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Look w:val="04A0"/>
      </w:tblPr>
      <w:tblGrid>
        <w:gridCol w:w="9396"/>
      </w:tblGrid>
      <w:tr w:rsidR="00B77E52" w:rsidRPr="0052281B" w:rsidTr="00367659">
        <w:tc>
          <w:tcPr>
            <w:tcW w:w="4361" w:type="dxa"/>
          </w:tcPr>
          <w:tbl>
            <w:tblPr>
              <w:tblW w:w="9180" w:type="dxa"/>
              <w:tblLook w:val="04A0"/>
            </w:tblPr>
            <w:tblGrid>
              <w:gridCol w:w="4361"/>
              <w:gridCol w:w="4819"/>
            </w:tblGrid>
            <w:tr w:rsidR="00B77E52" w:rsidRPr="00540E61" w:rsidTr="00367659">
              <w:tc>
                <w:tcPr>
                  <w:tcW w:w="4361" w:type="dxa"/>
                </w:tcPr>
                <w:p w:rsidR="00B77E52" w:rsidRPr="00FF326F" w:rsidRDefault="00B77E52" w:rsidP="00367659">
                  <w:pPr>
                    <w:jc w:val="center"/>
                    <w:rPr>
                      <w:rFonts w:eastAsia="Calibri"/>
                      <w:color w:val="000000"/>
                    </w:rPr>
                  </w:pPr>
                </w:p>
              </w:tc>
              <w:tc>
                <w:tcPr>
                  <w:tcW w:w="4819" w:type="dxa"/>
                </w:tcPr>
                <w:p w:rsidR="00B77E52" w:rsidRPr="00FF326F" w:rsidRDefault="00B77E52" w:rsidP="00367659">
                  <w:pPr>
                    <w:jc w:val="center"/>
                    <w:rPr>
                      <w:rFonts w:eastAsia="Calibri"/>
                      <w:noProof/>
                      <w:color w:val="000000"/>
                      <w:sz w:val="28"/>
                      <w:szCs w:val="28"/>
                    </w:rPr>
                  </w:pPr>
                </w:p>
              </w:tc>
            </w:tr>
          </w:tbl>
          <w:p w:rsidR="00B77E52" w:rsidRDefault="00B77E52" w:rsidP="00367659">
            <w:pPr>
              <w:ind w:left="-426"/>
              <w:jc w:val="center"/>
            </w:pPr>
            <w:r w:rsidRPr="00581ADD">
              <w:rPr>
                <w:noProof/>
              </w:rPr>
              <w:drawing>
                <wp:inline distT="0" distB="0" distL="0" distR="0">
                  <wp:extent cx="527050" cy="62865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8">
                            <a:lum bright="600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050" cy="628650"/>
                          </a:xfrm>
                          <a:prstGeom prst="rect">
                            <a:avLst/>
                          </a:prstGeom>
                          <a:noFill/>
                          <a:ln>
                            <a:noFill/>
                          </a:ln>
                        </pic:spPr>
                      </pic:pic>
                    </a:graphicData>
                  </a:graphic>
                </wp:inline>
              </w:drawing>
            </w:r>
            <w:r>
              <w:br w:type="textWrapping" w:clear="all"/>
            </w:r>
          </w:p>
          <w:p w:rsidR="00B77E52" w:rsidRDefault="00B77E52" w:rsidP="00367659">
            <w:pPr>
              <w:jc w:val="center"/>
              <w:rPr>
                <w:sz w:val="24"/>
              </w:rPr>
            </w:pPr>
          </w:p>
          <w:p w:rsidR="00B77E52" w:rsidRPr="00035EBA" w:rsidRDefault="00B77E52" w:rsidP="00367659">
            <w:pPr>
              <w:jc w:val="center"/>
              <w:rPr>
                <w:sz w:val="24"/>
                <w:szCs w:val="24"/>
              </w:rPr>
            </w:pPr>
            <w:r w:rsidRPr="00035EBA">
              <w:rPr>
                <w:sz w:val="24"/>
                <w:szCs w:val="24"/>
              </w:rPr>
              <w:t>РОССИЙСКАЯ  ФЕДЕРАЦИЯ ТУЛЬСКАЯ   ОБЛАСТЬ</w:t>
            </w:r>
          </w:p>
          <w:p w:rsidR="00B77E52" w:rsidRPr="00035EBA" w:rsidRDefault="00B77E52" w:rsidP="00367659">
            <w:pPr>
              <w:jc w:val="center"/>
              <w:rPr>
                <w:sz w:val="24"/>
                <w:szCs w:val="24"/>
              </w:rPr>
            </w:pPr>
          </w:p>
          <w:p w:rsidR="00B77E52" w:rsidRPr="00035EBA" w:rsidRDefault="00B77E52" w:rsidP="00367659">
            <w:pPr>
              <w:jc w:val="center"/>
              <w:rPr>
                <w:sz w:val="24"/>
                <w:szCs w:val="24"/>
              </w:rPr>
            </w:pPr>
            <w:r w:rsidRPr="00035EBA">
              <w:rPr>
                <w:sz w:val="24"/>
                <w:szCs w:val="24"/>
              </w:rPr>
              <w:t xml:space="preserve">МУНИЦИПАЛЬНОЕ ОБРАЗОВАНИЕ </w:t>
            </w:r>
          </w:p>
          <w:p w:rsidR="00B77E52" w:rsidRPr="00035EBA" w:rsidRDefault="00B77E52" w:rsidP="00367659">
            <w:pPr>
              <w:jc w:val="center"/>
              <w:rPr>
                <w:sz w:val="24"/>
                <w:szCs w:val="24"/>
              </w:rPr>
            </w:pPr>
            <w:r w:rsidRPr="00035EBA">
              <w:rPr>
                <w:sz w:val="24"/>
                <w:szCs w:val="24"/>
              </w:rPr>
              <w:t>БОГОРОДИЦКИЙ РАЙОН</w:t>
            </w:r>
          </w:p>
          <w:p w:rsidR="00B77E52" w:rsidRPr="00035EBA" w:rsidRDefault="00B77E52" w:rsidP="00367659">
            <w:pPr>
              <w:jc w:val="center"/>
              <w:rPr>
                <w:sz w:val="24"/>
                <w:szCs w:val="24"/>
              </w:rPr>
            </w:pPr>
          </w:p>
          <w:p w:rsidR="00B77E52" w:rsidRPr="00035EBA" w:rsidRDefault="00B77E52" w:rsidP="00367659">
            <w:pPr>
              <w:jc w:val="center"/>
              <w:rPr>
                <w:b/>
                <w:sz w:val="24"/>
                <w:szCs w:val="24"/>
              </w:rPr>
            </w:pPr>
            <w:r w:rsidRPr="00035EBA">
              <w:rPr>
                <w:b/>
                <w:sz w:val="24"/>
                <w:szCs w:val="24"/>
              </w:rPr>
              <w:t>КОНТРОЛЬНО-СЧЕТНАЯ ПАЛАТА</w:t>
            </w:r>
          </w:p>
          <w:p w:rsidR="00B77E52" w:rsidRDefault="00B77E52" w:rsidP="00367659">
            <w:pPr>
              <w:jc w:val="both"/>
              <w:rPr>
                <w:b/>
                <w:sz w:val="28"/>
                <w:szCs w:val="28"/>
              </w:rPr>
            </w:pPr>
          </w:p>
          <w:p w:rsidR="00B77E52" w:rsidRDefault="00B77E52" w:rsidP="00801CD4">
            <w:pPr>
              <w:jc w:val="center"/>
              <w:rPr>
                <w:u w:val="single"/>
              </w:rPr>
            </w:pPr>
            <w:r w:rsidRPr="009237A5">
              <w:rPr>
                <w:u w:val="single"/>
              </w:rPr>
              <w:t>301835, Тульская область, г.Богоро</w:t>
            </w:r>
            <w:r>
              <w:rPr>
                <w:u w:val="single"/>
              </w:rPr>
              <w:t>д</w:t>
            </w:r>
            <w:r w:rsidRPr="009237A5">
              <w:rPr>
                <w:u w:val="single"/>
              </w:rPr>
              <w:t>ицк, ул.Ленина, д.3 (8-48761) 2-27-30</w:t>
            </w:r>
          </w:p>
          <w:p w:rsidR="00B77E52" w:rsidRDefault="00B77E52" w:rsidP="00367659">
            <w:pPr>
              <w:jc w:val="both"/>
              <w:rPr>
                <w:u w:val="single"/>
              </w:rPr>
            </w:pPr>
            <w:bookmarkStart w:id="0" w:name="_GoBack"/>
            <w:bookmarkEnd w:id="0"/>
          </w:p>
          <w:p w:rsidR="00B77E52" w:rsidRDefault="00B77E52" w:rsidP="00B77E52">
            <w:pPr>
              <w:spacing w:line="276" w:lineRule="auto"/>
              <w:ind w:left="142" w:firstLine="708"/>
              <w:jc w:val="center"/>
              <w:rPr>
                <w:rFonts w:eastAsia="Calibri"/>
              </w:rPr>
            </w:pPr>
          </w:p>
          <w:p w:rsidR="00263E34" w:rsidRPr="0052281B" w:rsidRDefault="00263E34" w:rsidP="00B77E52">
            <w:pPr>
              <w:spacing w:line="276" w:lineRule="auto"/>
              <w:ind w:left="142" w:firstLine="708"/>
              <w:jc w:val="center"/>
              <w:rPr>
                <w:rFonts w:eastAsia="Calibri"/>
              </w:rPr>
            </w:pPr>
          </w:p>
        </w:tc>
      </w:tr>
    </w:tbl>
    <w:p w:rsidR="007E076B" w:rsidRPr="001333F3" w:rsidRDefault="00634D95" w:rsidP="007E076B">
      <w:pPr>
        <w:jc w:val="center"/>
        <w:rPr>
          <w:b/>
          <w:sz w:val="26"/>
          <w:szCs w:val="26"/>
        </w:rPr>
      </w:pPr>
      <w:r w:rsidRPr="001333F3">
        <w:rPr>
          <w:b/>
          <w:sz w:val="26"/>
          <w:szCs w:val="26"/>
        </w:rPr>
        <w:t>Заключение</w:t>
      </w:r>
      <w:r w:rsidR="00BA5C9A" w:rsidRPr="001333F3">
        <w:rPr>
          <w:b/>
          <w:sz w:val="26"/>
          <w:szCs w:val="26"/>
        </w:rPr>
        <w:t xml:space="preserve"> от </w:t>
      </w:r>
      <w:r w:rsidR="003728A7">
        <w:rPr>
          <w:b/>
          <w:sz w:val="26"/>
          <w:szCs w:val="26"/>
        </w:rPr>
        <w:t>18</w:t>
      </w:r>
      <w:r w:rsidR="00BA5C9A" w:rsidRPr="001333F3">
        <w:rPr>
          <w:b/>
          <w:sz w:val="26"/>
          <w:szCs w:val="26"/>
        </w:rPr>
        <w:t>.</w:t>
      </w:r>
      <w:r w:rsidR="006D4390">
        <w:rPr>
          <w:b/>
          <w:sz w:val="26"/>
          <w:szCs w:val="26"/>
        </w:rPr>
        <w:t>1</w:t>
      </w:r>
      <w:r w:rsidR="003728A7">
        <w:rPr>
          <w:b/>
          <w:sz w:val="26"/>
          <w:szCs w:val="26"/>
        </w:rPr>
        <w:t>2</w:t>
      </w:r>
      <w:r w:rsidR="00BA5C9A" w:rsidRPr="001333F3">
        <w:rPr>
          <w:b/>
          <w:sz w:val="26"/>
          <w:szCs w:val="26"/>
        </w:rPr>
        <w:t>.</w:t>
      </w:r>
      <w:r w:rsidR="00491B24" w:rsidRPr="001333F3">
        <w:rPr>
          <w:b/>
          <w:sz w:val="26"/>
          <w:szCs w:val="26"/>
        </w:rPr>
        <w:t>202</w:t>
      </w:r>
      <w:r w:rsidR="0042282F">
        <w:rPr>
          <w:b/>
          <w:sz w:val="26"/>
          <w:szCs w:val="26"/>
        </w:rPr>
        <w:t>4</w:t>
      </w:r>
      <w:r w:rsidR="00BA5C9A" w:rsidRPr="001333F3">
        <w:rPr>
          <w:b/>
          <w:sz w:val="26"/>
          <w:szCs w:val="26"/>
        </w:rPr>
        <w:t xml:space="preserve"> №</w:t>
      </w:r>
      <w:r w:rsidR="005F4A4B" w:rsidRPr="001333F3">
        <w:rPr>
          <w:b/>
          <w:sz w:val="26"/>
          <w:szCs w:val="26"/>
        </w:rPr>
        <w:t xml:space="preserve"> </w:t>
      </w:r>
      <w:r w:rsidR="003728A7">
        <w:rPr>
          <w:b/>
          <w:sz w:val="26"/>
          <w:szCs w:val="26"/>
        </w:rPr>
        <w:t>56</w:t>
      </w:r>
      <w:r w:rsidR="00BA5C9A" w:rsidRPr="001333F3">
        <w:rPr>
          <w:b/>
          <w:sz w:val="26"/>
          <w:szCs w:val="26"/>
        </w:rPr>
        <w:t>-</w:t>
      </w:r>
      <w:r w:rsidR="00491B24" w:rsidRPr="001333F3">
        <w:rPr>
          <w:b/>
          <w:sz w:val="26"/>
          <w:szCs w:val="26"/>
        </w:rPr>
        <w:t>202</w:t>
      </w:r>
      <w:r w:rsidR="0042282F">
        <w:rPr>
          <w:b/>
          <w:sz w:val="26"/>
          <w:szCs w:val="26"/>
        </w:rPr>
        <w:t>4</w:t>
      </w:r>
    </w:p>
    <w:p w:rsidR="00900868" w:rsidRDefault="007E076B" w:rsidP="00311C7D">
      <w:pPr>
        <w:rPr>
          <w:b/>
          <w:sz w:val="26"/>
          <w:szCs w:val="26"/>
        </w:rPr>
      </w:pPr>
      <w:r w:rsidRPr="001333F3">
        <w:rPr>
          <w:b/>
          <w:sz w:val="26"/>
          <w:szCs w:val="26"/>
        </w:rPr>
        <w:t xml:space="preserve">на </w:t>
      </w:r>
      <w:r w:rsidR="00450257" w:rsidRPr="001333F3">
        <w:rPr>
          <w:b/>
          <w:sz w:val="26"/>
          <w:szCs w:val="26"/>
        </w:rPr>
        <w:t xml:space="preserve">проект решения «О внесении изменений в решение Собрания депутатов муниципального образования город  Богородицк Богородицкого района от </w:t>
      </w:r>
      <w:r w:rsidR="00C44A15" w:rsidRPr="001333F3">
        <w:rPr>
          <w:b/>
          <w:sz w:val="26"/>
          <w:szCs w:val="26"/>
        </w:rPr>
        <w:t>1</w:t>
      </w:r>
      <w:r w:rsidR="0042282F">
        <w:rPr>
          <w:b/>
          <w:sz w:val="26"/>
          <w:szCs w:val="26"/>
        </w:rPr>
        <w:t>4</w:t>
      </w:r>
      <w:r w:rsidR="00450257" w:rsidRPr="001333F3">
        <w:rPr>
          <w:b/>
          <w:sz w:val="26"/>
          <w:szCs w:val="26"/>
        </w:rPr>
        <w:t>.12.20</w:t>
      </w:r>
      <w:r w:rsidR="00C44A15" w:rsidRPr="001333F3">
        <w:rPr>
          <w:b/>
          <w:sz w:val="26"/>
          <w:szCs w:val="26"/>
        </w:rPr>
        <w:t>2</w:t>
      </w:r>
      <w:r w:rsidR="0042282F">
        <w:rPr>
          <w:b/>
          <w:sz w:val="26"/>
          <w:szCs w:val="26"/>
        </w:rPr>
        <w:t>3</w:t>
      </w:r>
      <w:r w:rsidR="00450257" w:rsidRPr="001333F3">
        <w:rPr>
          <w:b/>
          <w:sz w:val="26"/>
          <w:szCs w:val="26"/>
        </w:rPr>
        <w:t xml:space="preserve"> №</w:t>
      </w:r>
      <w:r w:rsidR="005F4A4B" w:rsidRPr="001333F3">
        <w:rPr>
          <w:b/>
          <w:sz w:val="26"/>
          <w:szCs w:val="26"/>
        </w:rPr>
        <w:t xml:space="preserve"> </w:t>
      </w:r>
      <w:r w:rsidR="0042282F">
        <w:rPr>
          <w:b/>
          <w:sz w:val="26"/>
          <w:szCs w:val="26"/>
        </w:rPr>
        <w:t>18</w:t>
      </w:r>
      <w:r w:rsidR="00E60471" w:rsidRPr="001333F3">
        <w:rPr>
          <w:b/>
          <w:sz w:val="26"/>
          <w:szCs w:val="26"/>
        </w:rPr>
        <w:t>-</w:t>
      </w:r>
      <w:r w:rsidR="0042282F">
        <w:rPr>
          <w:b/>
          <w:sz w:val="26"/>
          <w:szCs w:val="26"/>
        </w:rPr>
        <w:t>5</w:t>
      </w:r>
      <w:r w:rsidR="005F4A4B" w:rsidRPr="001333F3">
        <w:rPr>
          <w:b/>
          <w:sz w:val="26"/>
          <w:szCs w:val="26"/>
        </w:rPr>
        <w:t>6</w:t>
      </w:r>
      <w:r w:rsidR="00450257" w:rsidRPr="001333F3">
        <w:rPr>
          <w:b/>
          <w:sz w:val="26"/>
          <w:szCs w:val="26"/>
        </w:rPr>
        <w:t xml:space="preserve"> «О бюджете муниципального образования город Б</w:t>
      </w:r>
      <w:r w:rsidR="00F149F3" w:rsidRPr="001333F3">
        <w:rPr>
          <w:b/>
          <w:sz w:val="26"/>
          <w:szCs w:val="26"/>
        </w:rPr>
        <w:t>огородицк Богоро</w:t>
      </w:r>
      <w:r w:rsidR="00192844" w:rsidRPr="001333F3">
        <w:rPr>
          <w:b/>
          <w:sz w:val="26"/>
          <w:szCs w:val="26"/>
        </w:rPr>
        <w:t xml:space="preserve">дицкого района  </w:t>
      </w:r>
      <w:r w:rsidR="00450257" w:rsidRPr="001333F3">
        <w:rPr>
          <w:b/>
          <w:sz w:val="26"/>
          <w:szCs w:val="26"/>
        </w:rPr>
        <w:t xml:space="preserve">на </w:t>
      </w:r>
      <w:r w:rsidR="00491B24" w:rsidRPr="001333F3">
        <w:rPr>
          <w:b/>
          <w:sz w:val="26"/>
          <w:szCs w:val="26"/>
        </w:rPr>
        <w:t>202</w:t>
      </w:r>
      <w:r w:rsidR="0042282F">
        <w:rPr>
          <w:b/>
          <w:sz w:val="26"/>
          <w:szCs w:val="26"/>
        </w:rPr>
        <w:t>4</w:t>
      </w:r>
      <w:r w:rsidR="00450257" w:rsidRPr="001333F3">
        <w:rPr>
          <w:b/>
          <w:sz w:val="26"/>
          <w:szCs w:val="26"/>
        </w:rPr>
        <w:t xml:space="preserve"> год и плановый период </w:t>
      </w:r>
      <w:r w:rsidR="00491B24" w:rsidRPr="001333F3">
        <w:rPr>
          <w:b/>
          <w:sz w:val="26"/>
          <w:szCs w:val="26"/>
        </w:rPr>
        <w:t>202</w:t>
      </w:r>
      <w:r w:rsidR="0042282F">
        <w:rPr>
          <w:b/>
          <w:sz w:val="26"/>
          <w:szCs w:val="26"/>
        </w:rPr>
        <w:t>5</w:t>
      </w:r>
      <w:r w:rsidR="00450257" w:rsidRPr="001333F3">
        <w:rPr>
          <w:b/>
          <w:sz w:val="26"/>
          <w:szCs w:val="26"/>
        </w:rPr>
        <w:t xml:space="preserve"> и </w:t>
      </w:r>
      <w:r w:rsidR="00491B24" w:rsidRPr="001333F3">
        <w:rPr>
          <w:b/>
          <w:sz w:val="26"/>
          <w:szCs w:val="26"/>
        </w:rPr>
        <w:t>202</w:t>
      </w:r>
      <w:r w:rsidR="0042282F">
        <w:rPr>
          <w:b/>
          <w:sz w:val="26"/>
          <w:szCs w:val="26"/>
        </w:rPr>
        <w:t>6</w:t>
      </w:r>
      <w:r w:rsidR="00450257" w:rsidRPr="001333F3">
        <w:rPr>
          <w:b/>
          <w:sz w:val="26"/>
          <w:szCs w:val="26"/>
        </w:rPr>
        <w:t xml:space="preserve"> годов»</w:t>
      </w:r>
      <w:r w:rsidR="008D1B2F" w:rsidRPr="001333F3">
        <w:rPr>
          <w:b/>
          <w:sz w:val="26"/>
          <w:szCs w:val="26"/>
        </w:rPr>
        <w:t xml:space="preserve"> </w:t>
      </w:r>
    </w:p>
    <w:p w:rsidR="00192844" w:rsidRPr="001333F3" w:rsidRDefault="00311C7D" w:rsidP="00311C7D">
      <w:pPr>
        <w:rPr>
          <w:b/>
          <w:sz w:val="26"/>
          <w:szCs w:val="26"/>
        </w:rPr>
      </w:pPr>
      <w:r>
        <w:rPr>
          <w:b/>
          <w:sz w:val="26"/>
          <w:szCs w:val="26"/>
        </w:rPr>
        <w:t xml:space="preserve">                                                      </w:t>
      </w:r>
      <w:r w:rsidR="008D1B2F" w:rsidRPr="001333F3">
        <w:rPr>
          <w:b/>
          <w:sz w:val="26"/>
          <w:szCs w:val="26"/>
        </w:rPr>
        <w:t>(</w:t>
      </w:r>
      <w:r w:rsidR="003728A7">
        <w:rPr>
          <w:b/>
          <w:sz w:val="26"/>
          <w:szCs w:val="26"/>
        </w:rPr>
        <w:t>седьмое</w:t>
      </w:r>
      <w:r w:rsidR="00511188">
        <w:rPr>
          <w:b/>
          <w:sz w:val="26"/>
          <w:szCs w:val="26"/>
        </w:rPr>
        <w:t xml:space="preserve"> </w:t>
      </w:r>
      <w:r w:rsidR="006034CE" w:rsidRPr="001333F3">
        <w:rPr>
          <w:b/>
          <w:sz w:val="26"/>
          <w:szCs w:val="26"/>
        </w:rPr>
        <w:t>уточнение</w:t>
      </w:r>
      <w:r w:rsidR="008D1B2F" w:rsidRPr="001333F3">
        <w:rPr>
          <w:b/>
          <w:sz w:val="26"/>
          <w:szCs w:val="26"/>
        </w:rPr>
        <w:t>)</w:t>
      </w:r>
      <w:r w:rsidR="00A516EA" w:rsidRPr="001333F3">
        <w:rPr>
          <w:b/>
          <w:sz w:val="26"/>
          <w:szCs w:val="26"/>
        </w:rPr>
        <w:t>.</w:t>
      </w:r>
    </w:p>
    <w:p w:rsidR="00C04B08" w:rsidRPr="001333F3" w:rsidRDefault="00C04B08" w:rsidP="007E076B">
      <w:pPr>
        <w:jc w:val="center"/>
        <w:rPr>
          <w:b/>
          <w:sz w:val="26"/>
          <w:szCs w:val="26"/>
        </w:rPr>
      </w:pPr>
    </w:p>
    <w:p w:rsidR="00C04B08" w:rsidRPr="001333F3" w:rsidRDefault="00C04B08" w:rsidP="007E076B">
      <w:pPr>
        <w:jc w:val="center"/>
        <w:rPr>
          <w:b/>
          <w:sz w:val="26"/>
          <w:szCs w:val="26"/>
        </w:rPr>
      </w:pPr>
    </w:p>
    <w:p w:rsidR="00C01C29" w:rsidRPr="001333F3" w:rsidRDefault="00516A37" w:rsidP="00C04B08">
      <w:pPr>
        <w:spacing w:line="276" w:lineRule="auto"/>
        <w:jc w:val="both"/>
        <w:rPr>
          <w:sz w:val="26"/>
          <w:szCs w:val="26"/>
        </w:rPr>
      </w:pPr>
      <w:r w:rsidRPr="001333F3">
        <w:rPr>
          <w:sz w:val="26"/>
          <w:szCs w:val="26"/>
        </w:rPr>
        <w:tab/>
      </w:r>
      <w:r w:rsidR="00192844" w:rsidRPr="001333F3">
        <w:rPr>
          <w:sz w:val="26"/>
          <w:szCs w:val="26"/>
        </w:rPr>
        <w:t>Ко</w:t>
      </w:r>
      <w:r w:rsidR="00634D95" w:rsidRPr="001333F3">
        <w:rPr>
          <w:sz w:val="26"/>
          <w:szCs w:val="26"/>
        </w:rPr>
        <w:t>нтрольно-счетной палат</w:t>
      </w:r>
      <w:r w:rsidR="00192844" w:rsidRPr="001333F3">
        <w:rPr>
          <w:sz w:val="26"/>
          <w:szCs w:val="26"/>
        </w:rPr>
        <w:t>ой</w:t>
      </w:r>
      <w:r w:rsidR="00634D95" w:rsidRPr="001333F3">
        <w:rPr>
          <w:sz w:val="26"/>
          <w:szCs w:val="26"/>
        </w:rPr>
        <w:t xml:space="preserve"> муниципального образования Богородицкий ра</w:t>
      </w:r>
      <w:r w:rsidR="007A563B" w:rsidRPr="001333F3">
        <w:rPr>
          <w:sz w:val="26"/>
          <w:szCs w:val="26"/>
        </w:rPr>
        <w:t xml:space="preserve">йон </w:t>
      </w:r>
      <w:r w:rsidR="00192844" w:rsidRPr="001333F3">
        <w:rPr>
          <w:sz w:val="26"/>
          <w:szCs w:val="26"/>
        </w:rPr>
        <w:t xml:space="preserve">проведена </w:t>
      </w:r>
      <w:r w:rsidR="00B77E52" w:rsidRPr="001333F3">
        <w:rPr>
          <w:sz w:val="26"/>
          <w:szCs w:val="26"/>
        </w:rPr>
        <w:t>экспертиза</w:t>
      </w:r>
      <w:r w:rsidR="00B76FD5" w:rsidRPr="001333F3">
        <w:rPr>
          <w:sz w:val="26"/>
          <w:szCs w:val="26"/>
        </w:rPr>
        <w:t xml:space="preserve"> </w:t>
      </w:r>
      <w:r w:rsidR="00450257" w:rsidRPr="001333F3">
        <w:rPr>
          <w:sz w:val="26"/>
          <w:szCs w:val="26"/>
        </w:rPr>
        <w:t>проекта решения Собрания депутатов МО город Богоро</w:t>
      </w:r>
      <w:r w:rsidR="00192844" w:rsidRPr="001333F3">
        <w:rPr>
          <w:sz w:val="26"/>
          <w:szCs w:val="26"/>
        </w:rPr>
        <w:t>д</w:t>
      </w:r>
      <w:r w:rsidR="00450257" w:rsidRPr="001333F3">
        <w:rPr>
          <w:sz w:val="26"/>
          <w:szCs w:val="26"/>
        </w:rPr>
        <w:t>ицк</w:t>
      </w:r>
      <w:r w:rsidR="00B76FD5" w:rsidRPr="001333F3">
        <w:rPr>
          <w:sz w:val="26"/>
          <w:szCs w:val="26"/>
        </w:rPr>
        <w:t xml:space="preserve"> </w:t>
      </w:r>
      <w:r w:rsidR="00450257" w:rsidRPr="001333F3">
        <w:rPr>
          <w:sz w:val="26"/>
          <w:szCs w:val="26"/>
        </w:rPr>
        <w:t xml:space="preserve">«О внесении изменений в решение Собрания депутатов муниципального образования город  Богородицк Богородицкого района от </w:t>
      </w:r>
      <w:r w:rsidR="00C44A15" w:rsidRPr="001333F3">
        <w:rPr>
          <w:sz w:val="26"/>
          <w:szCs w:val="26"/>
        </w:rPr>
        <w:t>1</w:t>
      </w:r>
      <w:r w:rsidR="0042282F">
        <w:rPr>
          <w:sz w:val="26"/>
          <w:szCs w:val="26"/>
        </w:rPr>
        <w:t>4</w:t>
      </w:r>
      <w:r w:rsidR="00450257" w:rsidRPr="001333F3">
        <w:rPr>
          <w:sz w:val="26"/>
          <w:szCs w:val="26"/>
        </w:rPr>
        <w:t>.12.20</w:t>
      </w:r>
      <w:r w:rsidR="00C44A15" w:rsidRPr="001333F3">
        <w:rPr>
          <w:sz w:val="26"/>
          <w:szCs w:val="26"/>
        </w:rPr>
        <w:t>2</w:t>
      </w:r>
      <w:r w:rsidR="0042282F">
        <w:rPr>
          <w:sz w:val="26"/>
          <w:szCs w:val="26"/>
        </w:rPr>
        <w:t>3</w:t>
      </w:r>
      <w:r w:rsidR="00450257" w:rsidRPr="001333F3">
        <w:rPr>
          <w:sz w:val="26"/>
          <w:szCs w:val="26"/>
        </w:rPr>
        <w:t xml:space="preserve"> №</w:t>
      </w:r>
      <w:r w:rsidR="0042282F">
        <w:rPr>
          <w:sz w:val="26"/>
          <w:szCs w:val="26"/>
        </w:rPr>
        <w:t>18</w:t>
      </w:r>
      <w:r w:rsidR="00C44A15" w:rsidRPr="001333F3">
        <w:rPr>
          <w:sz w:val="26"/>
          <w:szCs w:val="26"/>
        </w:rPr>
        <w:t>-</w:t>
      </w:r>
      <w:r w:rsidR="0042282F">
        <w:rPr>
          <w:sz w:val="26"/>
          <w:szCs w:val="26"/>
        </w:rPr>
        <w:t>5</w:t>
      </w:r>
      <w:r w:rsidR="00A516EA" w:rsidRPr="001333F3">
        <w:rPr>
          <w:sz w:val="26"/>
          <w:szCs w:val="26"/>
        </w:rPr>
        <w:t>6</w:t>
      </w:r>
      <w:r w:rsidR="00450257" w:rsidRPr="001333F3">
        <w:rPr>
          <w:sz w:val="26"/>
          <w:szCs w:val="26"/>
        </w:rPr>
        <w:t xml:space="preserve"> «О бюджете муниципального образования город Богородицк Богородицкого района  на </w:t>
      </w:r>
      <w:r w:rsidR="00491B24" w:rsidRPr="001333F3">
        <w:rPr>
          <w:sz w:val="26"/>
          <w:szCs w:val="26"/>
        </w:rPr>
        <w:t>202</w:t>
      </w:r>
      <w:r w:rsidR="0042282F">
        <w:rPr>
          <w:sz w:val="26"/>
          <w:szCs w:val="26"/>
        </w:rPr>
        <w:t>4</w:t>
      </w:r>
      <w:r w:rsidR="00450257" w:rsidRPr="001333F3">
        <w:rPr>
          <w:sz w:val="26"/>
          <w:szCs w:val="26"/>
        </w:rPr>
        <w:t xml:space="preserve"> год и плановый период </w:t>
      </w:r>
      <w:r w:rsidR="00491B24" w:rsidRPr="001333F3">
        <w:rPr>
          <w:sz w:val="26"/>
          <w:szCs w:val="26"/>
        </w:rPr>
        <w:t>202</w:t>
      </w:r>
      <w:r w:rsidR="0042282F">
        <w:rPr>
          <w:sz w:val="26"/>
          <w:szCs w:val="26"/>
        </w:rPr>
        <w:t>5</w:t>
      </w:r>
      <w:r w:rsidR="00450257" w:rsidRPr="001333F3">
        <w:rPr>
          <w:sz w:val="26"/>
          <w:szCs w:val="26"/>
        </w:rPr>
        <w:t xml:space="preserve"> и </w:t>
      </w:r>
      <w:r w:rsidR="00491B24" w:rsidRPr="001333F3">
        <w:rPr>
          <w:sz w:val="26"/>
          <w:szCs w:val="26"/>
        </w:rPr>
        <w:t>202</w:t>
      </w:r>
      <w:r w:rsidR="0042282F">
        <w:rPr>
          <w:sz w:val="26"/>
          <w:szCs w:val="26"/>
        </w:rPr>
        <w:t>6</w:t>
      </w:r>
      <w:r w:rsidR="00450257" w:rsidRPr="001333F3">
        <w:rPr>
          <w:sz w:val="26"/>
          <w:szCs w:val="26"/>
        </w:rPr>
        <w:t xml:space="preserve"> годов» </w:t>
      </w:r>
      <w:r w:rsidR="00192844" w:rsidRPr="001333F3">
        <w:rPr>
          <w:sz w:val="26"/>
          <w:szCs w:val="26"/>
        </w:rPr>
        <w:t xml:space="preserve"> в соответствии с требованиями Бюджетног</w:t>
      </w:r>
      <w:r w:rsidR="00FF49B7" w:rsidRPr="001333F3">
        <w:rPr>
          <w:sz w:val="26"/>
          <w:szCs w:val="26"/>
        </w:rPr>
        <w:t xml:space="preserve">о </w:t>
      </w:r>
      <w:r w:rsidR="000473BF" w:rsidRPr="001333F3">
        <w:rPr>
          <w:sz w:val="26"/>
          <w:szCs w:val="26"/>
        </w:rPr>
        <w:t>к</w:t>
      </w:r>
      <w:r w:rsidR="00FF49B7" w:rsidRPr="001333F3">
        <w:rPr>
          <w:sz w:val="26"/>
          <w:szCs w:val="26"/>
        </w:rPr>
        <w:t xml:space="preserve">одекса Российской Федерации, </w:t>
      </w:r>
      <w:r w:rsidR="006E1B9E" w:rsidRPr="001333F3">
        <w:rPr>
          <w:sz w:val="26"/>
          <w:szCs w:val="26"/>
        </w:rPr>
        <w:t xml:space="preserve">Положением «О бюджетном процессе в муниципальном образовании </w:t>
      </w:r>
      <w:r w:rsidR="00F149F3" w:rsidRPr="001333F3">
        <w:rPr>
          <w:sz w:val="26"/>
          <w:szCs w:val="26"/>
        </w:rPr>
        <w:t>город Богородицк</w:t>
      </w:r>
      <w:r w:rsidR="0042282F">
        <w:rPr>
          <w:sz w:val="26"/>
          <w:szCs w:val="26"/>
        </w:rPr>
        <w:t xml:space="preserve"> </w:t>
      </w:r>
      <w:r w:rsidR="006E1B9E" w:rsidRPr="001333F3">
        <w:rPr>
          <w:sz w:val="26"/>
          <w:szCs w:val="26"/>
        </w:rPr>
        <w:t xml:space="preserve"> Богородицкого района», утвержденным Решением Собрания депутатов муниципального образования </w:t>
      </w:r>
      <w:r w:rsidR="00F149F3" w:rsidRPr="001333F3">
        <w:rPr>
          <w:sz w:val="26"/>
          <w:szCs w:val="26"/>
        </w:rPr>
        <w:t>город Богородицк</w:t>
      </w:r>
      <w:r w:rsidR="006E1B9E" w:rsidRPr="001333F3">
        <w:rPr>
          <w:sz w:val="26"/>
          <w:szCs w:val="26"/>
        </w:rPr>
        <w:t xml:space="preserve">  Богородицкого района </w:t>
      </w:r>
      <w:r w:rsidR="00F149F3" w:rsidRPr="001333F3">
        <w:rPr>
          <w:sz w:val="26"/>
          <w:szCs w:val="26"/>
        </w:rPr>
        <w:t xml:space="preserve">от 08.10.2008 </w:t>
      </w:r>
      <w:r w:rsidR="006E1B9E" w:rsidRPr="001333F3">
        <w:rPr>
          <w:sz w:val="26"/>
          <w:szCs w:val="26"/>
        </w:rPr>
        <w:t>№</w:t>
      </w:r>
      <w:r w:rsidR="00662979" w:rsidRPr="001333F3">
        <w:rPr>
          <w:sz w:val="26"/>
          <w:szCs w:val="26"/>
        </w:rPr>
        <w:t>3</w:t>
      </w:r>
      <w:r w:rsidR="00F149F3" w:rsidRPr="001333F3">
        <w:rPr>
          <w:sz w:val="26"/>
          <w:szCs w:val="26"/>
        </w:rPr>
        <w:t>5</w:t>
      </w:r>
      <w:r w:rsidR="006E1B9E" w:rsidRPr="001333F3">
        <w:rPr>
          <w:sz w:val="26"/>
          <w:szCs w:val="26"/>
        </w:rPr>
        <w:t>-</w:t>
      </w:r>
      <w:r w:rsidR="00662979" w:rsidRPr="001333F3">
        <w:rPr>
          <w:sz w:val="26"/>
          <w:szCs w:val="26"/>
        </w:rPr>
        <w:t>1</w:t>
      </w:r>
      <w:r w:rsidR="00F149F3" w:rsidRPr="001333F3">
        <w:rPr>
          <w:sz w:val="26"/>
          <w:szCs w:val="26"/>
        </w:rPr>
        <w:t>67</w:t>
      </w:r>
      <w:r w:rsidR="0042282F">
        <w:rPr>
          <w:sz w:val="26"/>
          <w:szCs w:val="26"/>
        </w:rPr>
        <w:t xml:space="preserve"> (с учетом изменений и дополнений)</w:t>
      </w:r>
      <w:r w:rsidR="006E1B9E" w:rsidRPr="001333F3">
        <w:rPr>
          <w:sz w:val="26"/>
          <w:szCs w:val="26"/>
        </w:rPr>
        <w:t xml:space="preserve">, </w:t>
      </w:r>
      <w:r w:rsidR="000922EB">
        <w:rPr>
          <w:sz w:val="26"/>
          <w:szCs w:val="26"/>
        </w:rPr>
        <w:t xml:space="preserve">Уставом муниципального образования город Богородицк  Богородицкого района, </w:t>
      </w:r>
      <w:r w:rsidR="00CC0ED1" w:rsidRPr="001333F3">
        <w:rPr>
          <w:sz w:val="26"/>
          <w:szCs w:val="26"/>
        </w:rPr>
        <w:t xml:space="preserve">Положением </w:t>
      </w:r>
      <w:r w:rsidR="00634D95" w:rsidRPr="001333F3">
        <w:rPr>
          <w:sz w:val="26"/>
          <w:szCs w:val="26"/>
        </w:rPr>
        <w:t xml:space="preserve">«О </w:t>
      </w:r>
      <w:r w:rsidR="000922EB">
        <w:rPr>
          <w:sz w:val="26"/>
          <w:szCs w:val="26"/>
        </w:rPr>
        <w:t>К</w:t>
      </w:r>
      <w:r w:rsidR="00634D95" w:rsidRPr="001333F3">
        <w:rPr>
          <w:sz w:val="26"/>
          <w:szCs w:val="26"/>
        </w:rPr>
        <w:t xml:space="preserve">онтрольно-счетной палате </w:t>
      </w:r>
      <w:r w:rsidR="00CC0ED1" w:rsidRPr="001333F3">
        <w:rPr>
          <w:sz w:val="26"/>
          <w:szCs w:val="26"/>
        </w:rPr>
        <w:t>муниципального образования Богородицкий район</w:t>
      </w:r>
      <w:r w:rsidR="00634D95" w:rsidRPr="001333F3">
        <w:rPr>
          <w:sz w:val="26"/>
          <w:szCs w:val="26"/>
        </w:rPr>
        <w:t>»</w:t>
      </w:r>
      <w:r w:rsidR="00CC0ED1" w:rsidRPr="001333F3">
        <w:rPr>
          <w:sz w:val="26"/>
          <w:szCs w:val="26"/>
        </w:rPr>
        <w:t>, утвержденным Решением Собрания представителей муниципального образования Богородицкий район №</w:t>
      </w:r>
      <w:r w:rsidR="00E60471" w:rsidRPr="001333F3">
        <w:rPr>
          <w:sz w:val="26"/>
          <w:szCs w:val="26"/>
        </w:rPr>
        <w:t>40-284</w:t>
      </w:r>
      <w:r w:rsidR="00CC0ED1" w:rsidRPr="001333F3">
        <w:rPr>
          <w:sz w:val="26"/>
          <w:szCs w:val="26"/>
        </w:rPr>
        <w:t xml:space="preserve"> от </w:t>
      </w:r>
      <w:r w:rsidR="00E60471" w:rsidRPr="001333F3">
        <w:rPr>
          <w:sz w:val="26"/>
          <w:szCs w:val="26"/>
        </w:rPr>
        <w:t>08</w:t>
      </w:r>
      <w:r w:rsidR="00CC0ED1" w:rsidRPr="001333F3">
        <w:rPr>
          <w:sz w:val="26"/>
          <w:szCs w:val="26"/>
        </w:rPr>
        <w:t>.</w:t>
      </w:r>
      <w:r w:rsidR="00E60471" w:rsidRPr="001333F3">
        <w:rPr>
          <w:sz w:val="26"/>
          <w:szCs w:val="26"/>
        </w:rPr>
        <w:t>12</w:t>
      </w:r>
      <w:r w:rsidR="00CC0ED1" w:rsidRPr="001333F3">
        <w:rPr>
          <w:sz w:val="26"/>
          <w:szCs w:val="26"/>
        </w:rPr>
        <w:t>.</w:t>
      </w:r>
      <w:r w:rsidR="003E58D9" w:rsidRPr="001333F3">
        <w:rPr>
          <w:sz w:val="26"/>
          <w:szCs w:val="26"/>
        </w:rPr>
        <w:t>20</w:t>
      </w:r>
      <w:r w:rsidR="00E60471" w:rsidRPr="001333F3">
        <w:rPr>
          <w:sz w:val="26"/>
          <w:szCs w:val="26"/>
        </w:rPr>
        <w:t>21</w:t>
      </w:r>
      <w:r w:rsidR="00192844" w:rsidRPr="001333F3">
        <w:rPr>
          <w:sz w:val="26"/>
          <w:szCs w:val="26"/>
        </w:rPr>
        <w:t xml:space="preserve"> и</w:t>
      </w:r>
      <w:r w:rsidR="008335BD">
        <w:rPr>
          <w:sz w:val="26"/>
          <w:szCs w:val="26"/>
        </w:rPr>
        <w:t xml:space="preserve"> </w:t>
      </w:r>
      <w:r w:rsidR="007B6753">
        <w:rPr>
          <w:sz w:val="26"/>
          <w:szCs w:val="26"/>
        </w:rPr>
        <w:t>п.1.2</w:t>
      </w:r>
      <w:r w:rsidR="00192844" w:rsidRPr="001333F3">
        <w:rPr>
          <w:sz w:val="26"/>
          <w:szCs w:val="26"/>
        </w:rPr>
        <w:t xml:space="preserve"> план</w:t>
      </w:r>
      <w:r w:rsidR="007B6753">
        <w:rPr>
          <w:sz w:val="26"/>
          <w:szCs w:val="26"/>
        </w:rPr>
        <w:t>а</w:t>
      </w:r>
      <w:r w:rsidR="00192844" w:rsidRPr="001333F3">
        <w:rPr>
          <w:sz w:val="26"/>
          <w:szCs w:val="26"/>
        </w:rPr>
        <w:t xml:space="preserve"> работы Контрольно-счетной палаты муниципального образования </w:t>
      </w:r>
      <w:r w:rsidR="0042282F">
        <w:rPr>
          <w:sz w:val="26"/>
          <w:szCs w:val="26"/>
        </w:rPr>
        <w:t xml:space="preserve"> </w:t>
      </w:r>
      <w:r w:rsidR="00192844" w:rsidRPr="001333F3">
        <w:rPr>
          <w:sz w:val="26"/>
          <w:szCs w:val="26"/>
        </w:rPr>
        <w:t xml:space="preserve">Богородицкий район на </w:t>
      </w:r>
      <w:r w:rsidR="00491B24" w:rsidRPr="001333F3">
        <w:rPr>
          <w:sz w:val="26"/>
          <w:szCs w:val="26"/>
        </w:rPr>
        <w:t>202</w:t>
      </w:r>
      <w:r w:rsidR="0042282F">
        <w:rPr>
          <w:sz w:val="26"/>
          <w:szCs w:val="26"/>
        </w:rPr>
        <w:t>4</w:t>
      </w:r>
      <w:r w:rsidR="00192844" w:rsidRPr="001333F3">
        <w:rPr>
          <w:sz w:val="26"/>
          <w:szCs w:val="26"/>
        </w:rPr>
        <w:t xml:space="preserve"> год</w:t>
      </w:r>
      <w:r w:rsidR="003E58D9" w:rsidRPr="001333F3">
        <w:rPr>
          <w:sz w:val="26"/>
          <w:szCs w:val="26"/>
        </w:rPr>
        <w:t>.</w:t>
      </w:r>
      <w:r w:rsidR="000840C1" w:rsidRPr="001333F3">
        <w:rPr>
          <w:sz w:val="26"/>
          <w:szCs w:val="26"/>
        </w:rPr>
        <w:tab/>
      </w:r>
      <w:r w:rsidR="000840C1" w:rsidRPr="001333F3">
        <w:rPr>
          <w:sz w:val="26"/>
          <w:szCs w:val="26"/>
        </w:rPr>
        <w:tab/>
      </w:r>
    </w:p>
    <w:p w:rsidR="0042282F" w:rsidRDefault="0042282F" w:rsidP="00C04B08">
      <w:pPr>
        <w:spacing w:line="276" w:lineRule="auto"/>
        <w:jc w:val="center"/>
        <w:rPr>
          <w:bCs/>
          <w:i/>
          <w:sz w:val="26"/>
          <w:szCs w:val="26"/>
        </w:rPr>
      </w:pPr>
    </w:p>
    <w:p w:rsidR="00634D95" w:rsidRPr="001333F3" w:rsidRDefault="00634D95" w:rsidP="00C04B08">
      <w:pPr>
        <w:spacing w:line="276" w:lineRule="auto"/>
        <w:jc w:val="center"/>
        <w:rPr>
          <w:bCs/>
          <w:i/>
          <w:sz w:val="26"/>
          <w:szCs w:val="26"/>
        </w:rPr>
      </w:pPr>
      <w:r w:rsidRPr="001333F3">
        <w:rPr>
          <w:bCs/>
          <w:i/>
          <w:sz w:val="26"/>
          <w:szCs w:val="26"/>
        </w:rPr>
        <w:t>Общие положения</w:t>
      </w:r>
      <w:r w:rsidR="008A1EA7" w:rsidRPr="001333F3">
        <w:rPr>
          <w:bCs/>
          <w:i/>
          <w:sz w:val="26"/>
          <w:szCs w:val="26"/>
        </w:rPr>
        <w:t>.</w:t>
      </w:r>
    </w:p>
    <w:p w:rsidR="000473BF" w:rsidRPr="001333F3" w:rsidRDefault="000473BF" w:rsidP="00C04B08">
      <w:pPr>
        <w:spacing w:line="276" w:lineRule="auto"/>
        <w:ind w:firstLine="708"/>
        <w:jc w:val="both"/>
        <w:rPr>
          <w:sz w:val="26"/>
          <w:szCs w:val="26"/>
        </w:rPr>
      </w:pPr>
      <w:r w:rsidRPr="001333F3">
        <w:rPr>
          <w:sz w:val="26"/>
          <w:szCs w:val="26"/>
        </w:rPr>
        <w:t>При подготовке данного заключения на проект решения о внесении изменений проанализированы следующие документы:</w:t>
      </w:r>
    </w:p>
    <w:p w:rsidR="000473BF" w:rsidRPr="001333F3" w:rsidRDefault="000473BF" w:rsidP="00C04B08">
      <w:pPr>
        <w:numPr>
          <w:ilvl w:val="0"/>
          <w:numId w:val="25"/>
        </w:numPr>
        <w:spacing w:line="276" w:lineRule="auto"/>
        <w:jc w:val="both"/>
        <w:rPr>
          <w:sz w:val="26"/>
          <w:szCs w:val="26"/>
        </w:rPr>
      </w:pPr>
      <w:r w:rsidRPr="001333F3">
        <w:rPr>
          <w:sz w:val="26"/>
          <w:szCs w:val="26"/>
        </w:rPr>
        <w:lastRenderedPageBreak/>
        <w:t xml:space="preserve">Проект решения Собрания депутатов МО город Богородицк «О внесении изменений в решение Собрания депутатов муниципального образования город  Богородицк Богородицкого района от </w:t>
      </w:r>
      <w:r w:rsidR="00C44A15" w:rsidRPr="001333F3">
        <w:rPr>
          <w:sz w:val="26"/>
          <w:szCs w:val="26"/>
        </w:rPr>
        <w:t>1</w:t>
      </w:r>
      <w:r w:rsidR="000922EB">
        <w:rPr>
          <w:sz w:val="26"/>
          <w:szCs w:val="26"/>
        </w:rPr>
        <w:t>4</w:t>
      </w:r>
      <w:r w:rsidR="00D82CCD" w:rsidRPr="001333F3">
        <w:rPr>
          <w:sz w:val="26"/>
          <w:szCs w:val="26"/>
        </w:rPr>
        <w:t>.12.20</w:t>
      </w:r>
      <w:r w:rsidR="00C44A15" w:rsidRPr="001333F3">
        <w:rPr>
          <w:sz w:val="26"/>
          <w:szCs w:val="26"/>
        </w:rPr>
        <w:t>2</w:t>
      </w:r>
      <w:r w:rsidR="000922EB">
        <w:rPr>
          <w:sz w:val="26"/>
          <w:szCs w:val="26"/>
        </w:rPr>
        <w:t>3</w:t>
      </w:r>
      <w:r w:rsidR="00D82CCD" w:rsidRPr="001333F3">
        <w:rPr>
          <w:sz w:val="26"/>
          <w:szCs w:val="26"/>
        </w:rPr>
        <w:t xml:space="preserve"> №</w:t>
      </w:r>
      <w:r w:rsidR="000922EB">
        <w:rPr>
          <w:sz w:val="26"/>
          <w:szCs w:val="26"/>
        </w:rPr>
        <w:t>18</w:t>
      </w:r>
      <w:r w:rsidR="00895F34" w:rsidRPr="001333F3">
        <w:rPr>
          <w:sz w:val="26"/>
          <w:szCs w:val="26"/>
        </w:rPr>
        <w:t>-</w:t>
      </w:r>
      <w:r w:rsidR="000922EB">
        <w:rPr>
          <w:sz w:val="26"/>
          <w:szCs w:val="26"/>
        </w:rPr>
        <w:t>5</w:t>
      </w:r>
      <w:r w:rsidR="00895F34" w:rsidRPr="001333F3">
        <w:rPr>
          <w:sz w:val="26"/>
          <w:szCs w:val="26"/>
        </w:rPr>
        <w:t>6</w:t>
      </w:r>
      <w:r w:rsidR="00D82CCD" w:rsidRPr="001333F3">
        <w:rPr>
          <w:sz w:val="26"/>
          <w:szCs w:val="26"/>
        </w:rPr>
        <w:t xml:space="preserve"> «О бюджете муниципального образования город Богородицк Богородицкого района  на </w:t>
      </w:r>
      <w:r w:rsidR="00491B24" w:rsidRPr="001333F3">
        <w:rPr>
          <w:sz w:val="26"/>
          <w:szCs w:val="26"/>
        </w:rPr>
        <w:t>202</w:t>
      </w:r>
      <w:r w:rsidR="000922EB">
        <w:rPr>
          <w:sz w:val="26"/>
          <w:szCs w:val="26"/>
        </w:rPr>
        <w:t>4</w:t>
      </w:r>
      <w:r w:rsidR="00D82CCD" w:rsidRPr="001333F3">
        <w:rPr>
          <w:sz w:val="26"/>
          <w:szCs w:val="26"/>
        </w:rPr>
        <w:t xml:space="preserve"> год и плановый период </w:t>
      </w:r>
      <w:r w:rsidR="00491B24" w:rsidRPr="001333F3">
        <w:rPr>
          <w:sz w:val="26"/>
          <w:szCs w:val="26"/>
        </w:rPr>
        <w:t>202</w:t>
      </w:r>
      <w:r w:rsidR="000922EB">
        <w:rPr>
          <w:sz w:val="26"/>
          <w:szCs w:val="26"/>
        </w:rPr>
        <w:t>5</w:t>
      </w:r>
      <w:r w:rsidR="00D82CCD" w:rsidRPr="001333F3">
        <w:rPr>
          <w:sz w:val="26"/>
          <w:szCs w:val="26"/>
        </w:rPr>
        <w:t xml:space="preserve"> и </w:t>
      </w:r>
      <w:r w:rsidR="00491B24" w:rsidRPr="001333F3">
        <w:rPr>
          <w:sz w:val="26"/>
          <w:szCs w:val="26"/>
        </w:rPr>
        <w:t>202</w:t>
      </w:r>
      <w:r w:rsidR="000922EB">
        <w:rPr>
          <w:sz w:val="26"/>
          <w:szCs w:val="26"/>
        </w:rPr>
        <w:t>6</w:t>
      </w:r>
      <w:r w:rsidR="00D82CCD" w:rsidRPr="001333F3">
        <w:rPr>
          <w:sz w:val="26"/>
          <w:szCs w:val="26"/>
        </w:rPr>
        <w:t xml:space="preserve"> годов»</w:t>
      </w:r>
      <w:r w:rsidR="008335BD">
        <w:rPr>
          <w:sz w:val="26"/>
          <w:szCs w:val="26"/>
        </w:rPr>
        <w:t xml:space="preserve"> (</w:t>
      </w:r>
      <w:r w:rsidR="00620254">
        <w:rPr>
          <w:sz w:val="26"/>
          <w:szCs w:val="26"/>
        </w:rPr>
        <w:t>седьмое</w:t>
      </w:r>
      <w:r w:rsidR="00133A79">
        <w:rPr>
          <w:sz w:val="26"/>
          <w:szCs w:val="26"/>
        </w:rPr>
        <w:t xml:space="preserve"> </w:t>
      </w:r>
      <w:r w:rsidR="008335BD">
        <w:rPr>
          <w:sz w:val="26"/>
          <w:szCs w:val="26"/>
        </w:rPr>
        <w:t>уточнение)</w:t>
      </w:r>
      <w:r w:rsidRPr="001333F3">
        <w:rPr>
          <w:sz w:val="26"/>
          <w:szCs w:val="26"/>
        </w:rPr>
        <w:t>;</w:t>
      </w:r>
    </w:p>
    <w:p w:rsidR="000473BF" w:rsidRPr="001333F3" w:rsidRDefault="000473BF" w:rsidP="00C04B08">
      <w:pPr>
        <w:numPr>
          <w:ilvl w:val="0"/>
          <w:numId w:val="25"/>
        </w:numPr>
        <w:spacing w:line="276" w:lineRule="auto"/>
        <w:jc w:val="both"/>
        <w:rPr>
          <w:sz w:val="26"/>
          <w:szCs w:val="26"/>
        </w:rPr>
      </w:pPr>
      <w:r w:rsidRPr="001333F3">
        <w:rPr>
          <w:sz w:val="26"/>
          <w:szCs w:val="26"/>
        </w:rPr>
        <w:t>Пояснительная записка к проекту решения;</w:t>
      </w:r>
    </w:p>
    <w:p w:rsidR="000473BF" w:rsidRPr="001333F3" w:rsidRDefault="000473BF" w:rsidP="00C04B08">
      <w:pPr>
        <w:numPr>
          <w:ilvl w:val="0"/>
          <w:numId w:val="25"/>
        </w:numPr>
        <w:spacing w:line="276" w:lineRule="auto"/>
        <w:jc w:val="both"/>
        <w:rPr>
          <w:sz w:val="26"/>
          <w:szCs w:val="26"/>
        </w:rPr>
      </w:pPr>
      <w:r w:rsidRPr="001333F3">
        <w:rPr>
          <w:sz w:val="26"/>
          <w:szCs w:val="26"/>
        </w:rPr>
        <w:t>Справка о состоянии законодательства по вопросам правового регулирования проекта  решения.</w:t>
      </w:r>
    </w:p>
    <w:p w:rsidR="00C903AC" w:rsidRDefault="00C903AC" w:rsidP="00C04B08">
      <w:pPr>
        <w:spacing w:line="276" w:lineRule="auto"/>
        <w:ind w:firstLine="708"/>
        <w:jc w:val="both"/>
        <w:rPr>
          <w:sz w:val="26"/>
          <w:szCs w:val="26"/>
        </w:rPr>
      </w:pPr>
    </w:p>
    <w:p w:rsidR="00481BC7" w:rsidRPr="001333F3" w:rsidRDefault="000473BF" w:rsidP="00C04B08">
      <w:pPr>
        <w:spacing w:line="276" w:lineRule="auto"/>
        <w:ind w:firstLine="708"/>
        <w:jc w:val="both"/>
        <w:rPr>
          <w:sz w:val="26"/>
          <w:szCs w:val="26"/>
        </w:rPr>
      </w:pPr>
      <w:r w:rsidRPr="001333F3">
        <w:rPr>
          <w:sz w:val="26"/>
          <w:szCs w:val="26"/>
        </w:rPr>
        <w:t>Перечень  и содержание материалов к проекту решения соответству</w:t>
      </w:r>
      <w:r w:rsidR="00365A32" w:rsidRPr="001333F3">
        <w:rPr>
          <w:sz w:val="26"/>
          <w:szCs w:val="26"/>
        </w:rPr>
        <w:t>ет</w:t>
      </w:r>
      <w:r w:rsidRPr="001333F3">
        <w:rPr>
          <w:sz w:val="26"/>
          <w:szCs w:val="26"/>
        </w:rPr>
        <w:t xml:space="preserve"> требованиям Бюджетного  кодекса Российской Федерации и Положени</w:t>
      </w:r>
      <w:r w:rsidR="00817D50" w:rsidRPr="001333F3">
        <w:rPr>
          <w:sz w:val="26"/>
          <w:szCs w:val="26"/>
        </w:rPr>
        <w:t>ю</w:t>
      </w:r>
      <w:r w:rsidRPr="001333F3">
        <w:rPr>
          <w:sz w:val="26"/>
          <w:szCs w:val="26"/>
        </w:rPr>
        <w:t xml:space="preserve"> «О бюджетном процессе в муниципальном образовании город </w:t>
      </w:r>
      <w:r w:rsidR="00C903AC">
        <w:rPr>
          <w:sz w:val="26"/>
          <w:szCs w:val="26"/>
        </w:rPr>
        <w:t xml:space="preserve"> </w:t>
      </w:r>
      <w:r w:rsidRPr="001333F3">
        <w:rPr>
          <w:sz w:val="26"/>
          <w:szCs w:val="26"/>
        </w:rPr>
        <w:t>Богородицк Богородицкого района», утвержденн</w:t>
      </w:r>
      <w:r w:rsidR="00481BC7" w:rsidRPr="001333F3">
        <w:rPr>
          <w:sz w:val="26"/>
          <w:szCs w:val="26"/>
        </w:rPr>
        <w:t>о</w:t>
      </w:r>
      <w:r w:rsidR="00817D50" w:rsidRPr="001333F3">
        <w:rPr>
          <w:sz w:val="26"/>
          <w:szCs w:val="26"/>
        </w:rPr>
        <w:t>му</w:t>
      </w:r>
      <w:r w:rsidRPr="001333F3">
        <w:rPr>
          <w:sz w:val="26"/>
          <w:szCs w:val="26"/>
        </w:rPr>
        <w:t xml:space="preserve"> Решением Собрания депутатов муниципального образования город Богородицк  Богородицкого района от 08.10.2008</w:t>
      </w:r>
      <w:r w:rsidR="00B76FD5" w:rsidRPr="001333F3">
        <w:rPr>
          <w:sz w:val="26"/>
          <w:szCs w:val="26"/>
        </w:rPr>
        <w:t xml:space="preserve"> </w:t>
      </w:r>
      <w:r w:rsidRPr="001333F3">
        <w:rPr>
          <w:sz w:val="26"/>
          <w:szCs w:val="26"/>
        </w:rPr>
        <w:t>№35-167</w:t>
      </w:r>
      <w:r w:rsidR="00481BC7" w:rsidRPr="001333F3">
        <w:rPr>
          <w:sz w:val="26"/>
          <w:szCs w:val="26"/>
        </w:rPr>
        <w:t>.</w:t>
      </w:r>
    </w:p>
    <w:p w:rsidR="00FF30A8" w:rsidRDefault="00FF30A8" w:rsidP="00C04B08">
      <w:pPr>
        <w:spacing w:line="276" w:lineRule="auto"/>
        <w:ind w:firstLine="708"/>
        <w:jc w:val="both"/>
        <w:rPr>
          <w:sz w:val="26"/>
          <w:szCs w:val="26"/>
        </w:rPr>
      </w:pPr>
      <w:r w:rsidRPr="001333F3">
        <w:rPr>
          <w:sz w:val="26"/>
          <w:szCs w:val="26"/>
        </w:rPr>
        <w:t>Предметом уточнения проекта решения являются доходы и расходы</w:t>
      </w:r>
      <w:r w:rsidR="00FB6073">
        <w:rPr>
          <w:sz w:val="26"/>
          <w:szCs w:val="26"/>
        </w:rPr>
        <w:t xml:space="preserve">, дефицит </w:t>
      </w:r>
      <w:r w:rsidRPr="001333F3">
        <w:rPr>
          <w:sz w:val="26"/>
          <w:szCs w:val="26"/>
        </w:rPr>
        <w:t xml:space="preserve">бюджета МО город Богородицк на </w:t>
      </w:r>
      <w:r w:rsidR="00491B24" w:rsidRPr="001333F3">
        <w:rPr>
          <w:sz w:val="26"/>
          <w:szCs w:val="26"/>
        </w:rPr>
        <w:t>202</w:t>
      </w:r>
      <w:r w:rsidR="00C903AC">
        <w:rPr>
          <w:sz w:val="26"/>
          <w:szCs w:val="26"/>
        </w:rPr>
        <w:t>4</w:t>
      </w:r>
      <w:r w:rsidRPr="001333F3">
        <w:rPr>
          <w:sz w:val="26"/>
          <w:szCs w:val="26"/>
        </w:rPr>
        <w:t xml:space="preserve"> год</w:t>
      </w:r>
      <w:r w:rsidR="00541853">
        <w:rPr>
          <w:sz w:val="26"/>
          <w:szCs w:val="26"/>
        </w:rPr>
        <w:t>, межбюджетные трансферты, резервный фонд</w:t>
      </w:r>
      <w:r w:rsidR="00630D34">
        <w:rPr>
          <w:sz w:val="26"/>
          <w:szCs w:val="26"/>
        </w:rPr>
        <w:t xml:space="preserve"> (</w:t>
      </w:r>
      <w:r w:rsidR="00541853">
        <w:rPr>
          <w:sz w:val="26"/>
          <w:szCs w:val="26"/>
        </w:rPr>
        <w:t>седьмое</w:t>
      </w:r>
      <w:r w:rsidR="00630D34">
        <w:rPr>
          <w:sz w:val="26"/>
          <w:szCs w:val="26"/>
        </w:rPr>
        <w:t xml:space="preserve"> уточнение)</w:t>
      </w:r>
      <w:r w:rsidRPr="001333F3">
        <w:rPr>
          <w:sz w:val="26"/>
          <w:szCs w:val="26"/>
        </w:rPr>
        <w:t>.</w:t>
      </w:r>
    </w:p>
    <w:p w:rsidR="00F32612" w:rsidRPr="001333F3" w:rsidRDefault="00F32612" w:rsidP="00C04B08">
      <w:pPr>
        <w:spacing w:line="276" w:lineRule="auto"/>
        <w:ind w:firstLine="708"/>
        <w:jc w:val="both"/>
        <w:rPr>
          <w:sz w:val="26"/>
          <w:szCs w:val="26"/>
        </w:rPr>
      </w:pPr>
    </w:p>
    <w:p w:rsidR="00C35F23" w:rsidRPr="001333F3" w:rsidRDefault="00FF30A8" w:rsidP="00C04B08">
      <w:pPr>
        <w:spacing w:line="276" w:lineRule="auto"/>
        <w:ind w:firstLine="708"/>
        <w:jc w:val="both"/>
        <w:rPr>
          <w:sz w:val="26"/>
          <w:szCs w:val="26"/>
        </w:rPr>
      </w:pPr>
      <w:r w:rsidRPr="001333F3">
        <w:rPr>
          <w:sz w:val="26"/>
          <w:szCs w:val="26"/>
        </w:rPr>
        <w:t>Основные характеристики проекта решения о внесении изменений в бюджет города</w:t>
      </w:r>
      <w:r w:rsidR="00F115C9" w:rsidRPr="001333F3">
        <w:rPr>
          <w:sz w:val="26"/>
          <w:szCs w:val="26"/>
        </w:rPr>
        <w:t xml:space="preserve"> </w:t>
      </w:r>
      <w:r w:rsidRPr="001333F3">
        <w:rPr>
          <w:sz w:val="26"/>
          <w:szCs w:val="26"/>
        </w:rPr>
        <w:t xml:space="preserve">на </w:t>
      </w:r>
      <w:r w:rsidR="00491B24" w:rsidRPr="001333F3">
        <w:rPr>
          <w:sz w:val="26"/>
          <w:szCs w:val="26"/>
        </w:rPr>
        <w:t>202</w:t>
      </w:r>
      <w:r w:rsidR="00C903AC">
        <w:rPr>
          <w:sz w:val="26"/>
          <w:szCs w:val="26"/>
        </w:rPr>
        <w:t>4</w:t>
      </w:r>
      <w:r w:rsidRPr="001333F3">
        <w:rPr>
          <w:sz w:val="26"/>
          <w:szCs w:val="26"/>
        </w:rPr>
        <w:t xml:space="preserve"> год приведены в таблице:</w:t>
      </w:r>
      <w:r w:rsidR="00C35F23" w:rsidRPr="001333F3">
        <w:rPr>
          <w:sz w:val="26"/>
          <w:szCs w:val="26"/>
        </w:rPr>
        <w:t xml:space="preserve">                     </w:t>
      </w:r>
    </w:p>
    <w:p w:rsidR="00FF30A8" w:rsidRDefault="00C35F23" w:rsidP="00C04B08">
      <w:pPr>
        <w:spacing w:line="276" w:lineRule="auto"/>
        <w:ind w:firstLine="708"/>
        <w:jc w:val="both"/>
        <w:rPr>
          <w:sz w:val="28"/>
          <w:szCs w:val="28"/>
        </w:rPr>
      </w:pPr>
      <w:r>
        <w:rPr>
          <w:sz w:val="28"/>
          <w:szCs w:val="28"/>
        </w:rPr>
        <w:t xml:space="preserve">                                                                                                                    </w:t>
      </w:r>
      <w:r w:rsidRPr="00C35F23">
        <w:rPr>
          <w:sz w:val="16"/>
          <w:szCs w:val="16"/>
        </w:rPr>
        <w:t>тыс.руб.</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21"/>
        <w:gridCol w:w="1921"/>
        <w:gridCol w:w="1921"/>
        <w:gridCol w:w="1921"/>
        <w:gridCol w:w="1922"/>
      </w:tblGrid>
      <w:tr w:rsidR="00E60471" w:rsidRPr="000D47F1" w:rsidTr="00E60471">
        <w:trPr>
          <w:trHeight w:val="459"/>
        </w:trPr>
        <w:tc>
          <w:tcPr>
            <w:tcW w:w="1921" w:type="dxa"/>
            <w:vAlign w:val="center"/>
          </w:tcPr>
          <w:p w:rsidR="00E60471" w:rsidRPr="00C903AC" w:rsidRDefault="00E60471" w:rsidP="00C04B08">
            <w:pPr>
              <w:spacing w:line="276" w:lineRule="auto"/>
              <w:jc w:val="center"/>
              <w:rPr>
                <w:rFonts w:eastAsia="Calibri"/>
                <w:sz w:val="16"/>
                <w:szCs w:val="16"/>
              </w:rPr>
            </w:pPr>
            <w:r w:rsidRPr="00C903AC">
              <w:rPr>
                <w:rFonts w:eastAsia="Calibri"/>
                <w:sz w:val="16"/>
                <w:szCs w:val="16"/>
              </w:rPr>
              <w:t>Наименование показателя</w:t>
            </w:r>
          </w:p>
        </w:tc>
        <w:tc>
          <w:tcPr>
            <w:tcW w:w="1921" w:type="dxa"/>
            <w:vAlign w:val="center"/>
          </w:tcPr>
          <w:p w:rsidR="00F32612" w:rsidRDefault="00541853" w:rsidP="00630D34">
            <w:pPr>
              <w:spacing w:line="276" w:lineRule="auto"/>
              <w:jc w:val="center"/>
              <w:rPr>
                <w:color w:val="000000"/>
                <w:sz w:val="16"/>
                <w:szCs w:val="16"/>
              </w:rPr>
            </w:pPr>
            <w:r>
              <w:rPr>
                <w:color w:val="000000"/>
                <w:sz w:val="16"/>
                <w:szCs w:val="16"/>
              </w:rPr>
              <w:t>Решение № 27-8</w:t>
            </w:r>
            <w:r w:rsidR="00EC7CF1">
              <w:rPr>
                <w:color w:val="000000"/>
                <w:sz w:val="16"/>
                <w:szCs w:val="16"/>
              </w:rPr>
              <w:t>1</w:t>
            </w:r>
            <w:r>
              <w:rPr>
                <w:color w:val="000000"/>
                <w:sz w:val="16"/>
                <w:szCs w:val="16"/>
              </w:rPr>
              <w:t xml:space="preserve"> от 28.11.2024</w:t>
            </w:r>
          </w:p>
          <w:p w:rsidR="00F32612" w:rsidRDefault="00F32612" w:rsidP="00630D34">
            <w:pPr>
              <w:spacing w:line="276" w:lineRule="auto"/>
              <w:jc w:val="center"/>
              <w:rPr>
                <w:color w:val="000000"/>
                <w:sz w:val="16"/>
                <w:szCs w:val="16"/>
              </w:rPr>
            </w:pPr>
            <w:r>
              <w:rPr>
                <w:color w:val="000000"/>
                <w:sz w:val="16"/>
                <w:szCs w:val="16"/>
              </w:rPr>
              <w:t>(уточ. № 6)</w:t>
            </w:r>
          </w:p>
          <w:p w:rsidR="006F66CA" w:rsidRPr="00C903AC" w:rsidRDefault="006F66CA" w:rsidP="00630D34">
            <w:pPr>
              <w:spacing w:line="276" w:lineRule="auto"/>
              <w:jc w:val="center"/>
              <w:rPr>
                <w:color w:val="000000"/>
                <w:sz w:val="16"/>
                <w:szCs w:val="16"/>
              </w:rPr>
            </w:pPr>
            <w:r>
              <w:rPr>
                <w:color w:val="000000"/>
                <w:sz w:val="16"/>
                <w:szCs w:val="16"/>
              </w:rPr>
              <w:t>Тыс. руб.</w:t>
            </w:r>
          </w:p>
        </w:tc>
        <w:tc>
          <w:tcPr>
            <w:tcW w:w="1921" w:type="dxa"/>
            <w:vAlign w:val="center"/>
          </w:tcPr>
          <w:p w:rsidR="00541853" w:rsidRDefault="00541853" w:rsidP="00630D34">
            <w:pPr>
              <w:spacing w:line="276" w:lineRule="auto"/>
              <w:jc w:val="center"/>
              <w:rPr>
                <w:color w:val="000000"/>
                <w:sz w:val="16"/>
                <w:szCs w:val="16"/>
              </w:rPr>
            </w:pPr>
            <w:r>
              <w:rPr>
                <w:color w:val="000000"/>
                <w:sz w:val="16"/>
                <w:szCs w:val="16"/>
              </w:rPr>
              <w:t>Проект бюджета</w:t>
            </w:r>
          </w:p>
          <w:p w:rsidR="00630D34" w:rsidRDefault="00541853" w:rsidP="00630D34">
            <w:pPr>
              <w:spacing w:line="276" w:lineRule="auto"/>
              <w:jc w:val="center"/>
              <w:rPr>
                <w:color w:val="000000"/>
                <w:sz w:val="16"/>
                <w:szCs w:val="16"/>
              </w:rPr>
            </w:pPr>
            <w:r>
              <w:rPr>
                <w:color w:val="000000"/>
                <w:sz w:val="16"/>
                <w:szCs w:val="16"/>
              </w:rPr>
              <w:t xml:space="preserve"> </w:t>
            </w:r>
            <w:r w:rsidR="00630D34">
              <w:rPr>
                <w:color w:val="000000"/>
                <w:sz w:val="16"/>
                <w:szCs w:val="16"/>
              </w:rPr>
              <w:t xml:space="preserve">(уточ. № </w:t>
            </w:r>
            <w:r>
              <w:rPr>
                <w:color w:val="000000"/>
                <w:sz w:val="16"/>
                <w:szCs w:val="16"/>
              </w:rPr>
              <w:t>7</w:t>
            </w:r>
            <w:r w:rsidR="00630D34">
              <w:rPr>
                <w:color w:val="000000"/>
                <w:sz w:val="16"/>
                <w:szCs w:val="16"/>
              </w:rPr>
              <w:t>)</w:t>
            </w:r>
          </w:p>
          <w:p w:rsidR="006F66CA" w:rsidRPr="00C903AC" w:rsidRDefault="006F66CA" w:rsidP="00630D34">
            <w:pPr>
              <w:spacing w:line="276" w:lineRule="auto"/>
              <w:jc w:val="center"/>
              <w:rPr>
                <w:color w:val="000000"/>
                <w:sz w:val="16"/>
                <w:szCs w:val="16"/>
              </w:rPr>
            </w:pPr>
            <w:r>
              <w:rPr>
                <w:color w:val="000000"/>
                <w:sz w:val="16"/>
                <w:szCs w:val="16"/>
              </w:rPr>
              <w:t>Тыс. руб.</w:t>
            </w:r>
          </w:p>
        </w:tc>
        <w:tc>
          <w:tcPr>
            <w:tcW w:w="1921" w:type="dxa"/>
            <w:vAlign w:val="center"/>
          </w:tcPr>
          <w:p w:rsidR="00E60471" w:rsidRPr="00C903AC" w:rsidRDefault="00E60471" w:rsidP="00C04B08">
            <w:pPr>
              <w:spacing w:line="276" w:lineRule="auto"/>
              <w:jc w:val="center"/>
              <w:rPr>
                <w:color w:val="000000"/>
                <w:sz w:val="16"/>
                <w:szCs w:val="16"/>
              </w:rPr>
            </w:pPr>
            <w:r w:rsidRPr="00C903AC">
              <w:rPr>
                <w:color w:val="000000"/>
                <w:sz w:val="16"/>
                <w:szCs w:val="16"/>
              </w:rPr>
              <w:t>Отклонение  (проект решения</w:t>
            </w:r>
            <w:r w:rsidR="001070F4">
              <w:rPr>
                <w:color w:val="000000"/>
                <w:sz w:val="16"/>
                <w:szCs w:val="16"/>
              </w:rPr>
              <w:t xml:space="preserve"> </w:t>
            </w:r>
            <w:r w:rsidRPr="00C903AC">
              <w:rPr>
                <w:color w:val="000000"/>
                <w:sz w:val="16"/>
                <w:szCs w:val="16"/>
              </w:rPr>
              <w:t>- действующий бюджет)</w:t>
            </w:r>
          </w:p>
        </w:tc>
        <w:tc>
          <w:tcPr>
            <w:tcW w:w="1922" w:type="dxa"/>
            <w:vAlign w:val="center"/>
          </w:tcPr>
          <w:p w:rsidR="00E60471" w:rsidRPr="00C903AC" w:rsidRDefault="00E60471" w:rsidP="00C04B08">
            <w:pPr>
              <w:spacing w:line="276" w:lineRule="auto"/>
              <w:jc w:val="center"/>
              <w:rPr>
                <w:color w:val="000000"/>
                <w:sz w:val="16"/>
                <w:szCs w:val="16"/>
              </w:rPr>
            </w:pPr>
            <w:r w:rsidRPr="00C903AC">
              <w:rPr>
                <w:color w:val="000000"/>
                <w:sz w:val="16"/>
                <w:szCs w:val="16"/>
              </w:rPr>
              <w:t>%  изменений</w:t>
            </w:r>
          </w:p>
        </w:tc>
      </w:tr>
      <w:tr w:rsidR="00E60471" w:rsidRPr="000D47F1" w:rsidTr="00E60471">
        <w:trPr>
          <w:trHeight w:val="426"/>
        </w:trPr>
        <w:tc>
          <w:tcPr>
            <w:tcW w:w="1921" w:type="dxa"/>
            <w:vAlign w:val="center"/>
          </w:tcPr>
          <w:p w:rsidR="00E60471" w:rsidRPr="00D36BE1" w:rsidRDefault="00E60471" w:rsidP="00C04B08">
            <w:pPr>
              <w:spacing w:line="276" w:lineRule="auto"/>
              <w:jc w:val="center"/>
              <w:rPr>
                <w:rFonts w:eastAsia="Calibri"/>
                <w:b/>
                <w:sz w:val="16"/>
                <w:szCs w:val="16"/>
              </w:rPr>
            </w:pPr>
            <w:r w:rsidRPr="00D36BE1">
              <w:rPr>
                <w:rFonts w:eastAsia="Calibri"/>
                <w:b/>
                <w:sz w:val="16"/>
                <w:szCs w:val="16"/>
              </w:rPr>
              <w:t xml:space="preserve">Доходы </w:t>
            </w:r>
            <w:r w:rsidRPr="00D36BE1">
              <w:rPr>
                <w:b/>
                <w:color w:val="000000"/>
                <w:sz w:val="16"/>
                <w:szCs w:val="16"/>
              </w:rPr>
              <w:t>(тыс.</w:t>
            </w:r>
            <w:r w:rsidR="00CE7751" w:rsidRPr="00D36BE1">
              <w:rPr>
                <w:b/>
                <w:color w:val="000000"/>
                <w:sz w:val="16"/>
                <w:szCs w:val="16"/>
              </w:rPr>
              <w:t xml:space="preserve"> </w:t>
            </w:r>
            <w:r w:rsidRPr="00D36BE1">
              <w:rPr>
                <w:b/>
                <w:color w:val="000000"/>
                <w:sz w:val="16"/>
                <w:szCs w:val="16"/>
              </w:rPr>
              <w:t>руб.)</w:t>
            </w:r>
            <w:r w:rsidR="00CE7751" w:rsidRPr="00D36BE1">
              <w:rPr>
                <w:b/>
                <w:color w:val="000000"/>
                <w:sz w:val="16"/>
                <w:szCs w:val="16"/>
              </w:rPr>
              <w:t>, в т.ч.</w:t>
            </w:r>
          </w:p>
        </w:tc>
        <w:tc>
          <w:tcPr>
            <w:tcW w:w="1921" w:type="dxa"/>
            <w:vAlign w:val="center"/>
          </w:tcPr>
          <w:p w:rsidR="00E60471" w:rsidRPr="00D36BE1" w:rsidRDefault="00F32612" w:rsidP="00177FD9">
            <w:pPr>
              <w:spacing w:line="276" w:lineRule="auto"/>
              <w:jc w:val="center"/>
              <w:rPr>
                <w:b/>
                <w:bCs/>
                <w:iCs/>
                <w:color w:val="000000"/>
                <w:sz w:val="16"/>
                <w:szCs w:val="16"/>
              </w:rPr>
            </w:pPr>
            <w:r>
              <w:rPr>
                <w:b/>
                <w:bCs/>
                <w:iCs/>
                <w:color w:val="000000"/>
                <w:sz w:val="16"/>
                <w:szCs w:val="16"/>
              </w:rPr>
              <w:t>136 559,1</w:t>
            </w:r>
          </w:p>
        </w:tc>
        <w:tc>
          <w:tcPr>
            <w:tcW w:w="1921" w:type="dxa"/>
            <w:vAlign w:val="center"/>
          </w:tcPr>
          <w:p w:rsidR="00E60471" w:rsidRPr="00D36BE1" w:rsidRDefault="00EC7CF1" w:rsidP="00EC7CF1">
            <w:pPr>
              <w:spacing w:line="276" w:lineRule="auto"/>
              <w:jc w:val="center"/>
              <w:rPr>
                <w:rFonts w:eastAsia="Calibri"/>
                <w:b/>
                <w:sz w:val="16"/>
                <w:szCs w:val="16"/>
              </w:rPr>
            </w:pPr>
            <w:r>
              <w:rPr>
                <w:rFonts w:eastAsia="Calibri"/>
                <w:b/>
                <w:sz w:val="16"/>
                <w:szCs w:val="16"/>
              </w:rPr>
              <w:t>141 395,9</w:t>
            </w:r>
          </w:p>
        </w:tc>
        <w:tc>
          <w:tcPr>
            <w:tcW w:w="1921" w:type="dxa"/>
          </w:tcPr>
          <w:p w:rsidR="00E60471" w:rsidRPr="00D36BE1" w:rsidRDefault="006A281C" w:rsidP="00C35F23">
            <w:pPr>
              <w:spacing w:line="276" w:lineRule="auto"/>
              <w:jc w:val="center"/>
              <w:rPr>
                <w:rFonts w:eastAsia="Calibri"/>
                <w:b/>
                <w:sz w:val="16"/>
                <w:szCs w:val="16"/>
              </w:rPr>
            </w:pPr>
            <w:r>
              <w:rPr>
                <w:rFonts w:eastAsia="Calibri"/>
                <w:b/>
                <w:sz w:val="16"/>
                <w:szCs w:val="16"/>
              </w:rPr>
              <w:t>4 836,8</w:t>
            </w:r>
          </w:p>
        </w:tc>
        <w:tc>
          <w:tcPr>
            <w:tcW w:w="1922" w:type="dxa"/>
            <w:vAlign w:val="center"/>
          </w:tcPr>
          <w:p w:rsidR="00E60471" w:rsidRPr="00D36BE1" w:rsidRDefault="006A281C" w:rsidP="00C063FF">
            <w:pPr>
              <w:spacing w:line="276" w:lineRule="auto"/>
              <w:jc w:val="center"/>
              <w:rPr>
                <w:rFonts w:eastAsia="Calibri"/>
                <w:b/>
                <w:sz w:val="16"/>
                <w:szCs w:val="16"/>
              </w:rPr>
            </w:pPr>
            <w:r>
              <w:rPr>
                <w:rFonts w:eastAsia="Calibri"/>
                <w:b/>
                <w:sz w:val="16"/>
                <w:szCs w:val="16"/>
              </w:rPr>
              <w:t>103,54</w:t>
            </w:r>
          </w:p>
        </w:tc>
      </w:tr>
      <w:tr w:rsidR="00CE7751" w:rsidRPr="000D47F1" w:rsidTr="00E60471">
        <w:trPr>
          <w:trHeight w:val="426"/>
        </w:trPr>
        <w:tc>
          <w:tcPr>
            <w:tcW w:w="1921" w:type="dxa"/>
            <w:vAlign w:val="center"/>
          </w:tcPr>
          <w:p w:rsidR="00CE7751" w:rsidRPr="00AF00C2" w:rsidRDefault="00CE7751" w:rsidP="00C04B08">
            <w:pPr>
              <w:spacing w:line="276" w:lineRule="auto"/>
              <w:jc w:val="center"/>
              <w:rPr>
                <w:rFonts w:eastAsia="Calibri"/>
                <w:sz w:val="16"/>
                <w:szCs w:val="16"/>
              </w:rPr>
            </w:pPr>
            <w:r>
              <w:rPr>
                <w:rFonts w:eastAsia="Calibri"/>
                <w:sz w:val="16"/>
                <w:szCs w:val="16"/>
              </w:rPr>
              <w:t>Налоговые и неналоговые доходы</w:t>
            </w:r>
          </w:p>
        </w:tc>
        <w:tc>
          <w:tcPr>
            <w:tcW w:w="1921" w:type="dxa"/>
            <w:vAlign w:val="center"/>
          </w:tcPr>
          <w:p w:rsidR="00CE7751" w:rsidRDefault="00F32612" w:rsidP="00177FD9">
            <w:pPr>
              <w:spacing w:line="276" w:lineRule="auto"/>
              <w:jc w:val="center"/>
              <w:rPr>
                <w:bCs/>
                <w:iCs/>
                <w:color w:val="000000"/>
                <w:sz w:val="16"/>
                <w:szCs w:val="16"/>
              </w:rPr>
            </w:pPr>
            <w:r>
              <w:rPr>
                <w:bCs/>
                <w:iCs/>
                <w:color w:val="000000"/>
                <w:sz w:val="16"/>
                <w:szCs w:val="16"/>
              </w:rPr>
              <w:t>101 208,6</w:t>
            </w:r>
          </w:p>
        </w:tc>
        <w:tc>
          <w:tcPr>
            <w:tcW w:w="1921" w:type="dxa"/>
            <w:vAlign w:val="center"/>
          </w:tcPr>
          <w:p w:rsidR="00CE7751" w:rsidRPr="00AF00C2" w:rsidRDefault="00EC7CF1" w:rsidP="00C04B08">
            <w:pPr>
              <w:spacing w:line="276" w:lineRule="auto"/>
              <w:jc w:val="center"/>
              <w:rPr>
                <w:rFonts w:eastAsia="Calibri"/>
                <w:sz w:val="16"/>
                <w:szCs w:val="16"/>
              </w:rPr>
            </w:pPr>
            <w:r>
              <w:rPr>
                <w:rFonts w:eastAsia="Calibri"/>
                <w:sz w:val="16"/>
                <w:szCs w:val="16"/>
              </w:rPr>
              <w:t>106 882,6</w:t>
            </w:r>
          </w:p>
        </w:tc>
        <w:tc>
          <w:tcPr>
            <w:tcW w:w="1921" w:type="dxa"/>
          </w:tcPr>
          <w:p w:rsidR="00CE7751" w:rsidRDefault="006A281C" w:rsidP="00C35F23">
            <w:pPr>
              <w:spacing w:line="276" w:lineRule="auto"/>
              <w:jc w:val="center"/>
              <w:rPr>
                <w:rFonts w:eastAsia="Calibri"/>
                <w:sz w:val="16"/>
                <w:szCs w:val="16"/>
              </w:rPr>
            </w:pPr>
            <w:r>
              <w:rPr>
                <w:rFonts w:eastAsia="Calibri"/>
                <w:sz w:val="16"/>
                <w:szCs w:val="16"/>
              </w:rPr>
              <w:t>5 674,0</w:t>
            </w:r>
          </w:p>
        </w:tc>
        <w:tc>
          <w:tcPr>
            <w:tcW w:w="1922" w:type="dxa"/>
            <w:vAlign w:val="center"/>
          </w:tcPr>
          <w:p w:rsidR="00CE7751" w:rsidRDefault="006A281C" w:rsidP="00C063FF">
            <w:pPr>
              <w:spacing w:line="276" w:lineRule="auto"/>
              <w:jc w:val="center"/>
              <w:rPr>
                <w:rFonts w:eastAsia="Calibri"/>
                <w:sz w:val="16"/>
                <w:szCs w:val="16"/>
              </w:rPr>
            </w:pPr>
            <w:r>
              <w:rPr>
                <w:rFonts w:eastAsia="Calibri"/>
                <w:sz w:val="16"/>
                <w:szCs w:val="16"/>
              </w:rPr>
              <w:t>105,61</w:t>
            </w:r>
          </w:p>
        </w:tc>
      </w:tr>
      <w:tr w:rsidR="00CE7751" w:rsidRPr="000D47F1" w:rsidTr="00E60471">
        <w:trPr>
          <w:trHeight w:val="426"/>
        </w:trPr>
        <w:tc>
          <w:tcPr>
            <w:tcW w:w="1921" w:type="dxa"/>
            <w:vAlign w:val="center"/>
          </w:tcPr>
          <w:p w:rsidR="00CE7751" w:rsidRPr="00AF00C2" w:rsidRDefault="00CE7751" w:rsidP="00C04B08">
            <w:pPr>
              <w:spacing w:line="276" w:lineRule="auto"/>
              <w:jc w:val="center"/>
              <w:rPr>
                <w:rFonts w:eastAsia="Calibri"/>
                <w:sz w:val="16"/>
                <w:szCs w:val="16"/>
              </w:rPr>
            </w:pPr>
            <w:r>
              <w:rPr>
                <w:rFonts w:eastAsia="Calibri"/>
                <w:sz w:val="16"/>
                <w:szCs w:val="16"/>
              </w:rPr>
              <w:t>Безвозмездные поступления</w:t>
            </w:r>
          </w:p>
        </w:tc>
        <w:tc>
          <w:tcPr>
            <w:tcW w:w="1921" w:type="dxa"/>
            <w:vAlign w:val="center"/>
          </w:tcPr>
          <w:p w:rsidR="00CE7751" w:rsidRDefault="00F32612" w:rsidP="00177FD9">
            <w:pPr>
              <w:spacing w:line="276" w:lineRule="auto"/>
              <w:jc w:val="center"/>
              <w:rPr>
                <w:bCs/>
                <w:iCs/>
                <w:color w:val="000000"/>
                <w:sz w:val="16"/>
                <w:szCs w:val="16"/>
              </w:rPr>
            </w:pPr>
            <w:r>
              <w:rPr>
                <w:bCs/>
                <w:iCs/>
                <w:color w:val="000000"/>
                <w:sz w:val="16"/>
                <w:szCs w:val="16"/>
              </w:rPr>
              <w:t>35 350,5</w:t>
            </w:r>
          </w:p>
        </w:tc>
        <w:tc>
          <w:tcPr>
            <w:tcW w:w="1921" w:type="dxa"/>
            <w:vAlign w:val="center"/>
          </w:tcPr>
          <w:p w:rsidR="00CE7751" w:rsidRPr="00AF00C2" w:rsidRDefault="00EC7CF1" w:rsidP="00344DAD">
            <w:pPr>
              <w:spacing w:line="276" w:lineRule="auto"/>
              <w:jc w:val="center"/>
              <w:rPr>
                <w:rFonts w:eastAsia="Calibri"/>
                <w:sz w:val="16"/>
                <w:szCs w:val="16"/>
              </w:rPr>
            </w:pPr>
            <w:r>
              <w:rPr>
                <w:rFonts w:eastAsia="Calibri"/>
                <w:sz w:val="16"/>
                <w:szCs w:val="16"/>
              </w:rPr>
              <w:t>34 513,3</w:t>
            </w:r>
          </w:p>
        </w:tc>
        <w:tc>
          <w:tcPr>
            <w:tcW w:w="1921" w:type="dxa"/>
          </w:tcPr>
          <w:p w:rsidR="00CE7751" w:rsidRDefault="006A281C" w:rsidP="00C35F23">
            <w:pPr>
              <w:spacing w:line="276" w:lineRule="auto"/>
              <w:jc w:val="center"/>
              <w:rPr>
                <w:rFonts w:eastAsia="Calibri"/>
                <w:sz w:val="16"/>
                <w:szCs w:val="16"/>
              </w:rPr>
            </w:pPr>
            <w:r>
              <w:rPr>
                <w:rFonts w:eastAsia="Calibri"/>
                <w:sz w:val="16"/>
                <w:szCs w:val="16"/>
              </w:rPr>
              <w:t>-837,2</w:t>
            </w:r>
          </w:p>
        </w:tc>
        <w:tc>
          <w:tcPr>
            <w:tcW w:w="1922" w:type="dxa"/>
            <w:vAlign w:val="center"/>
          </w:tcPr>
          <w:p w:rsidR="00CE7751" w:rsidRDefault="006A281C" w:rsidP="00C063FF">
            <w:pPr>
              <w:spacing w:line="276" w:lineRule="auto"/>
              <w:jc w:val="center"/>
              <w:rPr>
                <w:rFonts w:eastAsia="Calibri"/>
                <w:sz w:val="16"/>
                <w:szCs w:val="16"/>
              </w:rPr>
            </w:pPr>
            <w:r>
              <w:rPr>
                <w:rFonts w:eastAsia="Calibri"/>
                <w:sz w:val="16"/>
                <w:szCs w:val="16"/>
              </w:rPr>
              <w:t>97,63</w:t>
            </w:r>
          </w:p>
        </w:tc>
      </w:tr>
      <w:tr w:rsidR="00E60471" w:rsidRPr="000D47F1" w:rsidTr="00E60471">
        <w:tc>
          <w:tcPr>
            <w:tcW w:w="1921" w:type="dxa"/>
            <w:vAlign w:val="center"/>
          </w:tcPr>
          <w:p w:rsidR="00E60471" w:rsidRPr="00D36BE1" w:rsidRDefault="00E60471" w:rsidP="00C04B08">
            <w:pPr>
              <w:spacing w:line="276" w:lineRule="auto"/>
              <w:jc w:val="center"/>
              <w:rPr>
                <w:b/>
                <w:color w:val="000000"/>
                <w:sz w:val="16"/>
                <w:szCs w:val="16"/>
              </w:rPr>
            </w:pPr>
            <w:r w:rsidRPr="00D36BE1">
              <w:rPr>
                <w:rFonts w:eastAsia="Calibri"/>
                <w:b/>
                <w:sz w:val="16"/>
                <w:szCs w:val="16"/>
              </w:rPr>
              <w:t xml:space="preserve">Расходы </w:t>
            </w:r>
            <w:r w:rsidRPr="00D36BE1">
              <w:rPr>
                <w:b/>
                <w:color w:val="000000"/>
                <w:sz w:val="16"/>
                <w:szCs w:val="16"/>
              </w:rPr>
              <w:t>(тыс.руб.)</w:t>
            </w:r>
          </w:p>
          <w:p w:rsidR="00E60471" w:rsidRPr="00D36BE1" w:rsidRDefault="00E60471" w:rsidP="00C04B08">
            <w:pPr>
              <w:spacing w:line="276" w:lineRule="auto"/>
              <w:jc w:val="center"/>
              <w:rPr>
                <w:rFonts w:eastAsia="Calibri"/>
                <w:b/>
                <w:sz w:val="16"/>
                <w:szCs w:val="16"/>
              </w:rPr>
            </w:pPr>
          </w:p>
        </w:tc>
        <w:tc>
          <w:tcPr>
            <w:tcW w:w="1921" w:type="dxa"/>
            <w:vAlign w:val="center"/>
          </w:tcPr>
          <w:p w:rsidR="00E60471" w:rsidRPr="00D36BE1" w:rsidRDefault="00F32612" w:rsidP="00177FD9">
            <w:pPr>
              <w:spacing w:line="276" w:lineRule="auto"/>
              <w:jc w:val="center"/>
              <w:rPr>
                <w:rFonts w:eastAsia="Calibri"/>
                <w:b/>
                <w:sz w:val="16"/>
                <w:szCs w:val="16"/>
              </w:rPr>
            </w:pPr>
            <w:r>
              <w:rPr>
                <w:rFonts w:eastAsia="Calibri"/>
                <w:b/>
                <w:sz w:val="16"/>
                <w:szCs w:val="16"/>
              </w:rPr>
              <w:t>167 308,8</w:t>
            </w:r>
          </w:p>
        </w:tc>
        <w:tc>
          <w:tcPr>
            <w:tcW w:w="1921" w:type="dxa"/>
            <w:vAlign w:val="center"/>
          </w:tcPr>
          <w:p w:rsidR="00E60471" w:rsidRPr="00D36BE1" w:rsidRDefault="00EC7CF1" w:rsidP="00C04B08">
            <w:pPr>
              <w:spacing w:line="276" w:lineRule="auto"/>
              <w:jc w:val="center"/>
              <w:rPr>
                <w:rFonts w:eastAsia="Calibri"/>
                <w:b/>
                <w:sz w:val="16"/>
                <w:szCs w:val="16"/>
              </w:rPr>
            </w:pPr>
            <w:r>
              <w:rPr>
                <w:rFonts w:eastAsia="Calibri"/>
                <w:b/>
                <w:sz w:val="16"/>
                <w:szCs w:val="16"/>
              </w:rPr>
              <w:t>166 216,3</w:t>
            </w:r>
          </w:p>
        </w:tc>
        <w:tc>
          <w:tcPr>
            <w:tcW w:w="1921" w:type="dxa"/>
          </w:tcPr>
          <w:p w:rsidR="00E60471" w:rsidRPr="00D36BE1" w:rsidRDefault="006A281C" w:rsidP="00C35F23">
            <w:pPr>
              <w:spacing w:line="276" w:lineRule="auto"/>
              <w:jc w:val="center"/>
              <w:rPr>
                <w:rFonts w:eastAsia="Calibri"/>
                <w:b/>
                <w:sz w:val="16"/>
                <w:szCs w:val="16"/>
              </w:rPr>
            </w:pPr>
            <w:r>
              <w:rPr>
                <w:rFonts w:eastAsia="Calibri"/>
                <w:b/>
                <w:sz w:val="16"/>
                <w:szCs w:val="16"/>
              </w:rPr>
              <w:t>-1 092,5</w:t>
            </w:r>
          </w:p>
        </w:tc>
        <w:tc>
          <w:tcPr>
            <w:tcW w:w="1922" w:type="dxa"/>
            <w:vAlign w:val="center"/>
          </w:tcPr>
          <w:p w:rsidR="00E60471" w:rsidRPr="00D36BE1" w:rsidRDefault="006A281C" w:rsidP="00C063FF">
            <w:pPr>
              <w:spacing w:line="276" w:lineRule="auto"/>
              <w:jc w:val="center"/>
              <w:rPr>
                <w:rFonts w:eastAsia="Calibri"/>
                <w:b/>
                <w:sz w:val="16"/>
                <w:szCs w:val="16"/>
              </w:rPr>
            </w:pPr>
            <w:r>
              <w:rPr>
                <w:rFonts w:eastAsia="Calibri"/>
                <w:b/>
                <w:sz w:val="16"/>
                <w:szCs w:val="16"/>
              </w:rPr>
              <w:t>99,34</w:t>
            </w:r>
          </w:p>
        </w:tc>
      </w:tr>
      <w:tr w:rsidR="00E60471" w:rsidRPr="000D47F1" w:rsidTr="00E60471">
        <w:trPr>
          <w:trHeight w:val="50"/>
        </w:trPr>
        <w:tc>
          <w:tcPr>
            <w:tcW w:w="1921" w:type="dxa"/>
            <w:vAlign w:val="center"/>
          </w:tcPr>
          <w:p w:rsidR="00E60471" w:rsidRPr="00AF00C2" w:rsidRDefault="00E60471" w:rsidP="00C04B08">
            <w:pPr>
              <w:spacing w:line="276" w:lineRule="auto"/>
              <w:jc w:val="center"/>
              <w:rPr>
                <w:rFonts w:eastAsia="Calibri"/>
                <w:sz w:val="16"/>
                <w:szCs w:val="16"/>
              </w:rPr>
            </w:pPr>
            <w:r w:rsidRPr="00AF00C2">
              <w:rPr>
                <w:rFonts w:eastAsia="Calibri"/>
                <w:sz w:val="16"/>
                <w:szCs w:val="16"/>
              </w:rPr>
              <w:t>Дефицит (-)</w:t>
            </w:r>
          </w:p>
          <w:p w:rsidR="00E60471" w:rsidRPr="00AF00C2" w:rsidRDefault="00E60471" w:rsidP="00C04B08">
            <w:pPr>
              <w:spacing w:line="276" w:lineRule="auto"/>
              <w:jc w:val="center"/>
              <w:rPr>
                <w:rFonts w:eastAsia="Calibri"/>
                <w:sz w:val="16"/>
                <w:szCs w:val="16"/>
              </w:rPr>
            </w:pPr>
            <w:r w:rsidRPr="00AF00C2">
              <w:rPr>
                <w:rFonts w:eastAsia="Calibri"/>
                <w:sz w:val="16"/>
                <w:szCs w:val="16"/>
              </w:rPr>
              <w:t>Профицит (+)</w:t>
            </w:r>
          </w:p>
        </w:tc>
        <w:tc>
          <w:tcPr>
            <w:tcW w:w="1921" w:type="dxa"/>
            <w:vAlign w:val="center"/>
          </w:tcPr>
          <w:p w:rsidR="00E60471" w:rsidRPr="00AF00C2" w:rsidRDefault="00F32612" w:rsidP="00497CFC">
            <w:pPr>
              <w:spacing w:line="276" w:lineRule="auto"/>
              <w:jc w:val="center"/>
              <w:rPr>
                <w:rFonts w:eastAsia="Calibri"/>
                <w:sz w:val="16"/>
                <w:szCs w:val="16"/>
              </w:rPr>
            </w:pPr>
            <w:r>
              <w:rPr>
                <w:rFonts w:eastAsia="Calibri"/>
                <w:sz w:val="16"/>
                <w:szCs w:val="16"/>
              </w:rPr>
              <w:t>-30 749,7</w:t>
            </w:r>
          </w:p>
        </w:tc>
        <w:tc>
          <w:tcPr>
            <w:tcW w:w="1921" w:type="dxa"/>
            <w:vAlign w:val="center"/>
          </w:tcPr>
          <w:p w:rsidR="00E60471" w:rsidRPr="00AF00C2" w:rsidRDefault="006A281C" w:rsidP="00C35F23">
            <w:pPr>
              <w:spacing w:line="276" w:lineRule="auto"/>
              <w:jc w:val="center"/>
              <w:rPr>
                <w:rFonts w:eastAsia="Calibri"/>
                <w:sz w:val="16"/>
                <w:szCs w:val="16"/>
              </w:rPr>
            </w:pPr>
            <w:r>
              <w:rPr>
                <w:rFonts w:eastAsia="Calibri"/>
                <w:sz w:val="16"/>
                <w:szCs w:val="16"/>
              </w:rPr>
              <w:t>-</w:t>
            </w:r>
            <w:r w:rsidR="00EC7CF1">
              <w:rPr>
                <w:rFonts w:eastAsia="Calibri"/>
                <w:sz w:val="16"/>
                <w:szCs w:val="16"/>
              </w:rPr>
              <w:t>24 820,4</w:t>
            </w:r>
          </w:p>
        </w:tc>
        <w:tc>
          <w:tcPr>
            <w:tcW w:w="1921" w:type="dxa"/>
          </w:tcPr>
          <w:p w:rsidR="00E60471" w:rsidRPr="00AF00C2" w:rsidRDefault="00820A98" w:rsidP="00344DAD">
            <w:pPr>
              <w:spacing w:line="276" w:lineRule="auto"/>
              <w:jc w:val="center"/>
              <w:rPr>
                <w:rFonts w:eastAsia="Calibri"/>
                <w:sz w:val="16"/>
                <w:szCs w:val="16"/>
              </w:rPr>
            </w:pPr>
            <w:r>
              <w:rPr>
                <w:rFonts w:eastAsia="Calibri"/>
                <w:sz w:val="16"/>
                <w:szCs w:val="16"/>
              </w:rPr>
              <w:t>-</w:t>
            </w:r>
            <w:r w:rsidR="006A281C">
              <w:rPr>
                <w:rFonts w:eastAsia="Calibri"/>
                <w:sz w:val="16"/>
                <w:szCs w:val="16"/>
              </w:rPr>
              <w:t>5 929,3</w:t>
            </w:r>
          </w:p>
        </w:tc>
        <w:tc>
          <w:tcPr>
            <w:tcW w:w="1922" w:type="dxa"/>
            <w:vAlign w:val="center"/>
          </w:tcPr>
          <w:p w:rsidR="00E60471" w:rsidRPr="00AF00C2" w:rsidRDefault="006A281C" w:rsidP="00C04B08">
            <w:pPr>
              <w:spacing w:line="276" w:lineRule="auto"/>
              <w:jc w:val="center"/>
              <w:rPr>
                <w:rFonts w:eastAsia="Calibri"/>
                <w:sz w:val="16"/>
                <w:szCs w:val="16"/>
              </w:rPr>
            </w:pPr>
            <w:r>
              <w:rPr>
                <w:rFonts w:eastAsia="Calibri"/>
                <w:sz w:val="16"/>
                <w:szCs w:val="16"/>
              </w:rPr>
              <w:t>80,72</w:t>
            </w:r>
          </w:p>
        </w:tc>
      </w:tr>
    </w:tbl>
    <w:p w:rsidR="00FF58DF" w:rsidRDefault="00460F77" w:rsidP="0025154E">
      <w:pPr>
        <w:spacing w:line="276" w:lineRule="auto"/>
        <w:ind w:firstLine="702"/>
        <w:jc w:val="both"/>
        <w:rPr>
          <w:sz w:val="26"/>
          <w:szCs w:val="26"/>
        </w:rPr>
      </w:pPr>
      <w:r w:rsidRPr="001333F3">
        <w:rPr>
          <w:sz w:val="26"/>
          <w:szCs w:val="26"/>
        </w:rPr>
        <w:t>В соответствии с проектом решения доходы</w:t>
      </w:r>
      <w:r w:rsidR="00FF58DF">
        <w:rPr>
          <w:sz w:val="26"/>
          <w:szCs w:val="26"/>
        </w:rPr>
        <w:t xml:space="preserve"> </w:t>
      </w:r>
      <w:r w:rsidRPr="001333F3">
        <w:rPr>
          <w:sz w:val="26"/>
          <w:szCs w:val="26"/>
        </w:rPr>
        <w:t>бюджета города предлагается увеличить</w:t>
      </w:r>
      <w:r w:rsidR="00820A98">
        <w:rPr>
          <w:sz w:val="26"/>
          <w:szCs w:val="26"/>
        </w:rPr>
        <w:t xml:space="preserve"> на 4 836,8 тыс. руб., в т.ч.</w:t>
      </w:r>
      <w:r w:rsidR="00FF58DF">
        <w:rPr>
          <w:sz w:val="26"/>
          <w:szCs w:val="26"/>
        </w:rPr>
        <w:t>:</w:t>
      </w:r>
      <w:r w:rsidRPr="001333F3">
        <w:rPr>
          <w:sz w:val="26"/>
          <w:szCs w:val="26"/>
        </w:rPr>
        <w:t xml:space="preserve"> </w:t>
      </w:r>
    </w:p>
    <w:p w:rsidR="00FF58DF" w:rsidRDefault="00FF58DF" w:rsidP="00820A98">
      <w:pPr>
        <w:spacing w:line="276" w:lineRule="auto"/>
        <w:ind w:firstLine="702"/>
        <w:jc w:val="both"/>
        <w:rPr>
          <w:sz w:val="26"/>
          <w:szCs w:val="26"/>
        </w:rPr>
      </w:pPr>
      <w:r>
        <w:rPr>
          <w:sz w:val="26"/>
          <w:szCs w:val="26"/>
        </w:rPr>
        <w:t>-</w:t>
      </w:r>
      <w:r w:rsidR="00820A98">
        <w:rPr>
          <w:sz w:val="26"/>
          <w:szCs w:val="26"/>
        </w:rPr>
        <w:t xml:space="preserve"> налоговые и неналоговые доходы увеличить</w:t>
      </w:r>
      <w:r>
        <w:rPr>
          <w:sz w:val="26"/>
          <w:szCs w:val="26"/>
        </w:rPr>
        <w:t xml:space="preserve"> на </w:t>
      </w:r>
      <w:r w:rsidR="00820A98">
        <w:rPr>
          <w:sz w:val="26"/>
          <w:szCs w:val="26"/>
        </w:rPr>
        <w:t>–</w:t>
      </w:r>
      <w:r>
        <w:rPr>
          <w:sz w:val="26"/>
          <w:szCs w:val="26"/>
        </w:rPr>
        <w:t xml:space="preserve"> </w:t>
      </w:r>
      <w:r w:rsidR="00820A98">
        <w:rPr>
          <w:sz w:val="26"/>
          <w:szCs w:val="26"/>
        </w:rPr>
        <w:t>5 674,0</w:t>
      </w:r>
      <w:r w:rsidR="000D0F69">
        <w:rPr>
          <w:sz w:val="26"/>
          <w:szCs w:val="26"/>
        </w:rPr>
        <w:t xml:space="preserve"> </w:t>
      </w:r>
      <w:r>
        <w:rPr>
          <w:sz w:val="26"/>
          <w:szCs w:val="26"/>
        </w:rPr>
        <w:t>тыс. руб.</w:t>
      </w:r>
      <w:r w:rsidR="00CE7751">
        <w:rPr>
          <w:sz w:val="26"/>
          <w:szCs w:val="26"/>
        </w:rPr>
        <w:t xml:space="preserve"> или </w:t>
      </w:r>
      <w:r w:rsidR="00820A98">
        <w:rPr>
          <w:sz w:val="26"/>
          <w:szCs w:val="26"/>
        </w:rPr>
        <w:t>5,61</w:t>
      </w:r>
      <w:r w:rsidR="00CE7751">
        <w:rPr>
          <w:sz w:val="26"/>
          <w:szCs w:val="26"/>
        </w:rPr>
        <w:t>%</w:t>
      </w:r>
      <w:r w:rsidR="00820A98">
        <w:rPr>
          <w:sz w:val="26"/>
          <w:szCs w:val="26"/>
        </w:rPr>
        <w:t>;</w:t>
      </w:r>
      <w:r w:rsidR="006808EB">
        <w:rPr>
          <w:sz w:val="26"/>
          <w:szCs w:val="26"/>
        </w:rPr>
        <w:t xml:space="preserve"> </w:t>
      </w:r>
      <w:r w:rsidR="00820A98">
        <w:rPr>
          <w:sz w:val="26"/>
          <w:szCs w:val="26"/>
        </w:rPr>
        <w:t xml:space="preserve">    </w:t>
      </w:r>
      <w:r w:rsidR="006808EB">
        <w:rPr>
          <w:sz w:val="26"/>
          <w:szCs w:val="26"/>
        </w:rPr>
        <w:t xml:space="preserve"> </w:t>
      </w:r>
      <w:r w:rsidR="00820A98">
        <w:rPr>
          <w:sz w:val="26"/>
          <w:szCs w:val="26"/>
        </w:rPr>
        <w:t xml:space="preserve">             -           </w:t>
      </w:r>
      <w:r w:rsidR="006808EB">
        <w:rPr>
          <w:sz w:val="26"/>
          <w:szCs w:val="26"/>
        </w:rPr>
        <w:t>безвозмездные поступления</w:t>
      </w:r>
      <w:r w:rsidR="00820A98">
        <w:rPr>
          <w:sz w:val="26"/>
          <w:szCs w:val="26"/>
        </w:rPr>
        <w:t xml:space="preserve"> уменьшить на</w:t>
      </w:r>
      <w:r w:rsidR="006808EB">
        <w:rPr>
          <w:sz w:val="26"/>
          <w:szCs w:val="26"/>
        </w:rPr>
        <w:t xml:space="preserve"> – </w:t>
      </w:r>
      <w:r w:rsidR="00820A98">
        <w:rPr>
          <w:sz w:val="26"/>
          <w:szCs w:val="26"/>
        </w:rPr>
        <w:t>837,2</w:t>
      </w:r>
      <w:r w:rsidR="006808EB">
        <w:rPr>
          <w:sz w:val="26"/>
          <w:szCs w:val="26"/>
        </w:rPr>
        <w:t xml:space="preserve"> тыс. руб. или </w:t>
      </w:r>
      <w:r w:rsidR="00820A98">
        <w:rPr>
          <w:sz w:val="26"/>
          <w:szCs w:val="26"/>
        </w:rPr>
        <w:t>2,37%.</w:t>
      </w:r>
    </w:p>
    <w:p w:rsidR="00460F77" w:rsidRDefault="00820A98" w:rsidP="0025154E">
      <w:pPr>
        <w:spacing w:line="276" w:lineRule="auto"/>
        <w:ind w:firstLine="702"/>
        <w:jc w:val="both"/>
        <w:rPr>
          <w:sz w:val="26"/>
          <w:szCs w:val="26"/>
        </w:rPr>
      </w:pPr>
      <w:r>
        <w:rPr>
          <w:sz w:val="26"/>
          <w:szCs w:val="26"/>
        </w:rPr>
        <w:t xml:space="preserve"> Р</w:t>
      </w:r>
      <w:r w:rsidR="00FF58DF">
        <w:rPr>
          <w:sz w:val="26"/>
          <w:szCs w:val="26"/>
        </w:rPr>
        <w:t>асходы</w:t>
      </w:r>
      <w:r>
        <w:rPr>
          <w:sz w:val="26"/>
          <w:szCs w:val="26"/>
        </w:rPr>
        <w:t xml:space="preserve"> бюджета уменьшились</w:t>
      </w:r>
      <w:r w:rsidR="00FF58DF">
        <w:rPr>
          <w:sz w:val="26"/>
          <w:szCs w:val="26"/>
        </w:rPr>
        <w:t xml:space="preserve"> на –</w:t>
      </w:r>
      <w:r w:rsidR="00460F77" w:rsidRPr="001333F3">
        <w:rPr>
          <w:sz w:val="26"/>
          <w:szCs w:val="26"/>
        </w:rPr>
        <w:t xml:space="preserve"> </w:t>
      </w:r>
      <w:r>
        <w:rPr>
          <w:sz w:val="26"/>
          <w:szCs w:val="26"/>
        </w:rPr>
        <w:t>1 092,5</w:t>
      </w:r>
      <w:r w:rsidR="00FF58DF">
        <w:rPr>
          <w:sz w:val="26"/>
          <w:szCs w:val="26"/>
        </w:rPr>
        <w:t xml:space="preserve"> тыс. руб.</w:t>
      </w:r>
      <w:r w:rsidR="00CE7751">
        <w:rPr>
          <w:sz w:val="26"/>
          <w:szCs w:val="26"/>
        </w:rPr>
        <w:t xml:space="preserve"> или </w:t>
      </w:r>
      <w:r>
        <w:rPr>
          <w:sz w:val="26"/>
          <w:szCs w:val="26"/>
        </w:rPr>
        <w:t>0,66</w:t>
      </w:r>
      <w:r w:rsidR="00CE7751">
        <w:rPr>
          <w:sz w:val="26"/>
          <w:szCs w:val="26"/>
        </w:rPr>
        <w:t>%</w:t>
      </w:r>
      <w:r w:rsidR="00966CC5">
        <w:rPr>
          <w:sz w:val="26"/>
          <w:szCs w:val="26"/>
        </w:rPr>
        <w:t>;</w:t>
      </w:r>
    </w:p>
    <w:p w:rsidR="00966CC5" w:rsidRDefault="00820A98" w:rsidP="0025154E">
      <w:pPr>
        <w:spacing w:line="276" w:lineRule="auto"/>
        <w:ind w:firstLine="702"/>
        <w:jc w:val="both"/>
        <w:rPr>
          <w:sz w:val="26"/>
          <w:szCs w:val="26"/>
        </w:rPr>
      </w:pPr>
      <w:r>
        <w:rPr>
          <w:sz w:val="26"/>
          <w:szCs w:val="26"/>
        </w:rPr>
        <w:t>Д</w:t>
      </w:r>
      <w:r w:rsidR="00966CC5">
        <w:rPr>
          <w:sz w:val="26"/>
          <w:szCs w:val="26"/>
        </w:rPr>
        <w:t xml:space="preserve">ефицит бюджета </w:t>
      </w:r>
      <w:r w:rsidR="005D63FC">
        <w:rPr>
          <w:sz w:val="26"/>
          <w:szCs w:val="26"/>
        </w:rPr>
        <w:t>уменьшился на –</w:t>
      </w:r>
      <w:r w:rsidR="002D5906">
        <w:rPr>
          <w:sz w:val="26"/>
          <w:szCs w:val="26"/>
        </w:rPr>
        <w:t xml:space="preserve"> </w:t>
      </w:r>
      <w:r>
        <w:rPr>
          <w:sz w:val="26"/>
          <w:szCs w:val="26"/>
        </w:rPr>
        <w:t>5 929,3</w:t>
      </w:r>
      <w:r w:rsidR="00966CC5">
        <w:rPr>
          <w:sz w:val="26"/>
          <w:szCs w:val="26"/>
        </w:rPr>
        <w:t xml:space="preserve"> тыс. руб.</w:t>
      </w:r>
      <w:r w:rsidR="005D63FC">
        <w:rPr>
          <w:sz w:val="26"/>
          <w:szCs w:val="26"/>
        </w:rPr>
        <w:t xml:space="preserve"> или </w:t>
      </w:r>
      <w:r>
        <w:rPr>
          <w:sz w:val="26"/>
          <w:szCs w:val="26"/>
        </w:rPr>
        <w:t>19,28</w:t>
      </w:r>
      <w:r w:rsidR="005D63FC">
        <w:rPr>
          <w:sz w:val="26"/>
          <w:szCs w:val="26"/>
        </w:rPr>
        <w:t>%.</w:t>
      </w:r>
    </w:p>
    <w:p w:rsidR="006808EB" w:rsidRDefault="00460F77" w:rsidP="00BC1D42">
      <w:pPr>
        <w:spacing w:line="360" w:lineRule="auto"/>
        <w:ind w:firstLine="709"/>
        <w:jc w:val="both"/>
        <w:rPr>
          <w:sz w:val="26"/>
          <w:szCs w:val="26"/>
        </w:rPr>
      </w:pPr>
      <w:r w:rsidRPr="001333F3">
        <w:rPr>
          <w:sz w:val="26"/>
          <w:szCs w:val="26"/>
        </w:rPr>
        <w:t xml:space="preserve">Объем резервного фонда </w:t>
      </w:r>
      <w:r w:rsidR="00820A98">
        <w:rPr>
          <w:sz w:val="26"/>
          <w:szCs w:val="26"/>
        </w:rPr>
        <w:t xml:space="preserve"> на 2024 г. </w:t>
      </w:r>
      <w:r w:rsidR="00966CC5">
        <w:rPr>
          <w:sz w:val="26"/>
          <w:szCs w:val="26"/>
        </w:rPr>
        <w:t>по действующему решению</w:t>
      </w:r>
      <w:r w:rsidR="00D36BE1">
        <w:rPr>
          <w:sz w:val="26"/>
          <w:szCs w:val="26"/>
        </w:rPr>
        <w:t xml:space="preserve"> </w:t>
      </w:r>
      <w:r w:rsidR="006808EB">
        <w:rPr>
          <w:sz w:val="26"/>
          <w:szCs w:val="26"/>
        </w:rPr>
        <w:t xml:space="preserve"> </w:t>
      </w:r>
      <w:r w:rsidR="00BC1D42" w:rsidRPr="001333F3">
        <w:rPr>
          <w:sz w:val="26"/>
          <w:szCs w:val="26"/>
        </w:rPr>
        <w:t xml:space="preserve">составляет </w:t>
      </w:r>
      <w:r w:rsidR="00344DAD">
        <w:rPr>
          <w:sz w:val="26"/>
          <w:szCs w:val="26"/>
        </w:rPr>
        <w:t xml:space="preserve">– </w:t>
      </w:r>
      <w:r w:rsidR="00C45185">
        <w:rPr>
          <w:sz w:val="26"/>
          <w:szCs w:val="26"/>
        </w:rPr>
        <w:t xml:space="preserve"> 2 </w:t>
      </w:r>
      <w:r w:rsidR="00820A98">
        <w:rPr>
          <w:sz w:val="26"/>
          <w:szCs w:val="26"/>
        </w:rPr>
        <w:t>9</w:t>
      </w:r>
      <w:r w:rsidR="00C45185">
        <w:rPr>
          <w:sz w:val="26"/>
          <w:szCs w:val="26"/>
        </w:rPr>
        <w:t>00</w:t>
      </w:r>
      <w:r w:rsidR="00344DAD">
        <w:rPr>
          <w:sz w:val="26"/>
          <w:szCs w:val="26"/>
        </w:rPr>
        <w:t>,0</w:t>
      </w:r>
      <w:r w:rsidR="006808EB">
        <w:rPr>
          <w:sz w:val="26"/>
          <w:szCs w:val="26"/>
        </w:rPr>
        <w:t xml:space="preserve"> </w:t>
      </w:r>
      <w:r w:rsidR="00344DAD">
        <w:rPr>
          <w:sz w:val="26"/>
          <w:szCs w:val="26"/>
        </w:rPr>
        <w:t xml:space="preserve"> тыс. руб</w:t>
      </w:r>
      <w:r w:rsidR="00344DAD" w:rsidRPr="00E44CA4">
        <w:rPr>
          <w:sz w:val="26"/>
          <w:szCs w:val="26"/>
        </w:rPr>
        <w:t>.</w:t>
      </w:r>
      <w:r w:rsidR="00C33A6A">
        <w:rPr>
          <w:sz w:val="26"/>
          <w:szCs w:val="26"/>
        </w:rPr>
        <w:t xml:space="preserve">, по проекту бюджета – </w:t>
      </w:r>
      <w:r w:rsidR="00820A98">
        <w:rPr>
          <w:sz w:val="26"/>
          <w:szCs w:val="26"/>
        </w:rPr>
        <w:t>3 400,0</w:t>
      </w:r>
      <w:r w:rsidR="00C33A6A">
        <w:rPr>
          <w:sz w:val="26"/>
          <w:szCs w:val="26"/>
        </w:rPr>
        <w:t xml:space="preserve"> тыс. руб., т.е. сумма резервного фонда увеличится на – 500,0 тыс. руб. или </w:t>
      </w:r>
      <w:r w:rsidR="00820A98">
        <w:rPr>
          <w:sz w:val="26"/>
          <w:szCs w:val="26"/>
        </w:rPr>
        <w:t>17,24</w:t>
      </w:r>
      <w:r w:rsidR="00C33A6A">
        <w:rPr>
          <w:sz w:val="26"/>
          <w:szCs w:val="26"/>
        </w:rPr>
        <w:t>%.</w:t>
      </w:r>
      <w:r w:rsidR="00714CC8">
        <w:rPr>
          <w:sz w:val="26"/>
          <w:szCs w:val="26"/>
        </w:rPr>
        <w:t xml:space="preserve">  На 2025 и 2026 гг. сумма резервного фонда не изменилась и составляет – 300,0 тыс. руб. в каждом году.</w:t>
      </w:r>
    </w:p>
    <w:p w:rsidR="00460F77" w:rsidRDefault="00741E94" w:rsidP="00F75332">
      <w:pPr>
        <w:spacing w:line="360" w:lineRule="auto"/>
        <w:ind w:firstLine="709"/>
        <w:jc w:val="both"/>
        <w:rPr>
          <w:sz w:val="26"/>
          <w:szCs w:val="26"/>
        </w:rPr>
      </w:pPr>
      <w:r w:rsidRPr="001333F3">
        <w:rPr>
          <w:sz w:val="26"/>
          <w:szCs w:val="26"/>
        </w:rPr>
        <w:lastRenderedPageBreak/>
        <w:t>В</w:t>
      </w:r>
      <w:r w:rsidR="00460F77" w:rsidRPr="001333F3">
        <w:rPr>
          <w:sz w:val="26"/>
          <w:szCs w:val="26"/>
        </w:rPr>
        <w:t>ерхний предел муниципального долга</w:t>
      </w:r>
      <w:r w:rsidR="00F75332" w:rsidRPr="001333F3">
        <w:rPr>
          <w:sz w:val="26"/>
          <w:szCs w:val="26"/>
        </w:rPr>
        <w:t xml:space="preserve"> города на 01.01.202</w:t>
      </w:r>
      <w:r w:rsidR="003A6287">
        <w:rPr>
          <w:sz w:val="26"/>
          <w:szCs w:val="26"/>
        </w:rPr>
        <w:t>5</w:t>
      </w:r>
      <w:r w:rsidR="00F75332" w:rsidRPr="001333F3">
        <w:rPr>
          <w:sz w:val="26"/>
          <w:szCs w:val="26"/>
        </w:rPr>
        <w:t xml:space="preserve"> не изменился и составляет – </w:t>
      </w:r>
      <w:r w:rsidR="003A6287" w:rsidRPr="003A6287">
        <w:rPr>
          <w:sz w:val="26"/>
          <w:szCs w:val="26"/>
        </w:rPr>
        <w:t>9 754, 6</w:t>
      </w:r>
      <w:r w:rsidR="00F75332" w:rsidRPr="001333F3">
        <w:rPr>
          <w:sz w:val="26"/>
          <w:szCs w:val="26"/>
        </w:rPr>
        <w:t xml:space="preserve"> тыс.</w:t>
      </w:r>
      <w:r w:rsidR="000D7F9E">
        <w:rPr>
          <w:sz w:val="26"/>
          <w:szCs w:val="26"/>
        </w:rPr>
        <w:t xml:space="preserve"> </w:t>
      </w:r>
      <w:r w:rsidR="00F75332" w:rsidRPr="001333F3">
        <w:rPr>
          <w:sz w:val="26"/>
          <w:szCs w:val="26"/>
        </w:rPr>
        <w:t>руб.</w:t>
      </w:r>
      <w:r w:rsidRPr="001333F3">
        <w:rPr>
          <w:sz w:val="26"/>
          <w:szCs w:val="26"/>
        </w:rPr>
        <w:t>, в том числе верхний предел долга по муниципальным гарантиям города</w:t>
      </w:r>
      <w:r w:rsidR="00F75332" w:rsidRPr="001333F3">
        <w:rPr>
          <w:sz w:val="26"/>
          <w:szCs w:val="26"/>
        </w:rPr>
        <w:t xml:space="preserve"> – 0.0 руб. </w:t>
      </w:r>
    </w:p>
    <w:p w:rsidR="000D7F9E" w:rsidRPr="000D7F9E" w:rsidRDefault="000D7F9E" w:rsidP="00F75332">
      <w:pPr>
        <w:spacing w:line="360" w:lineRule="auto"/>
        <w:ind w:firstLine="709"/>
        <w:jc w:val="both"/>
        <w:rPr>
          <w:sz w:val="26"/>
          <w:szCs w:val="26"/>
        </w:rPr>
      </w:pPr>
      <w:r>
        <w:rPr>
          <w:sz w:val="26"/>
          <w:szCs w:val="26"/>
        </w:rPr>
        <w:t>О</w:t>
      </w:r>
      <w:r w:rsidRPr="000D7F9E">
        <w:rPr>
          <w:sz w:val="26"/>
          <w:szCs w:val="26"/>
        </w:rPr>
        <w:t xml:space="preserve">бъем расходов на обслуживание муниципального внутреннего долга города в 2024 году </w:t>
      </w:r>
      <w:r>
        <w:rPr>
          <w:sz w:val="26"/>
          <w:szCs w:val="26"/>
        </w:rPr>
        <w:t>составляет-</w:t>
      </w:r>
      <w:r w:rsidRPr="000D7F9E">
        <w:rPr>
          <w:sz w:val="26"/>
          <w:szCs w:val="26"/>
        </w:rPr>
        <w:t xml:space="preserve"> 787</w:t>
      </w:r>
      <w:r>
        <w:rPr>
          <w:sz w:val="26"/>
          <w:szCs w:val="26"/>
        </w:rPr>
        <w:t>,</w:t>
      </w:r>
      <w:r w:rsidRPr="000D7F9E">
        <w:rPr>
          <w:sz w:val="26"/>
          <w:szCs w:val="26"/>
        </w:rPr>
        <w:t> 5</w:t>
      </w:r>
      <w:r>
        <w:rPr>
          <w:sz w:val="26"/>
          <w:szCs w:val="26"/>
        </w:rPr>
        <w:t xml:space="preserve"> тыс. руб.</w:t>
      </w:r>
    </w:p>
    <w:p w:rsidR="00632E86" w:rsidRDefault="007B2CB1" w:rsidP="00C04B08">
      <w:pPr>
        <w:spacing w:line="276" w:lineRule="auto"/>
        <w:ind w:firstLine="708"/>
        <w:jc w:val="both"/>
        <w:rPr>
          <w:sz w:val="26"/>
          <w:szCs w:val="26"/>
        </w:rPr>
      </w:pPr>
      <w:r w:rsidRPr="001333F3">
        <w:rPr>
          <w:sz w:val="26"/>
          <w:szCs w:val="26"/>
        </w:rPr>
        <w:t xml:space="preserve">Изменение основных характеристик бюджета на плановый период </w:t>
      </w:r>
      <w:r w:rsidR="00491B24" w:rsidRPr="001333F3">
        <w:rPr>
          <w:sz w:val="26"/>
          <w:szCs w:val="26"/>
        </w:rPr>
        <w:t>202</w:t>
      </w:r>
      <w:r w:rsidR="004506DF">
        <w:rPr>
          <w:sz w:val="26"/>
          <w:szCs w:val="26"/>
        </w:rPr>
        <w:t>5</w:t>
      </w:r>
      <w:r w:rsidRPr="001333F3">
        <w:rPr>
          <w:sz w:val="26"/>
          <w:szCs w:val="26"/>
        </w:rPr>
        <w:t xml:space="preserve"> и   </w:t>
      </w:r>
      <w:r w:rsidR="00491B24" w:rsidRPr="001333F3">
        <w:rPr>
          <w:sz w:val="26"/>
          <w:szCs w:val="26"/>
        </w:rPr>
        <w:t>202</w:t>
      </w:r>
      <w:r w:rsidR="004506DF">
        <w:rPr>
          <w:sz w:val="26"/>
          <w:szCs w:val="26"/>
        </w:rPr>
        <w:t>6</w:t>
      </w:r>
      <w:r w:rsidRPr="001333F3">
        <w:rPr>
          <w:sz w:val="26"/>
          <w:szCs w:val="26"/>
        </w:rPr>
        <w:t xml:space="preserve"> годов  </w:t>
      </w:r>
      <w:r w:rsidR="00632E86" w:rsidRPr="001333F3">
        <w:rPr>
          <w:sz w:val="26"/>
          <w:szCs w:val="26"/>
        </w:rPr>
        <w:t>не предполагается.</w:t>
      </w:r>
    </w:p>
    <w:p w:rsidR="004506DF" w:rsidRDefault="004506DF" w:rsidP="00C04B08">
      <w:pPr>
        <w:spacing w:line="276" w:lineRule="auto"/>
        <w:ind w:firstLine="708"/>
        <w:jc w:val="both"/>
        <w:rPr>
          <w:sz w:val="26"/>
          <w:szCs w:val="26"/>
        </w:rPr>
      </w:pPr>
      <w:r>
        <w:rPr>
          <w:sz w:val="26"/>
          <w:szCs w:val="26"/>
        </w:rPr>
        <w:t>Изменения предусмотрены:</w:t>
      </w:r>
    </w:p>
    <w:p w:rsidR="00714CC8" w:rsidRPr="00714CC8" w:rsidRDefault="00714CC8" w:rsidP="00714CC8">
      <w:pPr>
        <w:pStyle w:val="Style3"/>
        <w:widowControl/>
        <w:tabs>
          <w:tab w:val="left" w:pos="1068"/>
        </w:tabs>
        <w:spacing w:line="360" w:lineRule="auto"/>
        <w:ind w:firstLine="709"/>
        <w:rPr>
          <w:sz w:val="26"/>
          <w:szCs w:val="26"/>
        </w:rPr>
      </w:pPr>
      <w:r w:rsidRPr="00714CC8">
        <w:rPr>
          <w:sz w:val="26"/>
          <w:szCs w:val="26"/>
        </w:rPr>
        <w:t xml:space="preserve"> - утвердить объем межбюджетных трансфертов в местный бюджет из бюджета района в 2024 году в сумме 34 239 644,48 рубля, в 2025 году в сумме 13 676 223,46 рубля, в 2026 году в сумме 14 454 778,03 рубля.;</w:t>
      </w:r>
    </w:p>
    <w:p w:rsidR="00714CC8" w:rsidRPr="00714CC8" w:rsidRDefault="00714CC8" w:rsidP="00714CC8">
      <w:pPr>
        <w:pStyle w:val="ConsPlusTitle"/>
        <w:spacing w:line="360" w:lineRule="auto"/>
        <w:ind w:firstLine="709"/>
        <w:jc w:val="both"/>
        <w:rPr>
          <w:rFonts w:ascii="Times New Roman" w:hAnsi="Times New Roman" w:cs="Times New Roman"/>
          <w:b w:val="0"/>
          <w:sz w:val="26"/>
          <w:szCs w:val="26"/>
        </w:rPr>
      </w:pPr>
      <w:r w:rsidRPr="00714CC8">
        <w:rPr>
          <w:rFonts w:ascii="Times New Roman" w:hAnsi="Times New Roman" w:cs="Times New Roman"/>
          <w:b w:val="0"/>
          <w:sz w:val="26"/>
          <w:szCs w:val="26"/>
        </w:rPr>
        <w:t>- утвердить объем межбюджетных трансфертов, передаваемых бюджету муниципального образования Богородицкий район на исполнение части переданных полномочий по решению вопросов местного значения органов местного самоуправления муниципального образования город Богородицк Богородицкого района на 2024 год в сумме 5 441 901,26 рубля, на 2025 год в сумме 549 608,22 рубля, на 2026 год в сумме 566 611,99 рубля.</w:t>
      </w:r>
    </w:p>
    <w:p w:rsidR="004506DF" w:rsidRPr="001333F3" w:rsidRDefault="004506DF" w:rsidP="00C04B08">
      <w:pPr>
        <w:spacing w:line="276" w:lineRule="auto"/>
        <w:ind w:firstLine="708"/>
        <w:jc w:val="both"/>
        <w:rPr>
          <w:sz w:val="26"/>
          <w:szCs w:val="26"/>
        </w:rPr>
      </w:pPr>
    </w:p>
    <w:p w:rsidR="00821274" w:rsidRPr="001333F3" w:rsidRDefault="00821274" w:rsidP="00C04B08">
      <w:pPr>
        <w:spacing w:line="276" w:lineRule="auto"/>
        <w:ind w:firstLine="702"/>
        <w:jc w:val="center"/>
        <w:rPr>
          <w:i/>
          <w:sz w:val="26"/>
          <w:szCs w:val="26"/>
        </w:rPr>
      </w:pPr>
    </w:p>
    <w:p w:rsidR="00FF30A8" w:rsidRDefault="00FF30A8" w:rsidP="00FF30A8">
      <w:pPr>
        <w:spacing w:line="276" w:lineRule="auto"/>
        <w:ind w:firstLine="702"/>
        <w:jc w:val="center"/>
        <w:rPr>
          <w:b/>
          <w:sz w:val="26"/>
          <w:szCs w:val="26"/>
        </w:rPr>
      </w:pPr>
      <w:r w:rsidRPr="0015338E">
        <w:rPr>
          <w:b/>
          <w:sz w:val="26"/>
          <w:szCs w:val="26"/>
        </w:rPr>
        <w:t>Доходы бюджета</w:t>
      </w:r>
      <w:r w:rsidR="00915874">
        <w:rPr>
          <w:b/>
          <w:sz w:val="26"/>
          <w:szCs w:val="26"/>
        </w:rPr>
        <w:t>.</w:t>
      </w:r>
    </w:p>
    <w:p w:rsidR="006A6143" w:rsidRPr="0015338E" w:rsidRDefault="006A6143" w:rsidP="00FF30A8">
      <w:pPr>
        <w:spacing w:line="276" w:lineRule="auto"/>
        <w:ind w:firstLine="702"/>
        <w:jc w:val="center"/>
        <w:rPr>
          <w:b/>
          <w:sz w:val="26"/>
          <w:szCs w:val="26"/>
        </w:rPr>
      </w:pPr>
    </w:p>
    <w:p w:rsidR="00602EDA" w:rsidRDefault="00FF30A8" w:rsidP="00FF30A8">
      <w:pPr>
        <w:spacing w:line="276" w:lineRule="auto"/>
        <w:ind w:firstLine="702"/>
        <w:jc w:val="both"/>
        <w:rPr>
          <w:sz w:val="26"/>
          <w:szCs w:val="26"/>
        </w:rPr>
      </w:pPr>
      <w:r w:rsidRPr="001333F3">
        <w:rPr>
          <w:sz w:val="26"/>
          <w:szCs w:val="26"/>
        </w:rPr>
        <w:t xml:space="preserve">Предлагаемые изменения доходной части бюджета МО город Богородицк на </w:t>
      </w:r>
      <w:r w:rsidR="00491B24" w:rsidRPr="001333F3">
        <w:rPr>
          <w:sz w:val="26"/>
          <w:szCs w:val="26"/>
        </w:rPr>
        <w:t>202</w:t>
      </w:r>
      <w:r w:rsidR="006A6143">
        <w:rPr>
          <w:sz w:val="26"/>
          <w:szCs w:val="26"/>
        </w:rPr>
        <w:t>4</w:t>
      </w:r>
      <w:r w:rsidRPr="001333F3">
        <w:rPr>
          <w:sz w:val="26"/>
          <w:szCs w:val="26"/>
        </w:rPr>
        <w:t xml:space="preserve"> год приведены в таблице:</w:t>
      </w:r>
      <w:r w:rsidR="00A764C6" w:rsidRPr="001333F3">
        <w:rPr>
          <w:sz w:val="26"/>
          <w:szCs w:val="26"/>
        </w:rPr>
        <w:t xml:space="preserve"> </w:t>
      </w:r>
    </w:p>
    <w:p w:rsidR="00FF30A8" w:rsidRPr="001333F3" w:rsidRDefault="00A764C6" w:rsidP="00FF30A8">
      <w:pPr>
        <w:spacing w:line="276" w:lineRule="auto"/>
        <w:ind w:firstLine="702"/>
        <w:jc w:val="both"/>
        <w:rPr>
          <w:sz w:val="12"/>
          <w:szCs w:val="12"/>
        </w:rPr>
      </w:pPr>
      <w:r w:rsidRPr="001333F3">
        <w:rPr>
          <w:sz w:val="26"/>
          <w:szCs w:val="26"/>
        </w:rPr>
        <w:t xml:space="preserve">                                                                                        </w:t>
      </w:r>
      <w:r w:rsidR="001333F3">
        <w:rPr>
          <w:sz w:val="26"/>
          <w:szCs w:val="26"/>
        </w:rPr>
        <w:t xml:space="preserve">                         </w:t>
      </w:r>
      <w:r w:rsidRPr="001333F3">
        <w:rPr>
          <w:sz w:val="12"/>
          <w:szCs w:val="12"/>
        </w:rPr>
        <w:t xml:space="preserve">                                                                   </w:t>
      </w:r>
      <w:r w:rsidR="001333F3" w:rsidRPr="001333F3">
        <w:rPr>
          <w:sz w:val="12"/>
          <w:szCs w:val="12"/>
        </w:rPr>
        <w:t xml:space="preserve">                                </w:t>
      </w:r>
    </w:p>
    <w:tbl>
      <w:tblPr>
        <w:tblW w:w="942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8"/>
        <w:gridCol w:w="1655"/>
        <w:gridCol w:w="1401"/>
        <w:gridCol w:w="1165"/>
        <w:gridCol w:w="951"/>
      </w:tblGrid>
      <w:tr w:rsidR="001801CE" w:rsidRPr="001801CE" w:rsidTr="00223950">
        <w:trPr>
          <w:trHeight w:val="420"/>
        </w:trPr>
        <w:tc>
          <w:tcPr>
            <w:tcW w:w="4248" w:type="dxa"/>
            <w:vMerge w:val="restart"/>
            <w:shd w:val="clear" w:color="auto" w:fill="auto"/>
            <w:vAlign w:val="center"/>
            <w:hideMark/>
          </w:tcPr>
          <w:p w:rsidR="001801CE" w:rsidRPr="0093695A" w:rsidRDefault="001801CE" w:rsidP="008B5108">
            <w:pPr>
              <w:jc w:val="center"/>
              <w:rPr>
                <w:bCs/>
                <w:color w:val="000000"/>
                <w:sz w:val="16"/>
                <w:szCs w:val="16"/>
              </w:rPr>
            </w:pPr>
            <w:r w:rsidRPr="0093695A">
              <w:rPr>
                <w:bCs/>
                <w:color w:val="000000"/>
                <w:sz w:val="16"/>
                <w:szCs w:val="16"/>
              </w:rPr>
              <w:t>Наименование дохода</w:t>
            </w:r>
          </w:p>
        </w:tc>
        <w:tc>
          <w:tcPr>
            <w:tcW w:w="1655" w:type="dxa"/>
            <w:vMerge w:val="restart"/>
            <w:shd w:val="clear" w:color="auto" w:fill="auto"/>
            <w:vAlign w:val="center"/>
            <w:hideMark/>
          </w:tcPr>
          <w:p w:rsidR="00730629" w:rsidRDefault="00730629" w:rsidP="00730629">
            <w:pPr>
              <w:spacing w:line="276" w:lineRule="auto"/>
              <w:jc w:val="center"/>
              <w:rPr>
                <w:color w:val="000000"/>
                <w:sz w:val="16"/>
                <w:szCs w:val="16"/>
              </w:rPr>
            </w:pPr>
            <w:r>
              <w:rPr>
                <w:color w:val="000000"/>
                <w:sz w:val="16"/>
                <w:szCs w:val="16"/>
              </w:rPr>
              <w:t>Решение № 27-81 от 28.11.2024</w:t>
            </w:r>
          </w:p>
          <w:p w:rsidR="00730629" w:rsidRDefault="00730629" w:rsidP="00730629">
            <w:pPr>
              <w:spacing w:line="276" w:lineRule="auto"/>
              <w:jc w:val="center"/>
              <w:rPr>
                <w:color w:val="000000"/>
                <w:sz w:val="16"/>
                <w:szCs w:val="16"/>
              </w:rPr>
            </w:pPr>
            <w:r>
              <w:rPr>
                <w:color w:val="000000"/>
                <w:sz w:val="16"/>
                <w:szCs w:val="16"/>
              </w:rPr>
              <w:t>(уточ. № 6)</w:t>
            </w:r>
          </w:p>
          <w:p w:rsidR="006F66CA" w:rsidRPr="00387798" w:rsidRDefault="00730629" w:rsidP="00730629">
            <w:pPr>
              <w:spacing w:line="276" w:lineRule="auto"/>
              <w:jc w:val="center"/>
              <w:rPr>
                <w:color w:val="000000"/>
                <w:sz w:val="16"/>
                <w:szCs w:val="16"/>
              </w:rPr>
            </w:pPr>
            <w:r>
              <w:rPr>
                <w:color w:val="000000"/>
                <w:sz w:val="16"/>
                <w:szCs w:val="16"/>
              </w:rPr>
              <w:t>Тыс. руб.</w:t>
            </w:r>
          </w:p>
        </w:tc>
        <w:tc>
          <w:tcPr>
            <w:tcW w:w="1401" w:type="dxa"/>
            <w:vMerge w:val="restart"/>
            <w:shd w:val="clear" w:color="auto" w:fill="auto"/>
            <w:vAlign w:val="center"/>
            <w:hideMark/>
          </w:tcPr>
          <w:p w:rsidR="00FD4BEE" w:rsidRDefault="00730629" w:rsidP="00FD4BEE">
            <w:pPr>
              <w:spacing w:line="276" w:lineRule="auto"/>
              <w:jc w:val="center"/>
              <w:rPr>
                <w:color w:val="000000"/>
                <w:sz w:val="16"/>
                <w:szCs w:val="16"/>
              </w:rPr>
            </w:pPr>
            <w:r>
              <w:rPr>
                <w:color w:val="000000"/>
                <w:sz w:val="16"/>
                <w:szCs w:val="16"/>
              </w:rPr>
              <w:t xml:space="preserve">Проект бюджета </w:t>
            </w:r>
            <w:r w:rsidR="00FD4BEE">
              <w:rPr>
                <w:color w:val="000000"/>
                <w:sz w:val="16"/>
                <w:szCs w:val="16"/>
              </w:rPr>
              <w:t xml:space="preserve">(уточ. № </w:t>
            </w:r>
            <w:r>
              <w:rPr>
                <w:color w:val="000000"/>
                <w:sz w:val="16"/>
                <w:szCs w:val="16"/>
              </w:rPr>
              <w:t>7</w:t>
            </w:r>
            <w:r w:rsidR="00FD4BEE">
              <w:rPr>
                <w:color w:val="000000"/>
                <w:sz w:val="16"/>
                <w:szCs w:val="16"/>
              </w:rPr>
              <w:t>)</w:t>
            </w:r>
          </w:p>
          <w:p w:rsidR="001801CE" w:rsidRPr="00387798" w:rsidRDefault="00FD4BEE" w:rsidP="00FD4BEE">
            <w:pPr>
              <w:spacing w:line="276" w:lineRule="auto"/>
              <w:jc w:val="center"/>
              <w:rPr>
                <w:color w:val="000000"/>
                <w:sz w:val="16"/>
                <w:szCs w:val="16"/>
              </w:rPr>
            </w:pPr>
            <w:r>
              <w:rPr>
                <w:color w:val="000000"/>
                <w:sz w:val="16"/>
                <w:szCs w:val="16"/>
              </w:rPr>
              <w:t>Тыс. руб.</w:t>
            </w:r>
          </w:p>
        </w:tc>
        <w:tc>
          <w:tcPr>
            <w:tcW w:w="1165" w:type="dxa"/>
            <w:vMerge w:val="restart"/>
            <w:shd w:val="clear" w:color="auto" w:fill="auto"/>
            <w:vAlign w:val="center"/>
            <w:hideMark/>
          </w:tcPr>
          <w:p w:rsidR="001801CE" w:rsidRPr="00387798" w:rsidRDefault="001801CE" w:rsidP="008B5108">
            <w:pPr>
              <w:jc w:val="center"/>
              <w:rPr>
                <w:color w:val="000000"/>
                <w:sz w:val="16"/>
                <w:szCs w:val="16"/>
              </w:rPr>
            </w:pPr>
            <w:r w:rsidRPr="00387798">
              <w:rPr>
                <w:color w:val="000000"/>
                <w:sz w:val="16"/>
                <w:szCs w:val="16"/>
              </w:rPr>
              <w:t>Отклонение (проект решения -действующий бюджет)</w:t>
            </w:r>
          </w:p>
        </w:tc>
        <w:tc>
          <w:tcPr>
            <w:tcW w:w="951" w:type="dxa"/>
            <w:vMerge w:val="restart"/>
            <w:shd w:val="clear" w:color="auto" w:fill="auto"/>
            <w:vAlign w:val="center"/>
            <w:hideMark/>
          </w:tcPr>
          <w:p w:rsidR="001801CE" w:rsidRPr="00387798" w:rsidRDefault="001801CE" w:rsidP="008B5108">
            <w:pPr>
              <w:jc w:val="center"/>
              <w:rPr>
                <w:color w:val="000000"/>
                <w:sz w:val="16"/>
                <w:szCs w:val="16"/>
              </w:rPr>
            </w:pPr>
            <w:r w:rsidRPr="00387798">
              <w:rPr>
                <w:color w:val="000000"/>
                <w:sz w:val="16"/>
                <w:szCs w:val="16"/>
              </w:rPr>
              <w:t>%  изменений</w:t>
            </w:r>
          </w:p>
        </w:tc>
      </w:tr>
      <w:tr w:rsidR="001801CE" w:rsidRPr="001801CE" w:rsidTr="00223950">
        <w:trPr>
          <w:trHeight w:val="138"/>
        </w:trPr>
        <w:tc>
          <w:tcPr>
            <w:tcW w:w="4248" w:type="dxa"/>
            <w:vMerge/>
            <w:vAlign w:val="center"/>
            <w:hideMark/>
          </w:tcPr>
          <w:p w:rsidR="001801CE" w:rsidRPr="001801CE" w:rsidRDefault="001801CE" w:rsidP="008B5108">
            <w:pPr>
              <w:jc w:val="center"/>
              <w:rPr>
                <w:b/>
                <w:bCs/>
                <w:color w:val="000000"/>
                <w:sz w:val="12"/>
                <w:szCs w:val="12"/>
              </w:rPr>
            </w:pPr>
          </w:p>
        </w:tc>
        <w:tc>
          <w:tcPr>
            <w:tcW w:w="1655" w:type="dxa"/>
            <w:vMerge/>
            <w:vAlign w:val="center"/>
            <w:hideMark/>
          </w:tcPr>
          <w:p w:rsidR="001801CE" w:rsidRPr="001801CE" w:rsidRDefault="001801CE" w:rsidP="008B5108">
            <w:pPr>
              <w:jc w:val="center"/>
              <w:rPr>
                <w:color w:val="000000"/>
                <w:sz w:val="9"/>
                <w:szCs w:val="9"/>
              </w:rPr>
            </w:pPr>
          </w:p>
        </w:tc>
        <w:tc>
          <w:tcPr>
            <w:tcW w:w="1401" w:type="dxa"/>
            <w:vMerge/>
            <w:vAlign w:val="center"/>
            <w:hideMark/>
          </w:tcPr>
          <w:p w:rsidR="001801CE" w:rsidRPr="001801CE" w:rsidRDefault="001801CE" w:rsidP="008B5108">
            <w:pPr>
              <w:jc w:val="center"/>
              <w:rPr>
                <w:color w:val="000000"/>
                <w:sz w:val="9"/>
                <w:szCs w:val="9"/>
              </w:rPr>
            </w:pPr>
          </w:p>
        </w:tc>
        <w:tc>
          <w:tcPr>
            <w:tcW w:w="1165" w:type="dxa"/>
            <w:vMerge/>
            <w:vAlign w:val="center"/>
            <w:hideMark/>
          </w:tcPr>
          <w:p w:rsidR="001801CE" w:rsidRPr="001801CE" w:rsidRDefault="001801CE" w:rsidP="008B5108">
            <w:pPr>
              <w:jc w:val="center"/>
              <w:rPr>
                <w:color w:val="000000"/>
                <w:sz w:val="9"/>
                <w:szCs w:val="9"/>
              </w:rPr>
            </w:pPr>
          </w:p>
        </w:tc>
        <w:tc>
          <w:tcPr>
            <w:tcW w:w="951" w:type="dxa"/>
            <w:vMerge/>
            <w:vAlign w:val="center"/>
            <w:hideMark/>
          </w:tcPr>
          <w:p w:rsidR="001801CE" w:rsidRPr="001801CE" w:rsidRDefault="001801CE" w:rsidP="008B5108">
            <w:pPr>
              <w:jc w:val="center"/>
              <w:rPr>
                <w:color w:val="000000"/>
                <w:sz w:val="9"/>
                <w:szCs w:val="9"/>
              </w:rPr>
            </w:pPr>
          </w:p>
        </w:tc>
      </w:tr>
      <w:tr w:rsidR="001801CE" w:rsidRPr="001801CE" w:rsidTr="00223950">
        <w:trPr>
          <w:trHeight w:val="358"/>
        </w:trPr>
        <w:tc>
          <w:tcPr>
            <w:tcW w:w="4248" w:type="dxa"/>
            <w:shd w:val="clear" w:color="auto" w:fill="auto"/>
            <w:vAlign w:val="center"/>
            <w:hideMark/>
          </w:tcPr>
          <w:p w:rsidR="001801CE" w:rsidRPr="0093695A" w:rsidRDefault="001801CE" w:rsidP="008B5108">
            <w:pPr>
              <w:jc w:val="center"/>
              <w:rPr>
                <w:color w:val="000000"/>
                <w:sz w:val="16"/>
                <w:szCs w:val="16"/>
              </w:rPr>
            </w:pPr>
            <w:r w:rsidRPr="0093695A">
              <w:rPr>
                <w:color w:val="000000"/>
                <w:sz w:val="16"/>
                <w:szCs w:val="16"/>
              </w:rPr>
              <w:t>НДФЛ</w:t>
            </w:r>
          </w:p>
        </w:tc>
        <w:tc>
          <w:tcPr>
            <w:tcW w:w="1655" w:type="dxa"/>
            <w:shd w:val="clear" w:color="auto" w:fill="auto"/>
            <w:vAlign w:val="center"/>
            <w:hideMark/>
          </w:tcPr>
          <w:p w:rsidR="001801CE" w:rsidRPr="005F0430" w:rsidRDefault="00397714" w:rsidP="008B5108">
            <w:pPr>
              <w:jc w:val="center"/>
              <w:rPr>
                <w:color w:val="000000"/>
                <w:sz w:val="16"/>
                <w:szCs w:val="16"/>
              </w:rPr>
            </w:pPr>
            <w:r>
              <w:rPr>
                <w:color w:val="000000"/>
                <w:sz w:val="16"/>
                <w:szCs w:val="16"/>
              </w:rPr>
              <w:t>63 421,9</w:t>
            </w:r>
          </w:p>
        </w:tc>
        <w:tc>
          <w:tcPr>
            <w:tcW w:w="1401" w:type="dxa"/>
            <w:shd w:val="clear" w:color="auto" w:fill="auto"/>
            <w:vAlign w:val="center"/>
            <w:hideMark/>
          </w:tcPr>
          <w:p w:rsidR="001801CE" w:rsidRPr="005F0430" w:rsidRDefault="00BD0739" w:rsidP="00BD0739">
            <w:pPr>
              <w:jc w:val="center"/>
              <w:rPr>
                <w:color w:val="000000"/>
                <w:sz w:val="16"/>
                <w:szCs w:val="16"/>
              </w:rPr>
            </w:pPr>
            <w:r>
              <w:rPr>
                <w:color w:val="000000"/>
                <w:sz w:val="16"/>
                <w:szCs w:val="16"/>
              </w:rPr>
              <w:t>66 707,0</w:t>
            </w:r>
          </w:p>
        </w:tc>
        <w:tc>
          <w:tcPr>
            <w:tcW w:w="1165" w:type="dxa"/>
            <w:shd w:val="clear" w:color="auto" w:fill="auto"/>
            <w:vAlign w:val="center"/>
            <w:hideMark/>
          </w:tcPr>
          <w:p w:rsidR="001801CE" w:rsidRPr="005F0430" w:rsidRDefault="00BD0739" w:rsidP="00C94B58">
            <w:pPr>
              <w:jc w:val="center"/>
              <w:rPr>
                <w:color w:val="000000"/>
                <w:sz w:val="16"/>
                <w:szCs w:val="16"/>
              </w:rPr>
            </w:pPr>
            <w:r>
              <w:rPr>
                <w:color w:val="000000"/>
                <w:sz w:val="16"/>
                <w:szCs w:val="16"/>
              </w:rPr>
              <w:t>3 285,1</w:t>
            </w:r>
          </w:p>
        </w:tc>
        <w:tc>
          <w:tcPr>
            <w:tcW w:w="951" w:type="dxa"/>
            <w:shd w:val="clear" w:color="auto" w:fill="auto"/>
            <w:vAlign w:val="center"/>
            <w:hideMark/>
          </w:tcPr>
          <w:p w:rsidR="001801CE" w:rsidRPr="005F0430" w:rsidRDefault="00BD0739" w:rsidP="008B5108">
            <w:pPr>
              <w:jc w:val="center"/>
              <w:rPr>
                <w:color w:val="000000"/>
                <w:sz w:val="16"/>
                <w:szCs w:val="16"/>
              </w:rPr>
            </w:pPr>
            <w:r>
              <w:rPr>
                <w:color w:val="000000"/>
                <w:sz w:val="16"/>
                <w:szCs w:val="16"/>
              </w:rPr>
              <w:t>105,18</w:t>
            </w:r>
          </w:p>
        </w:tc>
      </w:tr>
      <w:tr w:rsidR="001801CE" w:rsidRPr="001801CE" w:rsidTr="00223950">
        <w:trPr>
          <w:trHeight w:val="415"/>
        </w:trPr>
        <w:tc>
          <w:tcPr>
            <w:tcW w:w="4248" w:type="dxa"/>
            <w:shd w:val="clear" w:color="auto" w:fill="auto"/>
            <w:vAlign w:val="center"/>
            <w:hideMark/>
          </w:tcPr>
          <w:p w:rsidR="001801CE" w:rsidRPr="0093695A" w:rsidRDefault="001801CE" w:rsidP="008B5108">
            <w:pPr>
              <w:jc w:val="center"/>
              <w:rPr>
                <w:color w:val="000000"/>
                <w:sz w:val="16"/>
                <w:szCs w:val="16"/>
              </w:rPr>
            </w:pPr>
            <w:r w:rsidRPr="0093695A">
              <w:rPr>
                <w:color w:val="000000"/>
                <w:sz w:val="16"/>
                <w:szCs w:val="16"/>
              </w:rPr>
              <w:t>Налоги на совокупный доход</w:t>
            </w:r>
            <w:r w:rsidR="008A4F18">
              <w:rPr>
                <w:color w:val="000000"/>
                <w:sz w:val="16"/>
                <w:szCs w:val="16"/>
              </w:rPr>
              <w:t xml:space="preserve"> (ЕСХН)</w:t>
            </w:r>
          </w:p>
        </w:tc>
        <w:tc>
          <w:tcPr>
            <w:tcW w:w="1655" w:type="dxa"/>
            <w:shd w:val="clear" w:color="auto" w:fill="auto"/>
            <w:vAlign w:val="center"/>
            <w:hideMark/>
          </w:tcPr>
          <w:p w:rsidR="001801CE" w:rsidRPr="005F0430" w:rsidRDefault="00397714" w:rsidP="008B5108">
            <w:pPr>
              <w:jc w:val="center"/>
              <w:rPr>
                <w:color w:val="000000"/>
                <w:sz w:val="16"/>
                <w:szCs w:val="16"/>
              </w:rPr>
            </w:pPr>
            <w:r>
              <w:rPr>
                <w:color w:val="000000"/>
                <w:sz w:val="16"/>
                <w:szCs w:val="16"/>
              </w:rPr>
              <w:t>744,2</w:t>
            </w:r>
          </w:p>
        </w:tc>
        <w:tc>
          <w:tcPr>
            <w:tcW w:w="1401" w:type="dxa"/>
            <w:shd w:val="clear" w:color="auto" w:fill="auto"/>
            <w:vAlign w:val="center"/>
            <w:hideMark/>
          </w:tcPr>
          <w:p w:rsidR="001801CE" w:rsidRPr="005F0430" w:rsidRDefault="00BD0739" w:rsidP="00A764C6">
            <w:pPr>
              <w:jc w:val="center"/>
              <w:rPr>
                <w:color w:val="000000"/>
                <w:sz w:val="16"/>
                <w:szCs w:val="16"/>
              </w:rPr>
            </w:pPr>
            <w:r>
              <w:rPr>
                <w:color w:val="000000"/>
                <w:sz w:val="16"/>
                <w:szCs w:val="16"/>
              </w:rPr>
              <w:t>741,5</w:t>
            </w:r>
          </w:p>
        </w:tc>
        <w:tc>
          <w:tcPr>
            <w:tcW w:w="1165" w:type="dxa"/>
            <w:shd w:val="clear" w:color="auto" w:fill="auto"/>
            <w:vAlign w:val="center"/>
            <w:hideMark/>
          </w:tcPr>
          <w:p w:rsidR="001801CE" w:rsidRPr="005F0430" w:rsidRDefault="00BD0739" w:rsidP="008B5108">
            <w:pPr>
              <w:jc w:val="center"/>
              <w:rPr>
                <w:color w:val="000000"/>
                <w:sz w:val="16"/>
                <w:szCs w:val="16"/>
              </w:rPr>
            </w:pPr>
            <w:r>
              <w:rPr>
                <w:color w:val="000000"/>
                <w:sz w:val="16"/>
                <w:szCs w:val="16"/>
              </w:rPr>
              <w:t>-2,7</w:t>
            </w:r>
          </w:p>
        </w:tc>
        <w:tc>
          <w:tcPr>
            <w:tcW w:w="951" w:type="dxa"/>
            <w:shd w:val="clear" w:color="auto" w:fill="auto"/>
            <w:vAlign w:val="center"/>
            <w:hideMark/>
          </w:tcPr>
          <w:p w:rsidR="001801CE" w:rsidRPr="005F0430" w:rsidRDefault="00BD0739" w:rsidP="008B5108">
            <w:pPr>
              <w:jc w:val="center"/>
              <w:rPr>
                <w:color w:val="000000"/>
                <w:sz w:val="16"/>
                <w:szCs w:val="16"/>
              </w:rPr>
            </w:pPr>
            <w:r>
              <w:rPr>
                <w:color w:val="000000"/>
                <w:sz w:val="16"/>
                <w:szCs w:val="16"/>
              </w:rPr>
              <w:t>99,64</w:t>
            </w:r>
          </w:p>
        </w:tc>
      </w:tr>
      <w:tr w:rsidR="001801CE" w:rsidRPr="001801CE" w:rsidTr="00223950">
        <w:trPr>
          <w:trHeight w:val="420"/>
        </w:trPr>
        <w:tc>
          <w:tcPr>
            <w:tcW w:w="4248" w:type="dxa"/>
            <w:shd w:val="clear" w:color="auto" w:fill="auto"/>
            <w:vAlign w:val="center"/>
            <w:hideMark/>
          </w:tcPr>
          <w:p w:rsidR="001801CE" w:rsidRPr="0093695A" w:rsidRDefault="001801CE" w:rsidP="008B5108">
            <w:pPr>
              <w:jc w:val="center"/>
              <w:rPr>
                <w:b/>
                <w:color w:val="000000"/>
                <w:sz w:val="16"/>
                <w:szCs w:val="16"/>
              </w:rPr>
            </w:pPr>
            <w:r w:rsidRPr="0093695A">
              <w:rPr>
                <w:b/>
                <w:color w:val="000000"/>
                <w:sz w:val="16"/>
                <w:szCs w:val="16"/>
              </w:rPr>
              <w:t>Налоги на имущество</w:t>
            </w:r>
            <w:r w:rsidR="00145B33" w:rsidRPr="0093695A">
              <w:rPr>
                <w:b/>
                <w:color w:val="000000"/>
                <w:sz w:val="16"/>
                <w:szCs w:val="16"/>
              </w:rPr>
              <w:t>, в т.ч.</w:t>
            </w:r>
          </w:p>
        </w:tc>
        <w:tc>
          <w:tcPr>
            <w:tcW w:w="1655" w:type="dxa"/>
            <w:shd w:val="clear" w:color="auto" w:fill="auto"/>
            <w:vAlign w:val="center"/>
            <w:hideMark/>
          </w:tcPr>
          <w:p w:rsidR="001801CE" w:rsidRPr="005F0430" w:rsidRDefault="00397714" w:rsidP="00A05599">
            <w:pPr>
              <w:jc w:val="center"/>
              <w:rPr>
                <w:b/>
                <w:color w:val="000000"/>
                <w:sz w:val="16"/>
                <w:szCs w:val="16"/>
              </w:rPr>
            </w:pPr>
            <w:r>
              <w:rPr>
                <w:b/>
                <w:color w:val="000000"/>
                <w:sz w:val="16"/>
                <w:szCs w:val="16"/>
              </w:rPr>
              <w:t>27 581,3</w:t>
            </w:r>
          </w:p>
        </w:tc>
        <w:tc>
          <w:tcPr>
            <w:tcW w:w="1401" w:type="dxa"/>
            <w:shd w:val="clear" w:color="auto" w:fill="auto"/>
            <w:vAlign w:val="center"/>
            <w:hideMark/>
          </w:tcPr>
          <w:p w:rsidR="001801CE" w:rsidRPr="005F0430" w:rsidRDefault="00BD0739" w:rsidP="00145B33">
            <w:pPr>
              <w:jc w:val="center"/>
              <w:rPr>
                <w:b/>
                <w:color w:val="000000"/>
                <w:sz w:val="16"/>
                <w:szCs w:val="16"/>
              </w:rPr>
            </w:pPr>
            <w:r>
              <w:rPr>
                <w:b/>
                <w:color w:val="000000"/>
                <w:sz w:val="16"/>
                <w:szCs w:val="16"/>
              </w:rPr>
              <w:t>29 354,7</w:t>
            </w:r>
          </w:p>
        </w:tc>
        <w:tc>
          <w:tcPr>
            <w:tcW w:w="1165" w:type="dxa"/>
            <w:shd w:val="clear" w:color="auto" w:fill="auto"/>
            <w:vAlign w:val="center"/>
            <w:hideMark/>
          </w:tcPr>
          <w:p w:rsidR="001801CE" w:rsidRPr="005F0430" w:rsidRDefault="00BD0739" w:rsidP="008B5108">
            <w:pPr>
              <w:jc w:val="center"/>
              <w:rPr>
                <w:b/>
                <w:color w:val="000000"/>
                <w:sz w:val="16"/>
                <w:szCs w:val="16"/>
              </w:rPr>
            </w:pPr>
            <w:r>
              <w:rPr>
                <w:b/>
                <w:color w:val="000000"/>
                <w:sz w:val="16"/>
                <w:szCs w:val="16"/>
              </w:rPr>
              <w:t>1 773,4</w:t>
            </w:r>
          </w:p>
        </w:tc>
        <w:tc>
          <w:tcPr>
            <w:tcW w:w="951" w:type="dxa"/>
            <w:shd w:val="clear" w:color="auto" w:fill="auto"/>
            <w:vAlign w:val="center"/>
            <w:hideMark/>
          </w:tcPr>
          <w:p w:rsidR="001801CE" w:rsidRPr="005F0430" w:rsidRDefault="00BD0739" w:rsidP="008B5108">
            <w:pPr>
              <w:jc w:val="center"/>
              <w:rPr>
                <w:b/>
                <w:color w:val="000000"/>
                <w:sz w:val="16"/>
                <w:szCs w:val="16"/>
              </w:rPr>
            </w:pPr>
            <w:r>
              <w:rPr>
                <w:b/>
                <w:color w:val="000000"/>
                <w:sz w:val="16"/>
                <w:szCs w:val="16"/>
              </w:rPr>
              <w:t>106,43</w:t>
            </w:r>
          </w:p>
        </w:tc>
      </w:tr>
      <w:tr w:rsidR="001801CE" w:rsidRPr="001801CE" w:rsidTr="00223950">
        <w:trPr>
          <w:trHeight w:val="344"/>
        </w:trPr>
        <w:tc>
          <w:tcPr>
            <w:tcW w:w="4248" w:type="dxa"/>
            <w:shd w:val="clear" w:color="auto" w:fill="auto"/>
            <w:vAlign w:val="center"/>
            <w:hideMark/>
          </w:tcPr>
          <w:p w:rsidR="001801CE" w:rsidRPr="00223950" w:rsidRDefault="001801CE" w:rsidP="008B5108">
            <w:pPr>
              <w:jc w:val="center"/>
              <w:rPr>
                <w:i/>
                <w:iCs/>
                <w:color w:val="000000"/>
                <w:sz w:val="16"/>
                <w:szCs w:val="16"/>
              </w:rPr>
            </w:pPr>
            <w:r w:rsidRPr="00223950">
              <w:rPr>
                <w:i/>
                <w:iCs/>
                <w:color w:val="000000"/>
                <w:sz w:val="16"/>
                <w:szCs w:val="16"/>
              </w:rPr>
              <w:t>Налог на имущество физических лиц</w:t>
            </w:r>
          </w:p>
        </w:tc>
        <w:tc>
          <w:tcPr>
            <w:tcW w:w="1655" w:type="dxa"/>
            <w:shd w:val="clear" w:color="auto" w:fill="auto"/>
            <w:vAlign w:val="center"/>
            <w:hideMark/>
          </w:tcPr>
          <w:p w:rsidR="001801CE" w:rsidRPr="005F0430" w:rsidRDefault="00397714" w:rsidP="008B5108">
            <w:pPr>
              <w:jc w:val="center"/>
              <w:rPr>
                <w:i/>
                <w:iCs/>
                <w:color w:val="000000"/>
                <w:sz w:val="16"/>
                <w:szCs w:val="16"/>
              </w:rPr>
            </w:pPr>
            <w:r>
              <w:rPr>
                <w:i/>
                <w:iCs/>
                <w:color w:val="000000"/>
                <w:sz w:val="16"/>
                <w:szCs w:val="16"/>
              </w:rPr>
              <w:t>8 869,7</w:t>
            </w:r>
          </w:p>
        </w:tc>
        <w:tc>
          <w:tcPr>
            <w:tcW w:w="1401" w:type="dxa"/>
            <w:shd w:val="clear" w:color="auto" w:fill="auto"/>
            <w:vAlign w:val="center"/>
            <w:hideMark/>
          </w:tcPr>
          <w:p w:rsidR="001801CE" w:rsidRPr="005F0430" w:rsidRDefault="00BD0739" w:rsidP="005F0430">
            <w:pPr>
              <w:jc w:val="center"/>
              <w:rPr>
                <w:i/>
                <w:iCs/>
                <w:color w:val="000000"/>
                <w:sz w:val="16"/>
                <w:szCs w:val="16"/>
              </w:rPr>
            </w:pPr>
            <w:r>
              <w:rPr>
                <w:i/>
                <w:iCs/>
                <w:color w:val="000000"/>
                <w:sz w:val="16"/>
                <w:szCs w:val="16"/>
              </w:rPr>
              <w:t>9 107,8</w:t>
            </w:r>
          </w:p>
        </w:tc>
        <w:tc>
          <w:tcPr>
            <w:tcW w:w="1165" w:type="dxa"/>
            <w:shd w:val="clear" w:color="auto" w:fill="auto"/>
            <w:vAlign w:val="center"/>
            <w:hideMark/>
          </w:tcPr>
          <w:p w:rsidR="001801CE" w:rsidRPr="005F0430" w:rsidRDefault="00BD0739" w:rsidP="008B5108">
            <w:pPr>
              <w:jc w:val="center"/>
              <w:rPr>
                <w:i/>
                <w:iCs/>
                <w:color w:val="000000"/>
                <w:sz w:val="16"/>
                <w:szCs w:val="16"/>
              </w:rPr>
            </w:pPr>
            <w:r>
              <w:rPr>
                <w:i/>
                <w:iCs/>
                <w:color w:val="000000"/>
                <w:sz w:val="16"/>
                <w:szCs w:val="16"/>
              </w:rPr>
              <w:t>238,1</w:t>
            </w:r>
          </w:p>
        </w:tc>
        <w:tc>
          <w:tcPr>
            <w:tcW w:w="951" w:type="dxa"/>
            <w:shd w:val="clear" w:color="auto" w:fill="auto"/>
            <w:vAlign w:val="center"/>
            <w:hideMark/>
          </w:tcPr>
          <w:p w:rsidR="001801CE" w:rsidRPr="005F0430" w:rsidRDefault="00BD0739" w:rsidP="008B5108">
            <w:pPr>
              <w:jc w:val="center"/>
              <w:rPr>
                <w:i/>
                <w:iCs/>
                <w:color w:val="000000"/>
                <w:sz w:val="16"/>
                <w:szCs w:val="16"/>
              </w:rPr>
            </w:pPr>
            <w:r>
              <w:rPr>
                <w:i/>
                <w:iCs/>
                <w:color w:val="000000"/>
                <w:sz w:val="16"/>
                <w:szCs w:val="16"/>
              </w:rPr>
              <w:t>102,68</w:t>
            </w:r>
          </w:p>
        </w:tc>
      </w:tr>
      <w:tr w:rsidR="001801CE" w:rsidRPr="001801CE" w:rsidTr="00223950">
        <w:trPr>
          <w:trHeight w:val="419"/>
        </w:trPr>
        <w:tc>
          <w:tcPr>
            <w:tcW w:w="4248" w:type="dxa"/>
            <w:shd w:val="clear" w:color="auto" w:fill="auto"/>
            <w:vAlign w:val="center"/>
            <w:hideMark/>
          </w:tcPr>
          <w:p w:rsidR="001801CE" w:rsidRPr="00223950" w:rsidRDefault="001801CE" w:rsidP="005F0430">
            <w:pPr>
              <w:jc w:val="center"/>
              <w:rPr>
                <w:i/>
                <w:iCs/>
                <w:color w:val="000000"/>
                <w:sz w:val="16"/>
                <w:szCs w:val="16"/>
              </w:rPr>
            </w:pPr>
            <w:r w:rsidRPr="00223950">
              <w:rPr>
                <w:i/>
                <w:iCs/>
                <w:color w:val="000000"/>
                <w:sz w:val="16"/>
                <w:szCs w:val="16"/>
              </w:rPr>
              <w:t>Земельный налог</w:t>
            </w:r>
            <w:r w:rsidR="005F0430" w:rsidRPr="00223950">
              <w:rPr>
                <w:i/>
                <w:iCs/>
                <w:color w:val="000000"/>
                <w:sz w:val="16"/>
                <w:szCs w:val="16"/>
              </w:rPr>
              <w:t xml:space="preserve"> с организаций и физических лиц</w:t>
            </w:r>
          </w:p>
        </w:tc>
        <w:tc>
          <w:tcPr>
            <w:tcW w:w="1655" w:type="dxa"/>
            <w:shd w:val="clear" w:color="auto" w:fill="auto"/>
            <w:vAlign w:val="center"/>
            <w:hideMark/>
          </w:tcPr>
          <w:p w:rsidR="001801CE" w:rsidRPr="005F0430" w:rsidRDefault="00397714" w:rsidP="008B5108">
            <w:pPr>
              <w:jc w:val="center"/>
              <w:rPr>
                <w:i/>
                <w:iCs/>
                <w:color w:val="000000"/>
                <w:sz w:val="16"/>
                <w:szCs w:val="16"/>
              </w:rPr>
            </w:pPr>
            <w:r>
              <w:rPr>
                <w:i/>
                <w:iCs/>
                <w:color w:val="000000"/>
                <w:sz w:val="16"/>
                <w:szCs w:val="16"/>
              </w:rPr>
              <w:t>18 711,6</w:t>
            </w:r>
          </w:p>
        </w:tc>
        <w:tc>
          <w:tcPr>
            <w:tcW w:w="1401" w:type="dxa"/>
            <w:shd w:val="clear" w:color="auto" w:fill="auto"/>
            <w:vAlign w:val="center"/>
            <w:hideMark/>
          </w:tcPr>
          <w:p w:rsidR="001801CE" w:rsidRPr="005F0430" w:rsidRDefault="00BD0739" w:rsidP="008B5108">
            <w:pPr>
              <w:jc w:val="center"/>
              <w:rPr>
                <w:i/>
                <w:iCs/>
                <w:color w:val="000000"/>
                <w:sz w:val="16"/>
                <w:szCs w:val="16"/>
              </w:rPr>
            </w:pPr>
            <w:r>
              <w:rPr>
                <w:i/>
                <w:iCs/>
                <w:color w:val="000000"/>
                <w:sz w:val="16"/>
                <w:szCs w:val="16"/>
              </w:rPr>
              <w:t>20 246,9</w:t>
            </w:r>
          </w:p>
        </w:tc>
        <w:tc>
          <w:tcPr>
            <w:tcW w:w="1165" w:type="dxa"/>
            <w:shd w:val="clear" w:color="auto" w:fill="auto"/>
            <w:vAlign w:val="center"/>
            <w:hideMark/>
          </w:tcPr>
          <w:p w:rsidR="001801CE" w:rsidRPr="005F0430" w:rsidRDefault="00BD0739" w:rsidP="008B5108">
            <w:pPr>
              <w:jc w:val="center"/>
              <w:rPr>
                <w:i/>
                <w:iCs/>
                <w:color w:val="000000"/>
                <w:sz w:val="16"/>
                <w:szCs w:val="16"/>
              </w:rPr>
            </w:pPr>
            <w:r>
              <w:rPr>
                <w:i/>
                <w:iCs/>
                <w:color w:val="000000"/>
                <w:sz w:val="16"/>
                <w:szCs w:val="16"/>
              </w:rPr>
              <w:t>1 535,3</w:t>
            </w:r>
          </w:p>
        </w:tc>
        <w:tc>
          <w:tcPr>
            <w:tcW w:w="951" w:type="dxa"/>
            <w:shd w:val="clear" w:color="auto" w:fill="auto"/>
            <w:vAlign w:val="center"/>
            <w:hideMark/>
          </w:tcPr>
          <w:p w:rsidR="001801CE" w:rsidRPr="005F0430" w:rsidRDefault="00BD0739" w:rsidP="008B5108">
            <w:pPr>
              <w:jc w:val="center"/>
              <w:rPr>
                <w:i/>
                <w:iCs/>
                <w:color w:val="000000"/>
                <w:sz w:val="16"/>
                <w:szCs w:val="16"/>
              </w:rPr>
            </w:pPr>
            <w:r>
              <w:rPr>
                <w:i/>
                <w:iCs/>
                <w:color w:val="000000"/>
                <w:sz w:val="16"/>
                <w:szCs w:val="16"/>
              </w:rPr>
              <w:t>108,21</w:t>
            </w:r>
          </w:p>
        </w:tc>
      </w:tr>
      <w:tr w:rsidR="001801CE" w:rsidRPr="001801CE" w:rsidTr="00223950">
        <w:trPr>
          <w:trHeight w:val="643"/>
        </w:trPr>
        <w:tc>
          <w:tcPr>
            <w:tcW w:w="4248" w:type="dxa"/>
            <w:shd w:val="clear" w:color="auto" w:fill="auto"/>
            <w:vAlign w:val="center"/>
            <w:hideMark/>
          </w:tcPr>
          <w:p w:rsidR="001801CE" w:rsidRPr="0093695A" w:rsidRDefault="001801CE" w:rsidP="004800EA">
            <w:pPr>
              <w:jc w:val="center"/>
              <w:rPr>
                <w:color w:val="000000"/>
                <w:sz w:val="16"/>
                <w:szCs w:val="16"/>
              </w:rPr>
            </w:pPr>
            <w:r w:rsidRPr="0093695A">
              <w:rPr>
                <w:color w:val="000000"/>
                <w:sz w:val="16"/>
                <w:szCs w:val="16"/>
              </w:rPr>
              <w:t>Доходы от использования имущества, находящегося в государственной и муниципальной собственности</w:t>
            </w:r>
            <w:r w:rsidR="004800EA">
              <w:rPr>
                <w:color w:val="000000"/>
                <w:sz w:val="16"/>
                <w:szCs w:val="16"/>
              </w:rPr>
              <w:t xml:space="preserve"> </w:t>
            </w:r>
          </w:p>
        </w:tc>
        <w:tc>
          <w:tcPr>
            <w:tcW w:w="1655" w:type="dxa"/>
            <w:shd w:val="clear" w:color="auto" w:fill="auto"/>
            <w:vAlign w:val="center"/>
            <w:hideMark/>
          </w:tcPr>
          <w:p w:rsidR="001801CE" w:rsidRPr="005F0430" w:rsidRDefault="00397714" w:rsidP="008B5108">
            <w:pPr>
              <w:jc w:val="center"/>
              <w:rPr>
                <w:color w:val="000000"/>
                <w:sz w:val="16"/>
                <w:szCs w:val="16"/>
              </w:rPr>
            </w:pPr>
            <w:r>
              <w:rPr>
                <w:color w:val="000000"/>
                <w:sz w:val="16"/>
                <w:szCs w:val="16"/>
              </w:rPr>
              <w:t>7 731,2</w:t>
            </w:r>
          </w:p>
        </w:tc>
        <w:tc>
          <w:tcPr>
            <w:tcW w:w="1401" w:type="dxa"/>
            <w:shd w:val="clear" w:color="auto" w:fill="auto"/>
            <w:vAlign w:val="center"/>
            <w:hideMark/>
          </w:tcPr>
          <w:p w:rsidR="001801CE" w:rsidRPr="005F0430" w:rsidRDefault="00BD0739" w:rsidP="008B5108">
            <w:pPr>
              <w:jc w:val="center"/>
              <w:rPr>
                <w:color w:val="000000"/>
                <w:sz w:val="16"/>
                <w:szCs w:val="16"/>
              </w:rPr>
            </w:pPr>
            <w:r>
              <w:rPr>
                <w:color w:val="000000"/>
                <w:sz w:val="16"/>
                <w:szCs w:val="16"/>
              </w:rPr>
              <w:t>8 269,7</w:t>
            </w:r>
          </w:p>
        </w:tc>
        <w:tc>
          <w:tcPr>
            <w:tcW w:w="1165" w:type="dxa"/>
            <w:shd w:val="clear" w:color="auto" w:fill="auto"/>
            <w:vAlign w:val="center"/>
            <w:hideMark/>
          </w:tcPr>
          <w:p w:rsidR="001801CE" w:rsidRPr="005F0430" w:rsidRDefault="00BD0739" w:rsidP="008B5108">
            <w:pPr>
              <w:jc w:val="center"/>
              <w:rPr>
                <w:color w:val="000000"/>
                <w:sz w:val="16"/>
                <w:szCs w:val="16"/>
              </w:rPr>
            </w:pPr>
            <w:r>
              <w:rPr>
                <w:color w:val="000000"/>
                <w:sz w:val="16"/>
                <w:szCs w:val="16"/>
              </w:rPr>
              <w:t>538,5</w:t>
            </w:r>
          </w:p>
        </w:tc>
        <w:tc>
          <w:tcPr>
            <w:tcW w:w="951" w:type="dxa"/>
            <w:shd w:val="clear" w:color="auto" w:fill="auto"/>
            <w:vAlign w:val="center"/>
            <w:hideMark/>
          </w:tcPr>
          <w:p w:rsidR="001801CE" w:rsidRPr="005F0430" w:rsidRDefault="00BD0739" w:rsidP="008B5108">
            <w:pPr>
              <w:jc w:val="center"/>
              <w:rPr>
                <w:color w:val="000000"/>
                <w:sz w:val="16"/>
                <w:szCs w:val="16"/>
              </w:rPr>
            </w:pPr>
            <w:r>
              <w:rPr>
                <w:color w:val="000000"/>
                <w:sz w:val="16"/>
                <w:szCs w:val="16"/>
              </w:rPr>
              <w:t>106,97</w:t>
            </w:r>
          </w:p>
        </w:tc>
      </w:tr>
      <w:tr w:rsidR="001801CE" w:rsidRPr="001801CE" w:rsidTr="00223950">
        <w:trPr>
          <w:trHeight w:val="299"/>
        </w:trPr>
        <w:tc>
          <w:tcPr>
            <w:tcW w:w="4248" w:type="dxa"/>
            <w:shd w:val="clear" w:color="auto" w:fill="auto"/>
            <w:vAlign w:val="center"/>
            <w:hideMark/>
          </w:tcPr>
          <w:p w:rsidR="001801CE" w:rsidRPr="0093695A" w:rsidRDefault="001801CE" w:rsidP="008B5108">
            <w:pPr>
              <w:jc w:val="center"/>
              <w:rPr>
                <w:color w:val="000000"/>
                <w:sz w:val="16"/>
                <w:szCs w:val="16"/>
              </w:rPr>
            </w:pPr>
            <w:r w:rsidRPr="0093695A">
              <w:rPr>
                <w:color w:val="000000"/>
                <w:sz w:val="16"/>
                <w:szCs w:val="16"/>
              </w:rPr>
              <w:t>Доходы от оказания платных услуг (работ) и компенсации затрат государства</w:t>
            </w:r>
          </w:p>
        </w:tc>
        <w:tc>
          <w:tcPr>
            <w:tcW w:w="1655" w:type="dxa"/>
            <w:shd w:val="clear" w:color="auto" w:fill="auto"/>
            <w:vAlign w:val="center"/>
            <w:hideMark/>
          </w:tcPr>
          <w:p w:rsidR="001801CE" w:rsidRPr="005F0430" w:rsidRDefault="00397714" w:rsidP="008B5108">
            <w:pPr>
              <w:jc w:val="center"/>
              <w:rPr>
                <w:color w:val="000000"/>
                <w:sz w:val="16"/>
                <w:szCs w:val="16"/>
              </w:rPr>
            </w:pPr>
            <w:r>
              <w:rPr>
                <w:color w:val="000000"/>
                <w:sz w:val="16"/>
                <w:szCs w:val="16"/>
              </w:rPr>
              <w:t>165,0</w:t>
            </w:r>
          </w:p>
        </w:tc>
        <w:tc>
          <w:tcPr>
            <w:tcW w:w="1401" w:type="dxa"/>
            <w:shd w:val="clear" w:color="auto" w:fill="auto"/>
            <w:vAlign w:val="center"/>
            <w:hideMark/>
          </w:tcPr>
          <w:p w:rsidR="001801CE" w:rsidRPr="005F0430" w:rsidRDefault="00BD0739" w:rsidP="008B5108">
            <w:pPr>
              <w:jc w:val="center"/>
              <w:rPr>
                <w:color w:val="000000"/>
                <w:sz w:val="16"/>
                <w:szCs w:val="16"/>
              </w:rPr>
            </w:pPr>
            <w:r>
              <w:rPr>
                <w:color w:val="000000"/>
                <w:sz w:val="16"/>
                <w:szCs w:val="16"/>
              </w:rPr>
              <w:t>163,6</w:t>
            </w:r>
          </w:p>
        </w:tc>
        <w:tc>
          <w:tcPr>
            <w:tcW w:w="1165" w:type="dxa"/>
            <w:shd w:val="clear" w:color="auto" w:fill="auto"/>
            <w:vAlign w:val="center"/>
            <w:hideMark/>
          </w:tcPr>
          <w:p w:rsidR="001801CE" w:rsidRPr="005F0430" w:rsidRDefault="00BD0739" w:rsidP="008B5108">
            <w:pPr>
              <w:jc w:val="center"/>
              <w:rPr>
                <w:color w:val="000000"/>
                <w:sz w:val="16"/>
                <w:szCs w:val="16"/>
              </w:rPr>
            </w:pPr>
            <w:r>
              <w:rPr>
                <w:color w:val="000000"/>
                <w:sz w:val="16"/>
                <w:szCs w:val="16"/>
              </w:rPr>
              <w:t>-1,4</w:t>
            </w:r>
          </w:p>
        </w:tc>
        <w:tc>
          <w:tcPr>
            <w:tcW w:w="951" w:type="dxa"/>
            <w:shd w:val="clear" w:color="auto" w:fill="auto"/>
            <w:vAlign w:val="center"/>
            <w:hideMark/>
          </w:tcPr>
          <w:p w:rsidR="001801CE" w:rsidRPr="005F0430" w:rsidRDefault="00BD0739" w:rsidP="008B5108">
            <w:pPr>
              <w:jc w:val="center"/>
              <w:rPr>
                <w:color w:val="000000"/>
                <w:sz w:val="16"/>
                <w:szCs w:val="16"/>
              </w:rPr>
            </w:pPr>
            <w:r>
              <w:rPr>
                <w:color w:val="000000"/>
                <w:sz w:val="16"/>
                <w:szCs w:val="16"/>
              </w:rPr>
              <w:t>99,15</w:t>
            </w:r>
          </w:p>
        </w:tc>
      </w:tr>
      <w:tr w:rsidR="001801CE" w:rsidRPr="001801CE" w:rsidTr="00223950">
        <w:trPr>
          <w:trHeight w:val="477"/>
        </w:trPr>
        <w:tc>
          <w:tcPr>
            <w:tcW w:w="4248" w:type="dxa"/>
            <w:shd w:val="clear" w:color="auto" w:fill="auto"/>
            <w:vAlign w:val="center"/>
            <w:hideMark/>
          </w:tcPr>
          <w:p w:rsidR="001801CE" w:rsidRPr="0093695A" w:rsidRDefault="001801CE" w:rsidP="008B5108">
            <w:pPr>
              <w:jc w:val="center"/>
              <w:rPr>
                <w:color w:val="000000"/>
                <w:sz w:val="16"/>
                <w:szCs w:val="16"/>
              </w:rPr>
            </w:pPr>
            <w:r w:rsidRPr="0093695A">
              <w:rPr>
                <w:color w:val="000000"/>
                <w:sz w:val="16"/>
                <w:szCs w:val="16"/>
              </w:rPr>
              <w:t>Доходы от продажи материальных и нематериальных активов</w:t>
            </w:r>
          </w:p>
        </w:tc>
        <w:tc>
          <w:tcPr>
            <w:tcW w:w="1655" w:type="dxa"/>
            <w:shd w:val="clear" w:color="auto" w:fill="auto"/>
            <w:vAlign w:val="center"/>
            <w:hideMark/>
          </w:tcPr>
          <w:p w:rsidR="001801CE" w:rsidRPr="005F0430" w:rsidRDefault="00397714" w:rsidP="008B5108">
            <w:pPr>
              <w:jc w:val="center"/>
              <w:rPr>
                <w:color w:val="000000"/>
                <w:sz w:val="16"/>
                <w:szCs w:val="16"/>
              </w:rPr>
            </w:pPr>
            <w:r>
              <w:rPr>
                <w:color w:val="000000"/>
                <w:sz w:val="16"/>
                <w:szCs w:val="16"/>
              </w:rPr>
              <w:t>1 419,8</w:t>
            </w:r>
          </w:p>
        </w:tc>
        <w:tc>
          <w:tcPr>
            <w:tcW w:w="1401" w:type="dxa"/>
            <w:shd w:val="clear" w:color="auto" w:fill="auto"/>
            <w:vAlign w:val="center"/>
            <w:hideMark/>
          </w:tcPr>
          <w:p w:rsidR="001801CE" w:rsidRPr="005F0430" w:rsidRDefault="00BD0739" w:rsidP="00C94B58">
            <w:pPr>
              <w:jc w:val="center"/>
              <w:rPr>
                <w:color w:val="000000"/>
                <w:sz w:val="16"/>
                <w:szCs w:val="16"/>
              </w:rPr>
            </w:pPr>
            <w:r>
              <w:rPr>
                <w:color w:val="000000"/>
                <w:sz w:val="16"/>
                <w:szCs w:val="16"/>
              </w:rPr>
              <w:t>1 482,9</w:t>
            </w:r>
          </w:p>
        </w:tc>
        <w:tc>
          <w:tcPr>
            <w:tcW w:w="1165" w:type="dxa"/>
            <w:shd w:val="clear" w:color="auto" w:fill="auto"/>
            <w:vAlign w:val="center"/>
            <w:hideMark/>
          </w:tcPr>
          <w:p w:rsidR="001801CE" w:rsidRPr="005F0430" w:rsidRDefault="00BD0739" w:rsidP="008B5108">
            <w:pPr>
              <w:jc w:val="center"/>
              <w:rPr>
                <w:color w:val="000000"/>
                <w:sz w:val="16"/>
                <w:szCs w:val="16"/>
              </w:rPr>
            </w:pPr>
            <w:r>
              <w:rPr>
                <w:color w:val="000000"/>
                <w:sz w:val="16"/>
                <w:szCs w:val="16"/>
              </w:rPr>
              <w:t>63,1</w:t>
            </w:r>
          </w:p>
        </w:tc>
        <w:tc>
          <w:tcPr>
            <w:tcW w:w="951" w:type="dxa"/>
            <w:shd w:val="clear" w:color="auto" w:fill="auto"/>
            <w:vAlign w:val="center"/>
            <w:hideMark/>
          </w:tcPr>
          <w:p w:rsidR="001801CE" w:rsidRPr="005F0430" w:rsidRDefault="00BD0739" w:rsidP="008B5108">
            <w:pPr>
              <w:jc w:val="center"/>
              <w:rPr>
                <w:color w:val="000000"/>
                <w:sz w:val="16"/>
                <w:szCs w:val="16"/>
              </w:rPr>
            </w:pPr>
            <w:r>
              <w:rPr>
                <w:color w:val="000000"/>
                <w:sz w:val="16"/>
                <w:szCs w:val="16"/>
              </w:rPr>
              <w:t>104,44</w:t>
            </w:r>
          </w:p>
        </w:tc>
      </w:tr>
      <w:tr w:rsidR="001801CE" w:rsidRPr="001801CE" w:rsidTr="00223950">
        <w:trPr>
          <w:trHeight w:val="377"/>
        </w:trPr>
        <w:tc>
          <w:tcPr>
            <w:tcW w:w="4248" w:type="dxa"/>
            <w:shd w:val="clear" w:color="auto" w:fill="auto"/>
            <w:vAlign w:val="center"/>
            <w:hideMark/>
          </w:tcPr>
          <w:p w:rsidR="001801CE" w:rsidRPr="0093695A" w:rsidRDefault="001801CE" w:rsidP="008B5108">
            <w:pPr>
              <w:jc w:val="center"/>
              <w:rPr>
                <w:color w:val="000000"/>
                <w:sz w:val="16"/>
                <w:szCs w:val="16"/>
              </w:rPr>
            </w:pPr>
            <w:r w:rsidRPr="0093695A">
              <w:rPr>
                <w:color w:val="000000"/>
                <w:sz w:val="16"/>
                <w:szCs w:val="16"/>
              </w:rPr>
              <w:t>Штрафы, санкции, возмещение ущерба</w:t>
            </w:r>
          </w:p>
        </w:tc>
        <w:tc>
          <w:tcPr>
            <w:tcW w:w="1655" w:type="dxa"/>
            <w:shd w:val="clear" w:color="auto" w:fill="auto"/>
            <w:vAlign w:val="center"/>
            <w:hideMark/>
          </w:tcPr>
          <w:p w:rsidR="001801CE" w:rsidRPr="005F0430" w:rsidRDefault="005B1A83" w:rsidP="008B5108">
            <w:pPr>
              <w:jc w:val="center"/>
              <w:rPr>
                <w:color w:val="000000"/>
                <w:sz w:val="16"/>
                <w:szCs w:val="16"/>
              </w:rPr>
            </w:pPr>
            <w:r>
              <w:rPr>
                <w:color w:val="000000"/>
                <w:sz w:val="16"/>
                <w:szCs w:val="16"/>
              </w:rPr>
              <w:t>131,8</w:t>
            </w:r>
          </w:p>
        </w:tc>
        <w:tc>
          <w:tcPr>
            <w:tcW w:w="1401" w:type="dxa"/>
            <w:shd w:val="clear" w:color="auto" w:fill="auto"/>
            <w:vAlign w:val="center"/>
            <w:hideMark/>
          </w:tcPr>
          <w:p w:rsidR="001801CE" w:rsidRPr="005F0430" w:rsidRDefault="00BD0739" w:rsidP="008B5108">
            <w:pPr>
              <w:jc w:val="center"/>
              <w:rPr>
                <w:color w:val="000000"/>
                <w:sz w:val="16"/>
                <w:szCs w:val="16"/>
              </w:rPr>
            </w:pPr>
            <w:r>
              <w:rPr>
                <w:color w:val="000000"/>
                <w:sz w:val="16"/>
                <w:szCs w:val="16"/>
              </w:rPr>
              <w:t>149,8</w:t>
            </w:r>
          </w:p>
        </w:tc>
        <w:tc>
          <w:tcPr>
            <w:tcW w:w="1165" w:type="dxa"/>
            <w:shd w:val="clear" w:color="auto" w:fill="auto"/>
            <w:vAlign w:val="center"/>
            <w:hideMark/>
          </w:tcPr>
          <w:p w:rsidR="001801CE" w:rsidRPr="005F0430" w:rsidRDefault="00BD0739" w:rsidP="008B5108">
            <w:pPr>
              <w:jc w:val="center"/>
              <w:rPr>
                <w:color w:val="000000"/>
                <w:sz w:val="16"/>
                <w:szCs w:val="16"/>
              </w:rPr>
            </w:pPr>
            <w:r>
              <w:rPr>
                <w:color w:val="000000"/>
                <w:sz w:val="16"/>
                <w:szCs w:val="16"/>
              </w:rPr>
              <w:t>18,0</w:t>
            </w:r>
          </w:p>
        </w:tc>
        <w:tc>
          <w:tcPr>
            <w:tcW w:w="951" w:type="dxa"/>
            <w:shd w:val="clear" w:color="auto" w:fill="auto"/>
            <w:vAlign w:val="center"/>
            <w:hideMark/>
          </w:tcPr>
          <w:p w:rsidR="001801CE" w:rsidRPr="005F0430" w:rsidRDefault="00BD0739" w:rsidP="008B5108">
            <w:pPr>
              <w:jc w:val="center"/>
              <w:rPr>
                <w:color w:val="000000"/>
                <w:sz w:val="16"/>
                <w:szCs w:val="16"/>
              </w:rPr>
            </w:pPr>
            <w:r>
              <w:rPr>
                <w:color w:val="000000"/>
                <w:sz w:val="16"/>
                <w:szCs w:val="16"/>
              </w:rPr>
              <w:t>113,66</w:t>
            </w:r>
          </w:p>
        </w:tc>
      </w:tr>
      <w:tr w:rsidR="001801CE" w:rsidRPr="001801CE" w:rsidTr="00223950">
        <w:trPr>
          <w:trHeight w:val="375"/>
        </w:trPr>
        <w:tc>
          <w:tcPr>
            <w:tcW w:w="4248" w:type="dxa"/>
            <w:shd w:val="clear" w:color="auto" w:fill="auto"/>
            <w:vAlign w:val="center"/>
            <w:hideMark/>
          </w:tcPr>
          <w:p w:rsidR="001801CE" w:rsidRPr="0093695A" w:rsidRDefault="001801CE" w:rsidP="008B5108">
            <w:pPr>
              <w:jc w:val="center"/>
              <w:rPr>
                <w:color w:val="000000"/>
                <w:sz w:val="16"/>
                <w:szCs w:val="16"/>
              </w:rPr>
            </w:pPr>
            <w:r w:rsidRPr="0093695A">
              <w:rPr>
                <w:color w:val="000000"/>
                <w:sz w:val="16"/>
                <w:szCs w:val="16"/>
              </w:rPr>
              <w:lastRenderedPageBreak/>
              <w:t>Прочие неналоговые доходы</w:t>
            </w:r>
          </w:p>
        </w:tc>
        <w:tc>
          <w:tcPr>
            <w:tcW w:w="1655" w:type="dxa"/>
            <w:shd w:val="clear" w:color="auto" w:fill="auto"/>
            <w:vAlign w:val="center"/>
            <w:hideMark/>
          </w:tcPr>
          <w:p w:rsidR="001801CE" w:rsidRPr="005F0430" w:rsidRDefault="005B1A83" w:rsidP="005B1A83">
            <w:pPr>
              <w:jc w:val="center"/>
              <w:rPr>
                <w:color w:val="000000"/>
                <w:sz w:val="16"/>
                <w:szCs w:val="16"/>
              </w:rPr>
            </w:pPr>
            <w:r>
              <w:rPr>
                <w:color w:val="000000"/>
                <w:sz w:val="16"/>
                <w:szCs w:val="16"/>
              </w:rPr>
              <w:t>13 ,4</w:t>
            </w:r>
          </w:p>
        </w:tc>
        <w:tc>
          <w:tcPr>
            <w:tcW w:w="1401" w:type="dxa"/>
            <w:shd w:val="clear" w:color="auto" w:fill="auto"/>
            <w:vAlign w:val="center"/>
            <w:hideMark/>
          </w:tcPr>
          <w:p w:rsidR="001801CE" w:rsidRPr="005F0430" w:rsidRDefault="00BD0739" w:rsidP="008B5108">
            <w:pPr>
              <w:jc w:val="center"/>
              <w:rPr>
                <w:color w:val="000000"/>
                <w:sz w:val="16"/>
                <w:szCs w:val="16"/>
              </w:rPr>
            </w:pPr>
            <w:r>
              <w:rPr>
                <w:color w:val="000000"/>
                <w:sz w:val="16"/>
                <w:szCs w:val="16"/>
              </w:rPr>
              <w:t>13,4</w:t>
            </w:r>
          </w:p>
        </w:tc>
        <w:tc>
          <w:tcPr>
            <w:tcW w:w="1165" w:type="dxa"/>
            <w:shd w:val="clear" w:color="auto" w:fill="auto"/>
            <w:vAlign w:val="center"/>
            <w:hideMark/>
          </w:tcPr>
          <w:p w:rsidR="001801CE" w:rsidRPr="005F0430" w:rsidRDefault="00BD0739" w:rsidP="008B5108">
            <w:pPr>
              <w:jc w:val="center"/>
              <w:rPr>
                <w:color w:val="000000"/>
                <w:sz w:val="16"/>
                <w:szCs w:val="16"/>
              </w:rPr>
            </w:pPr>
            <w:r>
              <w:rPr>
                <w:color w:val="000000"/>
                <w:sz w:val="16"/>
                <w:szCs w:val="16"/>
              </w:rPr>
              <w:t>0</w:t>
            </w:r>
          </w:p>
        </w:tc>
        <w:tc>
          <w:tcPr>
            <w:tcW w:w="951" w:type="dxa"/>
            <w:shd w:val="clear" w:color="auto" w:fill="auto"/>
            <w:vAlign w:val="center"/>
            <w:hideMark/>
          </w:tcPr>
          <w:p w:rsidR="001801CE" w:rsidRPr="005F0430" w:rsidRDefault="00BD0739" w:rsidP="008B5108">
            <w:pPr>
              <w:jc w:val="center"/>
              <w:rPr>
                <w:color w:val="000000"/>
                <w:sz w:val="16"/>
                <w:szCs w:val="16"/>
              </w:rPr>
            </w:pPr>
            <w:r>
              <w:rPr>
                <w:color w:val="000000"/>
                <w:sz w:val="16"/>
                <w:szCs w:val="16"/>
              </w:rPr>
              <w:t>0</w:t>
            </w:r>
          </w:p>
        </w:tc>
      </w:tr>
      <w:tr w:rsidR="001801CE" w:rsidRPr="001801CE" w:rsidTr="00223950">
        <w:trPr>
          <w:trHeight w:val="436"/>
        </w:trPr>
        <w:tc>
          <w:tcPr>
            <w:tcW w:w="4248" w:type="dxa"/>
            <w:shd w:val="clear" w:color="auto" w:fill="auto"/>
            <w:vAlign w:val="center"/>
            <w:hideMark/>
          </w:tcPr>
          <w:p w:rsidR="001801CE" w:rsidRPr="0093695A" w:rsidRDefault="001801CE" w:rsidP="008B5108">
            <w:pPr>
              <w:jc w:val="center"/>
              <w:rPr>
                <w:b/>
                <w:iCs/>
                <w:color w:val="000000"/>
                <w:sz w:val="16"/>
                <w:szCs w:val="16"/>
              </w:rPr>
            </w:pPr>
            <w:r w:rsidRPr="0093695A">
              <w:rPr>
                <w:b/>
                <w:iCs/>
                <w:color w:val="000000"/>
                <w:sz w:val="16"/>
                <w:szCs w:val="16"/>
              </w:rPr>
              <w:t>Итого налоговые и неналоговые доходы</w:t>
            </w:r>
          </w:p>
        </w:tc>
        <w:tc>
          <w:tcPr>
            <w:tcW w:w="1655" w:type="dxa"/>
            <w:shd w:val="clear" w:color="auto" w:fill="auto"/>
            <w:vAlign w:val="center"/>
            <w:hideMark/>
          </w:tcPr>
          <w:p w:rsidR="001801CE" w:rsidRPr="005F0430" w:rsidRDefault="00BB51E8" w:rsidP="00A05599">
            <w:pPr>
              <w:jc w:val="center"/>
              <w:rPr>
                <w:b/>
                <w:iCs/>
                <w:color w:val="000000"/>
                <w:sz w:val="16"/>
                <w:szCs w:val="16"/>
              </w:rPr>
            </w:pPr>
            <w:r>
              <w:rPr>
                <w:b/>
                <w:iCs/>
                <w:color w:val="000000"/>
                <w:sz w:val="16"/>
                <w:szCs w:val="16"/>
              </w:rPr>
              <w:t>101 208,6</w:t>
            </w:r>
          </w:p>
        </w:tc>
        <w:tc>
          <w:tcPr>
            <w:tcW w:w="1401" w:type="dxa"/>
            <w:shd w:val="clear" w:color="auto" w:fill="auto"/>
            <w:vAlign w:val="center"/>
            <w:hideMark/>
          </w:tcPr>
          <w:p w:rsidR="001801CE" w:rsidRPr="005F0430" w:rsidRDefault="00BB51E8" w:rsidP="00463CA1">
            <w:pPr>
              <w:jc w:val="center"/>
              <w:rPr>
                <w:b/>
                <w:iCs/>
                <w:color w:val="000000"/>
                <w:sz w:val="16"/>
                <w:szCs w:val="16"/>
              </w:rPr>
            </w:pPr>
            <w:r>
              <w:rPr>
                <w:b/>
                <w:iCs/>
                <w:color w:val="000000"/>
                <w:sz w:val="16"/>
                <w:szCs w:val="16"/>
              </w:rPr>
              <w:t>106 882,6</w:t>
            </w:r>
          </w:p>
        </w:tc>
        <w:tc>
          <w:tcPr>
            <w:tcW w:w="1165" w:type="dxa"/>
            <w:shd w:val="clear" w:color="auto" w:fill="auto"/>
            <w:vAlign w:val="center"/>
            <w:hideMark/>
          </w:tcPr>
          <w:p w:rsidR="001801CE" w:rsidRPr="005F0430" w:rsidRDefault="00BB51E8" w:rsidP="008B5108">
            <w:pPr>
              <w:jc w:val="center"/>
              <w:rPr>
                <w:b/>
                <w:color w:val="000000"/>
                <w:sz w:val="16"/>
                <w:szCs w:val="16"/>
              </w:rPr>
            </w:pPr>
            <w:r>
              <w:rPr>
                <w:b/>
                <w:color w:val="000000"/>
                <w:sz w:val="16"/>
                <w:szCs w:val="16"/>
              </w:rPr>
              <w:t>5 674,0</w:t>
            </w:r>
          </w:p>
        </w:tc>
        <w:tc>
          <w:tcPr>
            <w:tcW w:w="951" w:type="dxa"/>
            <w:shd w:val="clear" w:color="auto" w:fill="auto"/>
            <w:vAlign w:val="center"/>
            <w:hideMark/>
          </w:tcPr>
          <w:p w:rsidR="001801CE" w:rsidRPr="005F0430" w:rsidRDefault="00BB51E8" w:rsidP="00B6334F">
            <w:pPr>
              <w:jc w:val="center"/>
              <w:rPr>
                <w:b/>
                <w:iCs/>
                <w:color w:val="000000"/>
                <w:sz w:val="16"/>
                <w:szCs w:val="16"/>
              </w:rPr>
            </w:pPr>
            <w:r>
              <w:rPr>
                <w:b/>
                <w:iCs/>
                <w:color w:val="000000"/>
                <w:sz w:val="16"/>
                <w:szCs w:val="16"/>
              </w:rPr>
              <w:t>105,61</w:t>
            </w:r>
          </w:p>
        </w:tc>
      </w:tr>
      <w:tr w:rsidR="001801CE" w:rsidRPr="001801CE" w:rsidTr="00223950">
        <w:trPr>
          <w:trHeight w:val="303"/>
        </w:trPr>
        <w:tc>
          <w:tcPr>
            <w:tcW w:w="4248" w:type="dxa"/>
            <w:shd w:val="clear" w:color="auto" w:fill="auto"/>
            <w:vAlign w:val="center"/>
            <w:hideMark/>
          </w:tcPr>
          <w:p w:rsidR="001801CE" w:rsidRPr="0093695A" w:rsidRDefault="001801CE" w:rsidP="008B5108">
            <w:pPr>
              <w:jc w:val="center"/>
              <w:rPr>
                <w:color w:val="000000"/>
                <w:sz w:val="16"/>
                <w:szCs w:val="16"/>
              </w:rPr>
            </w:pPr>
            <w:r w:rsidRPr="0093695A">
              <w:rPr>
                <w:color w:val="000000"/>
                <w:sz w:val="16"/>
                <w:szCs w:val="16"/>
              </w:rPr>
              <w:t>Дотации бюджетам  бюджетной системы  РФ</w:t>
            </w:r>
          </w:p>
        </w:tc>
        <w:tc>
          <w:tcPr>
            <w:tcW w:w="1655" w:type="dxa"/>
            <w:shd w:val="clear" w:color="auto" w:fill="auto"/>
            <w:vAlign w:val="center"/>
            <w:hideMark/>
          </w:tcPr>
          <w:p w:rsidR="001801CE" w:rsidRPr="005F0430" w:rsidRDefault="005B1A83" w:rsidP="008B5108">
            <w:pPr>
              <w:jc w:val="center"/>
              <w:rPr>
                <w:color w:val="000000"/>
                <w:sz w:val="16"/>
                <w:szCs w:val="16"/>
              </w:rPr>
            </w:pPr>
            <w:r>
              <w:rPr>
                <w:color w:val="000000"/>
                <w:sz w:val="16"/>
                <w:szCs w:val="16"/>
              </w:rPr>
              <w:t>8 232,3</w:t>
            </w:r>
          </w:p>
        </w:tc>
        <w:tc>
          <w:tcPr>
            <w:tcW w:w="1401" w:type="dxa"/>
            <w:shd w:val="clear" w:color="auto" w:fill="auto"/>
            <w:vAlign w:val="center"/>
            <w:hideMark/>
          </w:tcPr>
          <w:p w:rsidR="001801CE" w:rsidRPr="005F0430" w:rsidRDefault="00BD0739" w:rsidP="008B5108">
            <w:pPr>
              <w:jc w:val="center"/>
              <w:rPr>
                <w:color w:val="000000"/>
                <w:sz w:val="16"/>
                <w:szCs w:val="16"/>
              </w:rPr>
            </w:pPr>
            <w:r>
              <w:rPr>
                <w:color w:val="000000"/>
                <w:sz w:val="16"/>
                <w:szCs w:val="16"/>
              </w:rPr>
              <w:t>8 232,3</w:t>
            </w:r>
          </w:p>
        </w:tc>
        <w:tc>
          <w:tcPr>
            <w:tcW w:w="1165" w:type="dxa"/>
            <w:shd w:val="clear" w:color="auto" w:fill="auto"/>
            <w:vAlign w:val="center"/>
            <w:hideMark/>
          </w:tcPr>
          <w:p w:rsidR="001801CE" w:rsidRPr="005F0430" w:rsidRDefault="00BD0739" w:rsidP="008B5108">
            <w:pPr>
              <w:jc w:val="center"/>
              <w:rPr>
                <w:color w:val="000000"/>
                <w:sz w:val="16"/>
                <w:szCs w:val="16"/>
              </w:rPr>
            </w:pPr>
            <w:r>
              <w:rPr>
                <w:color w:val="000000"/>
                <w:sz w:val="16"/>
                <w:szCs w:val="16"/>
              </w:rPr>
              <w:t>0</w:t>
            </w:r>
          </w:p>
        </w:tc>
        <w:tc>
          <w:tcPr>
            <w:tcW w:w="951" w:type="dxa"/>
            <w:shd w:val="clear" w:color="auto" w:fill="auto"/>
            <w:vAlign w:val="center"/>
            <w:hideMark/>
          </w:tcPr>
          <w:p w:rsidR="001801CE" w:rsidRPr="005F0430" w:rsidRDefault="00BD0739" w:rsidP="008B5108">
            <w:pPr>
              <w:jc w:val="center"/>
              <w:rPr>
                <w:color w:val="000000"/>
                <w:sz w:val="16"/>
                <w:szCs w:val="16"/>
              </w:rPr>
            </w:pPr>
            <w:r>
              <w:rPr>
                <w:color w:val="000000"/>
                <w:sz w:val="16"/>
                <w:szCs w:val="16"/>
              </w:rPr>
              <w:t>0</w:t>
            </w:r>
          </w:p>
        </w:tc>
      </w:tr>
      <w:tr w:rsidR="001801CE" w:rsidRPr="001801CE" w:rsidTr="00223950">
        <w:trPr>
          <w:trHeight w:val="765"/>
        </w:trPr>
        <w:tc>
          <w:tcPr>
            <w:tcW w:w="4248" w:type="dxa"/>
            <w:shd w:val="clear" w:color="auto" w:fill="auto"/>
            <w:vAlign w:val="center"/>
            <w:hideMark/>
          </w:tcPr>
          <w:p w:rsidR="001801CE" w:rsidRPr="0093695A" w:rsidRDefault="001801CE" w:rsidP="008B5108">
            <w:pPr>
              <w:jc w:val="center"/>
              <w:rPr>
                <w:color w:val="000000"/>
                <w:sz w:val="16"/>
                <w:szCs w:val="16"/>
              </w:rPr>
            </w:pPr>
            <w:r w:rsidRPr="0093695A">
              <w:rPr>
                <w:color w:val="000000"/>
                <w:sz w:val="16"/>
                <w:szCs w:val="16"/>
              </w:rPr>
              <w:t>Субсидии бюджетам бюджетной системы Российской Федерации (межбюджетные субсидии)</w:t>
            </w:r>
          </w:p>
        </w:tc>
        <w:tc>
          <w:tcPr>
            <w:tcW w:w="1655" w:type="dxa"/>
            <w:shd w:val="clear" w:color="auto" w:fill="auto"/>
            <w:vAlign w:val="center"/>
            <w:hideMark/>
          </w:tcPr>
          <w:p w:rsidR="001801CE" w:rsidRPr="005F0430" w:rsidRDefault="005B1A83" w:rsidP="008B5108">
            <w:pPr>
              <w:jc w:val="center"/>
              <w:rPr>
                <w:color w:val="000000"/>
                <w:sz w:val="16"/>
                <w:szCs w:val="16"/>
              </w:rPr>
            </w:pPr>
            <w:r>
              <w:rPr>
                <w:color w:val="000000"/>
                <w:sz w:val="16"/>
                <w:szCs w:val="16"/>
              </w:rPr>
              <w:t>0</w:t>
            </w:r>
          </w:p>
        </w:tc>
        <w:tc>
          <w:tcPr>
            <w:tcW w:w="1401" w:type="dxa"/>
            <w:shd w:val="clear" w:color="auto" w:fill="auto"/>
            <w:vAlign w:val="center"/>
            <w:hideMark/>
          </w:tcPr>
          <w:p w:rsidR="001801CE" w:rsidRPr="005F0430" w:rsidRDefault="00BD0739" w:rsidP="008B5108">
            <w:pPr>
              <w:jc w:val="center"/>
              <w:rPr>
                <w:color w:val="000000"/>
                <w:sz w:val="16"/>
                <w:szCs w:val="16"/>
              </w:rPr>
            </w:pPr>
            <w:r>
              <w:rPr>
                <w:color w:val="000000"/>
                <w:sz w:val="16"/>
                <w:szCs w:val="16"/>
              </w:rPr>
              <w:t>0</w:t>
            </w:r>
          </w:p>
        </w:tc>
        <w:tc>
          <w:tcPr>
            <w:tcW w:w="1165" w:type="dxa"/>
            <w:shd w:val="clear" w:color="auto" w:fill="auto"/>
            <w:vAlign w:val="center"/>
            <w:hideMark/>
          </w:tcPr>
          <w:p w:rsidR="001801CE" w:rsidRPr="005F0430" w:rsidRDefault="00BD0739" w:rsidP="008B5108">
            <w:pPr>
              <w:jc w:val="center"/>
              <w:rPr>
                <w:color w:val="000000"/>
                <w:sz w:val="16"/>
                <w:szCs w:val="16"/>
              </w:rPr>
            </w:pPr>
            <w:r>
              <w:rPr>
                <w:color w:val="000000"/>
                <w:sz w:val="16"/>
                <w:szCs w:val="16"/>
              </w:rPr>
              <w:t>0</w:t>
            </w:r>
          </w:p>
        </w:tc>
        <w:tc>
          <w:tcPr>
            <w:tcW w:w="951" w:type="dxa"/>
            <w:shd w:val="clear" w:color="auto" w:fill="auto"/>
            <w:vAlign w:val="center"/>
            <w:hideMark/>
          </w:tcPr>
          <w:p w:rsidR="001801CE" w:rsidRPr="005F0430" w:rsidRDefault="00BD0739" w:rsidP="008B5108">
            <w:pPr>
              <w:jc w:val="center"/>
              <w:rPr>
                <w:color w:val="000000"/>
                <w:sz w:val="16"/>
                <w:szCs w:val="16"/>
              </w:rPr>
            </w:pPr>
            <w:r>
              <w:rPr>
                <w:color w:val="000000"/>
                <w:sz w:val="16"/>
                <w:szCs w:val="16"/>
              </w:rPr>
              <w:t>0</w:t>
            </w:r>
          </w:p>
        </w:tc>
      </w:tr>
      <w:tr w:rsidR="001801CE" w:rsidRPr="001801CE" w:rsidTr="00223950">
        <w:trPr>
          <w:trHeight w:val="312"/>
        </w:trPr>
        <w:tc>
          <w:tcPr>
            <w:tcW w:w="4248" w:type="dxa"/>
            <w:shd w:val="clear" w:color="auto" w:fill="auto"/>
            <w:vAlign w:val="center"/>
            <w:hideMark/>
          </w:tcPr>
          <w:p w:rsidR="001801CE" w:rsidRPr="0093695A" w:rsidRDefault="001801CE" w:rsidP="008B5108">
            <w:pPr>
              <w:jc w:val="center"/>
              <w:rPr>
                <w:color w:val="000000"/>
                <w:sz w:val="16"/>
                <w:szCs w:val="16"/>
              </w:rPr>
            </w:pPr>
            <w:r w:rsidRPr="0093695A">
              <w:rPr>
                <w:color w:val="000000"/>
                <w:sz w:val="16"/>
                <w:szCs w:val="16"/>
              </w:rPr>
              <w:t>Субвенции бюджетам бюджетной системы Российской Федерации</w:t>
            </w:r>
          </w:p>
        </w:tc>
        <w:tc>
          <w:tcPr>
            <w:tcW w:w="1655" w:type="dxa"/>
            <w:shd w:val="clear" w:color="auto" w:fill="auto"/>
            <w:vAlign w:val="center"/>
            <w:hideMark/>
          </w:tcPr>
          <w:p w:rsidR="001801CE" w:rsidRPr="005F0430" w:rsidRDefault="005B1A83" w:rsidP="008B5108">
            <w:pPr>
              <w:jc w:val="center"/>
              <w:rPr>
                <w:color w:val="000000"/>
                <w:sz w:val="16"/>
                <w:szCs w:val="16"/>
              </w:rPr>
            </w:pPr>
            <w:r>
              <w:rPr>
                <w:color w:val="000000"/>
                <w:sz w:val="16"/>
                <w:szCs w:val="16"/>
              </w:rPr>
              <w:t>210,3</w:t>
            </w:r>
          </w:p>
        </w:tc>
        <w:tc>
          <w:tcPr>
            <w:tcW w:w="1401" w:type="dxa"/>
            <w:shd w:val="clear" w:color="auto" w:fill="auto"/>
            <w:vAlign w:val="center"/>
            <w:hideMark/>
          </w:tcPr>
          <w:p w:rsidR="001801CE" w:rsidRPr="005F0430" w:rsidRDefault="00BD0739" w:rsidP="00F91170">
            <w:pPr>
              <w:jc w:val="center"/>
              <w:rPr>
                <w:color w:val="000000"/>
                <w:sz w:val="16"/>
                <w:szCs w:val="16"/>
              </w:rPr>
            </w:pPr>
            <w:r>
              <w:rPr>
                <w:color w:val="000000"/>
                <w:sz w:val="16"/>
                <w:szCs w:val="16"/>
              </w:rPr>
              <w:t>210,3</w:t>
            </w:r>
          </w:p>
        </w:tc>
        <w:tc>
          <w:tcPr>
            <w:tcW w:w="1165" w:type="dxa"/>
            <w:shd w:val="clear" w:color="auto" w:fill="auto"/>
            <w:vAlign w:val="center"/>
            <w:hideMark/>
          </w:tcPr>
          <w:p w:rsidR="001801CE" w:rsidRPr="005F0430" w:rsidRDefault="00BD0739" w:rsidP="008B5108">
            <w:pPr>
              <w:jc w:val="center"/>
              <w:rPr>
                <w:color w:val="000000"/>
                <w:sz w:val="16"/>
                <w:szCs w:val="16"/>
              </w:rPr>
            </w:pPr>
            <w:r>
              <w:rPr>
                <w:color w:val="000000"/>
                <w:sz w:val="16"/>
                <w:szCs w:val="16"/>
              </w:rPr>
              <w:t>0</w:t>
            </w:r>
          </w:p>
        </w:tc>
        <w:tc>
          <w:tcPr>
            <w:tcW w:w="951" w:type="dxa"/>
            <w:shd w:val="clear" w:color="auto" w:fill="auto"/>
            <w:vAlign w:val="center"/>
            <w:hideMark/>
          </w:tcPr>
          <w:p w:rsidR="001801CE" w:rsidRPr="005F0430" w:rsidRDefault="00BD0739" w:rsidP="008B5108">
            <w:pPr>
              <w:jc w:val="center"/>
              <w:rPr>
                <w:color w:val="000000"/>
                <w:sz w:val="16"/>
                <w:szCs w:val="16"/>
              </w:rPr>
            </w:pPr>
            <w:r>
              <w:rPr>
                <w:color w:val="000000"/>
                <w:sz w:val="16"/>
                <w:szCs w:val="16"/>
              </w:rPr>
              <w:t>0</w:t>
            </w:r>
          </w:p>
        </w:tc>
      </w:tr>
      <w:tr w:rsidR="001801CE" w:rsidRPr="001801CE" w:rsidTr="00223950">
        <w:trPr>
          <w:trHeight w:val="252"/>
        </w:trPr>
        <w:tc>
          <w:tcPr>
            <w:tcW w:w="4248" w:type="dxa"/>
            <w:shd w:val="clear" w:color="auto" w:fill="auto"/>
            <w:vAlign w:val="center"/>
            <w:hideMark/>
          </w:tcPr>
          <w:p w:rsidR="001801CE" w:rsidRPr="0093695A" w:rsidRDefault="001801CE" w:rsidP="008B5108">
            <w:pPr>
              <w:jc w:val="center"/>
              <w:rPr>
                <w:color w:val="000000"/>
                <w:sz w:val="16"/>
                <w:szCs w:val="16"/>
              </w:rPr>
            </w:pPr>
            <w:r w:rsidRPr="0093695A">
              <w:rPr>
                <w:color w:val="000000"/>
                <w:sz w:val="16"/>
                <w:szCs w:val="16"/>
              </w:rPr>
              <w:t>Иные межбюджетные трансферты</w:t>
            </w:r>
          </w:p>
        </w:tc>
        <w:tc>
          <w:tcPr>
            <w:tcW w:w="1655" w:type="dxa"/>
            <w:shd w:val="clear" w:color="auto" w:fill="auto"/>
            <w:vAlign w:val="center"/>
            <w:hideMark/>
          </w:tcPr>
          <w:p w:rsidR="001801CE" w:rsidRPr="005F0430" w:rsidRDefault="005B1A83" w:rsidP="004800EA">
            <w:pPr>
              <w:jc w:val="center"/>
              <w:rPr>
                <w:color w:val="000000"/>
                <w:sz w:val="16"/>
                <w:szCs w:val="16"/>
              </w:rPr>
            </w:pPr>
            <w:r>
              <w:rPr>
                <w:color w:val="000000"/>
                <w:sz w:val="16"/>
                <w:szCs w:val="16"/>
              </w:rPr>
              <w:t>26 634,2</w:t>
            </w:r>
          </w:p>
        </w:tc>
        <w:tc>
          <w:tcPr>
            <w:tcW w:w="1401" w:type="dxa"/>
            <w:shd w:val="clear" w:color="auto" w:fill="auto"/>
            <w:vAlign w:val="center"/>
            <w:hideMark/>
          </w:tcPr>
          <w:p w:rsidR="001801CE" w:rsidRPr="005F0430" w:rsidRDefault="00BD0739" w:rsidP="00BD0739">
            <w:pPr>
              <w:jc w:val="center"/>
              <w:rPr>
                <w:color w:val="000000"/>
                <w:sz w:val="16"/>
                <w:szCs w:val="16"/>
              </w:rPr>
            </w:pPr>
            <w:r>
              <w:rPr>
                <w:color w:val="000000"/>
                <w:sz w:val="16"/>
                <w:szCs w:val="16"/>
              </w:rPr>
              <w:t>25 797,0</w:t>
            </w:r>
          </w:p>
        </w:tc>
        <w:tc>
          <w:tcPr>
            <w:tcW w:w="1165" w:type="dxa"/>
            <w:shd w:val="clear" w:color="auto" w:fill="auto"/>
            <w:vAlign w:val="center"/>
            <w:hideMark/>
          </w:tcPr>
          <w:p w:rsidR="001801CE" w:rsidRPr="005F0430" w:rsidRDefault="00184E9B" w:rsidP="008B5108">
            <w:pPr>
              <w:jc w:val="center"/>
              <w:rPr>
                <w:color w:val="000000"/>
                <w:sz w:val="16"/>
                <w:szCs w:val="16"/>
              </w:rPr>
            </w:pPr>
            <w:r>
              <w:rPr>
                <w:color w:val="000000"/>
                <w:sz w:val="16"/>
                <w:szCs w:val="16"/>
              </w:rPr>
              <w:t>-837,2</w:t>
            </w:r>
          </w:p>
        </w:tc>
        <w:tc>
          <w:tcPr>
            <w:tcW w:w="951" w:type="dxa"/>
            <w:shd w:val="clear" w:color="auto" w:fill="auto"/>
            <w:vAlign w:val="center"/>
            <w:hideMark/>
          </w:tcPr>
          <w:p w:rsidR="001801CE" w:rsidRPr="005F0430" w:rsidRDefault="00184E9B" w:rsidP="008B5108">
            <w:pPr>
              <w:jc w:val="center"/>
              <w:rPr>
                <w:color w:val="000000"/>
                <w:sz w:val="16"/>
                <w:szCs w:val="16"/>
              </w:rPr>
            </w:pPr>
            <w:r>
              <w:rPr>
                <w:color w:val="000000"/>
                <w:sz w:val="16"/>
                <w:szCs w:val="16"/>
              </w:rPr>
              <w:t>96,86</w:t>
            </w:r>
          </w:p>
        </w:tc>
      </w:tr>
      <w:tr w:rsidR="00A85C2A" w:rsidRPr="001801CE" w:rsidTr="00223950">
        <w:trPr>
          <w:trHeight w:val="252"/>
        </w:trPr>
        <w:tc>
          <w:tcPr>
            <w:tcW w:w="4248" w:type="dxa"/>
            <w:shd w:val="clear" w:color="auto" w:fill="auto"/>
            <w:vAlign w:val="center"/>
            <w:hideMark/>
          </w:tcPr>
          <w:p w:rsidR="00A85C2A" w:rsidRPr="0093695A" w:rsidRDefault="00A85C2A" w:rsidP="00A85C2A">
            <w:pPr>
              <w:jc w:val="center"/>
              <w:rPr>
                <w:color w:val="000000"/>
                <w:sz w:val="16"/>
                <w:szCs w:val="16"/>
              </w:rPr>
            </w:pPr>
            <w:r>
              <w:rPr>
                <w:color w:val="000000"/>
                <w:sz w:val="16"/>
                <w:szCs w:val="16"/>
              </w:rPr>
              <w:t>Прочие безвозмездные поступления</w:t>
            </w:r>
          </w:p>
        </w:tc>
        <w:tc>
          <w:tcPr>
            <w:tcW w:w="1655" w:type="dxa"/>
            <w:shd w:val="clear" w:color="auto" w:fill="auto"/>
            <w:vAlign w:val="center"/>
            <w:hideMark/>
          </w:tcPr>
          <w:p w:rsidR="00A85C2A" w:rsidRDefault="005B1A83" w:rsidP="004800EA">
            <w:pPr>
              <w:jc w:val="center"/>
              <w:rPr>
                <w:color w:val="000000"/>
                <w:sz w:val="16"/>
                <w:szCs w:val="16"/>
              </w:rPr>
            </w:pPr>
            <w:r>
              <w:rPr>
                <w:color w:val="000000"/>
                <w:sz w:val="16"/>
                <w:szCs w:val="16"/>
              </w:rPr>
              <w:t>273,7</w:t>
            </w:r>
          </w:p>
        </w:tc>
        <w:tc>
          <w:tcPr>
            <w:tcW w:w="1401" w:type="dxa"/>
            <w:shd w:val="clear" w:color="auto" w:fill="auto"/>
            <w:vAlign w:val="center"/>
            <w:hideMark/>
          </w:tcPr>
          <w:p w:rsidR="00A85C2A" w:rsidRDefault="00BD0739" w:rsidP="004800EA">
            <w:pPr>
              <w:jc w:val="center"/>
              <w:rPr>
                <w:color w:val="000000"/>
                <w:sz w:val="16"/>
                <w:szCs w:val="16"/>
              </w:rPr>
            </w:pPr>
            <w:r>
              <w:rPr>
                <w:color w:val="000000"/>
                <w:sz w:val="16"/>
                <w:szCs w:val="16"/>
              </w:rPr>
              <w:t>273,7</w:t>
            </w:r>
          </w:p>
        </w:tc>
        <w:tc>
          <w:tcPr>
            <w:tcW w:w="1165" w:type="dxa"/>
            <w:shd w:val="clear" w:color="auto" w:fill="auto"/>
            <w:vAlign w:val="center"/>
            <w:hideMark/>
          </w:tcPr>
          <w:p w:rsidR="00A85C2A" w:rsidRPr="005F0430" w:rsidRDefault="00184E9B" w:rsidP="008B5108">
            <w:pPr>
              <w:jc w:val="center"/>
              <w:rPr>
                <w:color w:val="000000"/>
                <w:sz w:val="16"/>
                <w:szCs w:val="16"/>
              </w:rPr>
            </w:pPr>
            <w:r>
              <w:rPr>
                <w:color w:val="000000"/>
                <w:sz w:val="16"/>
                <w:szCs w:val="16"/>
              </w:rPr>
              <w:t>0</w:t>
            </w:r>
          </w:p>
        </w:tc>
        <w:tc>
          <w:tcPr>
            <w:tcW w:w="951" w:type="dxa"/>
            <w:shd w:val="clear" w:color="auto" w:fill="auto"/>
            <w:vAlign w:val="center"/>
            <w:hideMark/>
          </w:tcPr>
          <w:p w:rsidR="00A85C2A" w:rsidRPr="005F0430" w:rsidRDefault="00184E9B" w:rsidP="008B5108">
            <w:pPr>
              <w:jc w:val="center"/>
              <w:rPr>
                <w:color w:val="000000"/>
                <w:sz w:val="16"/>
                <w:szCs w:val="16"/>
              </w:rPr>
            </w:pPr>
            <w:r>
              <w:rPr>
                <w:color w:val="000000"/>
                <w:sz w:val="16"/>
                <w:szCs w:val="16"/>
              </w:rPr>
              <w:t>0</w:t>
            </w:r>
          </w:p>
        </w:tc>
      </w:tr>
      <w:tr w:rsidR="001801CE" w:rsidRPr="001801CE" w:rsidTr="00223950">
        <w:trPr>
          <w:trHeight w:val="440"/>
        </w:trPr>
        <w:tc>
          <w:tcPr>
            <w:tcW w:w="4248" w:type="dxa"/>
            <w:shd w:val="clear" w:color="auto" w:fill="auto"/>
            <w:vAlign w:val="center"/>
            <w:hideMark/>
          </w:tcPr>
          <w:p w:rsidR="001801CE" w:rsidRPr="0093695A" w:rsidRDefault="001801CE" w:rsidP="008B5108">
            <w:pPr>
              <w:jc w:val="center"/>
              <w:rPr>
                <w:b/>
                <w:iCs/>
                <w:color w:val="000000"/>
                <w:sz w:val="16"/>
                <w:szCs w:val="16"/>
              </w:rPr>
            </w:pPr>
            <w:r w:rsidRPr="0093695A">
              <w:rPr>
                <w:b/>
                <w:iCs/>
                <w:color w:val="000000"/>
                <w:sz w:val="16"/>
                <w:szCs w:val="16"/>
              </w:rPr>
              <w:t>Итого безвозмездные поступления</w:t>
            </w:r>
            <w:r w:rsidR="0030528C">
              <w:rPr>
                <w:b/>
                <w:iCs/>
                <w:color w:val="000000"/>
                <w:sz w:val="16"/>
                <w:szCs w:val="16"/>
              </w:rPr>
              <w:t>:, в т.ч.</w:t>
            </w:r>
          </w:p>
        </w:tc>
        <w:tc>
          <w:tcPr>
            <w:tcW w:w="1655" w:type="dxa"/>
            <w:shd w:val="clear" w:color="auto" w:fill="auto"/>
            <w:vAlign w:val="center"/>
            <w:hideMark/>
          </w:tcPr>
          <w:p w:rsidR="001801CE" w:rsidRPr="005F0430" w:rsidRDefault="005B1A83" w:rsidP="004800EA">
            <w:pPr>
              <w:jc w:val="center"/>
              <w:rPr>
                <w:b/>
                <w:iCs/>
                <w:color w:val="000000"/>
                <w:sz w:val="16"/>
                <w:szCs w:val="16"/>
              </w:rPr>
            </w:pPr>
            <w:r>
              <w:rPr>
                <w:b/>
                <w:iCs/>
                <w:color w:val="000000"/>
                <w:sz w:val="16"/>
                <w:szCs w:val="16"/>
              </w:rPr>
              <w:t>35 350,5</w:t>
            </w:r>
          </w:p>
        </w:tc>
        <w:tc>
          <w:tcPr>
            <w:tcW w:w="1401" w:type="dxa"/>
            <w:shd w:val="clear" w:color="auto" w:fill="auto"/>
            <w:vAlign w:val="center"/>
            <w:hideMark/>
          </w:tcPr>
          <w:p w:rsidR="001801CE" w:rsidRPr="005F0430" w:rsidRDefault="00BB51E8" w:rsidP="0067681E">
            <w:pPr>
              <w:jc w:val="center"/>
              <w:rPr>
                <w:b/>
                <w:iCs/>
                <w:color w:val="000000"/>
                <w:sz w:val="16"/>
                <w:szCs w:val="16"/>
              </w:rPr>
            </w:pPr>
            <w:r>
              <w:rPr>
                <w:b/>
                <w:iCs/>
                <w:color w:val="000000"/>
                <w:sz w:val="16"/>
                <w:szCs w:val="16"/>
              </w:rPr>
              <w:t>34 513,3</w:t>
            </w:r>
          </w:p>
        </w:tc>
        <w:tc>
          <w:tcPr>
            <w:tcW w:w="1165" w:type="dxa"/>
            <w:shd w:val="clear" w:color="auto" w:fill="auto"/>
            <w:vAlign w:val="center"/>
            <w:hideMark/>
          </w:tcPr>
          <w:p w:rsidR="001801CE" w:rsidRPr="005F0430" w:rsidRDefault="00BB51E8" w:rsidP="008B5108">
            <w:pPr>
              <w:jc w:val="center"/>
              <w:rPr>
                <w:b/>
                <w:color w:val="000000"/>
                <w:sz w:val="16"/>
                <w:szCs w:val="16"/>
              </w:rPr>
            </w:pPr>
            <w:r>
              <w:rPr>
                <w:b/>
                <w:color w:val="000000"/>
                <w:sz w:val="16"/>
                <w:szCs w:val="16"/>
              </w:rPr>
              <w:t>-837,2</w:t>
            </w:r>
          </w:p>
        </w:tc>
        <w:tc>
          <w:tcPr>
            <w:tcW w:w="951" w:type="dxa"/>
            <w:shd w:val="clear" w:color="auto" w:fill="auto"/>
            <w:vAlign w:val="center"/>
            <w:hideMark/>
          </w:tcPr>
          <w:p w:rsidR="001801CE" w:rsidRPr="005F0430" w:rsidRDefault="00BB51E8" w:rsidP="008B5108">
            <w:pPr>
              <w:jc w:val="center"/>
              <w:rPr>
                <w:b/>
                <w:iCs/>
                <w:color w:val="000000"/>
                <w:sz w:val="16"/>
                <w:szCs w:val="16"/>
              </w:rPr>
            </w:pPr>
            <w:r>
              <w:rPr>
                <w:b/>
                <w:iCs/>
                <w:color w:val="000000"/>
                <w:sz w:val="16"/>
                <w:szCs w:val="16"/>
              </w:rPr>
              <w:t>97,63</w:t>
            </w:r>
          </w:p>
        </w:tc>
      </w:tr>
      <w:tr w:rsidR="001801CE" w:rsidRPr="001801CE" w:rsidTr="00223950">
        <w:trPr>
          <w:trHeight w:val="584"/>
        </w:trPr>
        <w:tc>
          <w:tcPr>
            <w:tcW w:w="4248" w:type="dxa"/>
            <w:shd w:val="clear" w:color="auto" w:fill="auto"/>
            <w:vAlign w:val="center"/>
            <w:hideMark/>
          </w:tcPr>
          <w:p w:rsidR="001801CE" w:rsidRPr="0093695A" w:rsidRDefault="001801CE" w:rsidP="008B5108">
            <w:pPr>
              <w:jc w:val="center"/>
              <w:rPr>
                <w:b/>
                <w:bCs/>
                <w:color w:val="000000"/>
                <w:sz w:val="16"/>
                <w:szCs w:val="16"/>
              </w:rPr>
            </w:pPr>
            <w:r w:rsidRPr="0093695A">
              <w:rPr>
                <w:b/>
                <w:bCs/>
                <w:color w:val="000000"/>
                <w:sz w:val="16"/>
                <w:szCs w:val="16"/>
              </w:rPr>
              <w:t>Всего доходов</w:t>
            </w:r>
          </w:p>
        </w:tc>
        <w:tc>
          <w:tcPr>
            <w:tcW w:w="1655" w:type="dxa"/>
            <w:shd w:val="clear" w:color="auto" w:fill="auto"/>
            <w:vAlign w:val="center"/>
            <w:hideMark/>
          </w:tcPr>
          <w:p w:rsidR="001801CE" w:rsidRPr="005F0430" w:rsidRDefault="005B1A83" w:rsidP="00B5697B">
            <w:pPr>
              <w:jc w:val="center"/>
              <w:rPr>
                <w:b/>
                <w:bCs/>
                <w:color w:val="000000"/>
                <w:sz w:val="16"/>
                <w:szCs w:val="16"/>
              </w:rPr>
            </w:pPr>
            <w:r>
              <w:rPr>
                <w:b/>
                <w:bCs/>
                <w:color w:val="000000"/>
                <w:sz w:val="16"/>
                <w:szCs w:val="16"/>
              </w:rPr>
              <w:t>136 559,1</w:t>
            </w:r>
          </w:p>
        </w:tc>
        <w:tc>
          <w:tcPr>
            <w:tcW w:w="1401" w:type="dxa"/>
            <w:shd w:val="clear" w:color="auto" w:fill="auto"/>
            <w:vAlign w:val="center"/>
            <w:hideMark/>
          </w:tcPr>
          <w:p w:rsidR="0067681E" w:rsidRPr="005F0430" w:rsidRDefault="00BB51E8" w:rsidP="00C94B58">
            <w:pPr>
              <w:jc w:val="center"/>
              <w:rPr>
                <w:b/>
                <w:bCs/>
                <w:color w:val="000000"/>
                <w:sz w:val="16"/>
                <w:szCs w:val="16"/>
              </w:rPr>
            </w:pPr>
            <w:r>
              <w:rPr>
                <w:b/>
                <w:bCs/>
                <w:color w:val="000000"/>
                <w:sz w:val="16"/>
                <w:szCs w:val="16"/>
              </w:rPr>
              <w:t>141 395,9</w:t>
            </w:r>
          </w:p>
        </w:tc>
        <w:tc>
          <w:tcPr>
            <w:tcW w:w="1165" w:type="dxa"/>
            <w:shd w:val="clear" w:color="auto" w:fill="auto"/>
            <w:vAlign w:val="center"/>
            <w:hideMark/>
          </w:tcPr>
          <w:p w:rsidR="001801CE" w:rsidRPr="005F0430" w:rsidRDefault="00BB51E8" w:rsidP="005B1A83">
            <w:pPr>
              <w:jc w:val="center"/>
              <w:rPr>
                <w:b/>
                <w:color w:val="000000"/>
                <w:sz w:val="16"/>
                <w:szCs w:val="16"/>
              </w:rPr>
            </w:pPr>
            <w:r>
              <w:rPr>
                <w:b/>
                <w:color w:val="000000"/>
                <w:sz w:val="16"/>
                <w:szCs w:val="16"/>
              </w:rPr>
              <w:t>4 836,8</w:t>
            </w:r>
          </w:p>
        </w:tc>
        <w:tc>
          <w:tcPr>
            <w:tcW w:w="951" w:type="dxa"/>
            <w:shd w:val="clear" w:color="auto" w:fill="auto"/>
            <w:vAlign w:val="center"/>
            <w:hideMark/>
          </w:tcPr>
          <w:p w:rsidR="001801CE" w:rsidRPr="005F0430" w:rsidRDefault="00BB51E8" w:rsidP="00B6334F">
            <w:pPr>
              <w:jc w:val="center"/>
              <w:rPr>
                <w:b/>
                <w:bCs/>
                <w:color w:val="000000"/>
                <w:sz w:val="16"/>
                <w:szCs w:val="16"/>
              </w:rPr>
            </w:pPr>
            <w:r>
              <w:rPr>
                <w:b/>
                <w:bCs/>
                <w:color w:val="000000"/>
                <w:sz w:val="16"/>
                <w:szCs w:val="16"/>
              </w:rPr>
              <w:t>103,54</w:t>
            </w:r>
          </w:p>
        </w:tc>
      </w:tr>
    </w:tbl>
    <w:p w:rsidR="00602EDA" w:rsidRDefault="00EE28BC" w:rsidP="00EE28BC">
      <w:pPr>
        <w:ind w:firstLine="709"/>
        <w:jc w:val="both"/>
        <w:rPr>
          <w:sz w:val="28"/>
          <w:szCs w:val="28"/>
        </w:rPr>
      </w:pPr>
      <w:r>
        <w:rPr>
          <w:sz w:val="28"/>
          <w:szCs w:val="28"/>
        </w:rPr>
        <w:t xml:space="preserve"> </w:t>
      </w:r>
    </w:p>
    <w:p w:rsidR="00F07B4D" w:rsidRDefault="00EE28BC" w:rsidP="00EE28BC">
      <w:pPr>
        <w:ind w:firstLine="709"/>
        <w:jc w:val="both"/>
        <w:rPr>
          <w:sz w:val="26"/>
          <w:szCs w:val="26"/>
        </w:rPr>
      </w:pPr>
      <w:r w:rsidRPr="002C3FB1">
        <w:rPr>
          <w:sz w:val="26"/>
          <w:szCs w:val="26"/>
        </w:rPr>
        <w:t xml:space="preserve">В проекте решения предусматривается увеличение доходов бюджета на общую сумму </w:t>
      </w:r>
      <w:r w:rsidR="00F51D09">
        <w:rPr>
          <w:sz w:val="26"/>
          <w:szCs w:val="26"/>
        </w:rPr>
        <w:t xml:space="preserve">– </w:t>
      </w:r>
      <w:r w:rsidR="0067681E">
        <w:rPr>
          <w:sz w:val="26"/>
          <w:szCs w:val="26"/>
        </w:rPr>
        <w:t xml:space="preserve"> </w:t>
      </w:r>
      <w:r w:rsidR="00184E9B">
        <w:rPr>
          <w:sz w:val="26"/>
          <w:szCs w:val="26"/>
        </w:rPr>
        <w:t>4 836,8</w:t>
      </w:r>
      <w:r w:rsidR="00F07B4D">
        <w:rPr>
          <w:sz w:val="26"/>
          <w:szCs w:val="26"/>
        </w:rPr>
        <w:t xml:space="preserve"> </w:t>
      </w:r>
      <w:r w:rsidR="0067681E">
        <w:rPr>
          <w:sz w:val="26"/>
          <w:szCs w:val="26"/>
        </w:rPr>
        <w:t xml:space="preserve"> </w:t>
      </w:r>
      <w:r w:rsidRPr="002C3FB1">
        <w:rPr>
          <w:sz w:val="26"/>
          <w:szCs w:val="26"/>
        </w:rPr>
        <w:t>тыс. руб</w:t>
      </w:r>
      <w:r w:rsidR="00F51D09">
        <w:rPr>
          <w:sz w:val="26"/>
          <w:szCs w:val="26"/>
        </w:rPr>
        <w:t>.</w:t>
      </w:r>
      <w:r w:rsidR="0067681E">
        <w:rPr>
          <w:sz w:val="26"/>
          <w:szCs w:val="26"/>
        </w:rPr>
        <w:t xml:space="preserve"> или </w:t>
      </w:r>
      <w:r w:rsidR="00184E9B">
        <w:rPr>
          <w:sz w:val="26"/>
          <w:szCs w:val="26"/>
        </w:rPr>
        <w:t>3,54%</w:t>
      </w:r>
      <w:r w:rsidR="0067681E">
        <w:rPr>
          <w:sz w:val="26"/>
          <w:szCs w:val="26"/>
        </w:rPr>
        <w:t xml:space="preserve"> </w:t>
      </w:r>
      <w:r w:rsidR="00F07B4D">
        <w:rPr>
          <w:sz w:val="26"/>
          <w:szCs w:val="26"/>
        </w:rPr>
        <w:t>, в т.ч.:</w:t>
      </w:r>
    </w:p>
    <w:p w:rsidR="00F07B4D" w:rsidRDefault="00F07B4D" w:rsidP="00EE28BC">
      <w:pPr>
        <w:ind w:firstLine="709"/>
        <w:jc w:val="both"/>
        <w:rPr>
          <w:sz w:val="26"/>
          <w:szCs w:val="26"/>
        </w:rPr>
      </w:pPr>
      <w:r>
        <w:rPr>
          <w:sz w:val="26"/>
          <w:szCs w:val="26"/>
        </w:rPr>
        <w:t>- налоговые и неналоговые доходы</w:t>
      </w:r>
      <w:r w:rsidR="00184E9B">
        <w:rPr>
          <w:sz w:val="26"/>
          <w:szCs w:val="26"/>
        </w:rPr>
        <w:t xml:space="preserve"> увеличатся на –</w:t>
      </w:r>
      <w:r>
        <w:rPr>
          <w:sz w:val="26"/>
          <w:szCs w:val="26"/>
        </w:rPr>
        <w:t xml:space="preserve"> </w:t>
      </w:r>
      <w:r w:rsidR="00184E9B">
        <w:rPr>
          <w:sz w:val="26"/>
          <w:szCs w:val="26"/>
        </w:rPr>
        <w:t>5 674,0</w:t>
      </w:r>
      <w:r>
        <w:rPr>
          <w:sz w:val="26"/>
          <w:szCs w:val="26"/>
        </w:rPr>
        <w:t xml:space="preserve"> тыс. руб. или </w:t>
      </w:r>
      <w:r w:rsidR="00184E9B">
        <w:rPr>
          <w:sz w:val="26"/>
          <w:szCs w:val="26"/>
        </w:rPr>
        <w:t>5,61</w:t>
      </w:r>
      <w:r>
        <w:rPr>
          <w:sz w:val="26"/>
          <w:szCs w:val="26"/>
        </w:rPr>
        <w:t>%;</w:t>
      </w:r>
    </w:p>
    <w:p w:rsidR="00EE28BC" w:rsidRDefault="00F07B4D" w:rsidP="00EE28BC">
      <w:pPr>
        <w:ind w:firstLine="709"/>
        <w:jc w:val="both"/>
        <w:rPr>
          <w:sz w:val="26"/>
          <w:szCs w:val="26"/>
        </w:rPr>
      </w:pPr>
      <w:r>
        <w:rPr>
          <w:sz w:val="26"/>
          <w:szCs w:val="26"/>
        </w:rPr>
        <w:t>-безвозмездные поступления</w:t>
      </w:r>
      <w:r w:rsidR="00184E9B">
        <w:rPr>
          <w:sz w:val="26"/>
          <w:szCs w:val="26"/>
        </w:rPr>
        <w:t xml:space="preserve"> уменьшатся</w:t>
      </w:r>
      <w:r>
        <w:rPr>
          <w:sz w:val="26"/>
          <w:szCs w:val="26"/>
        </w:rPr>
        <w:t xml:space="preserve"> – </w:t>
      </w:r>
      <w:r w:rsidR="00184E9B">
        <w:rPr>
          <w:sz w:val="26"/>
          <w:szCs w:val="26"/>
        </w:rPr>
        <w:t xml:space="preserve">837,2 </w:t>
      </w:r>
      <w:r>
        <w:rPr>
          <w:sz w:val="26"/>
          <w:szCs w:val="26"/>
        </w:rPr>
        <w:t xml:space="preserve">тыс. руб. или </w:t>
      </w:r>
      <w:r w:rsidR="00184E9B">
        <w:rPr>
          <w:sz w:val="26"/>
          <w:szCs w:val="26"/>
        </w:rPr>
        <w:t>2,37</w:t>
      </w:r>
      <w:r>
        <w:rPr>
          <w:sz w:val="26"/>
          <w:szCs w:val="26"/>
        </w:rPr>
        <w:t xml:space="preserve">%. </w:t>
      </w:r>
      <w:r w:rsidR="00EE28BC" w:rsidRPr="002C3FB1">
        <w:rPr>
          <w:sz w:val="26"/>
          <w:szCs w:val="26"/>
        </w:rPr>
        <w:t xml:space="preserve">  </w:t>
      </w:r>
    </w:p>
    <w:p w:rsidR="00602EDA" w:rsidRPr="002C3FB1" w:rsidRDefault="00602EDA" w:rsidP="00EE28BC">
      <w:pPr>
        <w:ind w:firstLine="709"/>
        <w:jc w:val="both"/>
        <w:rPr>
          <w:sz w:val="26"/>
          <w:szCs w:val="26"/>
        </w:rPr>
      </w:pPr>
    </w:p>
    <w:p w:rsidR="0024071B" w:rsidRDefault="0024071B" w:rsidP="00FF30A8">
      <w:pPr>
        <w:spacing w:line="276" w:lineRule="auto"/>
        <w:ind w:firstLine="702"/>
        <w:jc w:val="center"/>
        <w:rPr>
          <w:b/>
          <w:sz w:val="26"/>
          <w:szCs w:val="26"/>
        </w:rPr>
      </w:pPr>
    </w:p>
    <w:p w:rsidR="009A3A0C" w:rsidRPr="0015338E" w:rsidRDefault="00FF30A8" w:rsidP="00FF30A8">
      <w:pPr>
        <w:spacing w:line="276" w:lineRule="auto"/>
        <w:ind w:firstLine="702"/>
        <w:jc w:val="center"/>
        <w:rPr>
          <w:b/>
          <w:sz w:val="26"/>
          <w:szCs w:val="26"/>
        </w:rPr>
      </w:pPr>
      <w:r w:rsidRPr="0015338E">
        <w:rPr>
          <w:b/>
          <w:sz w:val="26"/>
          <w:szCs w:val="26"/>
        </w:rPr>
        <w:t>Расходы бюджета.</w:t>
      </w:r>
    </w:p>
    <w:p w:rsidR="002C3FB1" w:rsidRPr="002C3FB1" w:rsidRDefault="00FF30A8" w:rsidP="00FF30A8">
      <w:pPr>
        <w:spacing w:line="276" w:lineRule="auto"/>
        <w:ind w:firstLine="702"/>
        <w:jc w:val="both"/>
        <w:rPr>
          <w:sz w:val="12"/>
          <w:szCs w:val="12"/>
        </w:rPr>
      </w:pPr>
      <w:r w:rsidRPr="002C3FB1">
        <w:rPr>
          <w:sz w:val="26"/>
          <w:szCs w:val="26"/>
        </w:rPr>
        <w:t xml:space="preserve">Предлагаемые изменения расходной части бюджета МО город Богородицк на </w:t>
      </w:r>
      <w:r w:rsidR="00491B24" w:rsidRPr="002C3FB1">
        <w:rPr>
          <w:sz w:val="26"/>
          <w:szCs w:val="26"/>
        </w:rPr>
        <w:t>202</w:t>
      </w:r>
      <w:r w:rsidR="009A3A0C">
        <w:rPr>
          <w:sz w:val="26"/>
          <w:szCs w:val="26"/>
        </w:rPr>
        <w:t>4</w:t>
      </w:r>
      <w:r w:rsidRPr="002C3FB1">
        <w:rPr>
          <w:sz w:val="26"/>
          <w:szCs w:val="26"/>
        </w:rPr>
        <w:t xml:space="preserve"> год представлены в таблице и  выглядят следующим образом:</w:t>
      </w:r>
      <w:r w:rsidR="002C3FB1">
        <w:rPr>
          <w:sz w:val="26"/>
          <w:szCs w:val="26"/>
        </w:rPr>
        <w:t xml:space="preserve">                                                                                                                        </w:t>
      </w:r>
    </w:p>
    <w:tbl>
      <w:tblPr>
        <w:tblW w:w="9583" w:type="dxa"/>
        <w:tblInd w:w="250" w:type="dxa"/>
        <w:tblLayout w:type="fixed"/>
        <w:tblLook w:val="04A0"/>
      </w:tblPr>
      <w:tblGrid>
        <w:gridCol w:w="705"/>
        <w:gridCol w:w="9"/>
        <w:gridCol w:w="4673"/>
        <w:gridCol w:w="1275"/>
        <w:gridCol w:w="993"/>
        <w:gridCol w:w="965"/>
        <w:gridCol w:w="9"/>
        <w:gridCol w:w="945"/>
        <w:gridCol w:w="9"/>
      </w:tblGrid>
      <w:tr w:rsidR="00EF17A4" w:rsidRPr="00A904F9" w:rsidTr="00EF17A4">
        <w:trPr>
          <w:gridAfter w:val="1"/>
          <w:wAfter w:w="9" w:type="dxa"/>
          <w:trHeight w:val="209"/>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17A4" w:rsidRPr="00A904F9" w:rsidRDefault="00EF17A4" w:rsidP="00CD1CFB">
            <w:pPr>
              <w:jc w:val="center"/>
              <w:rPr>
                <w:color w:val="000000"/>
                <w:sz w:val="12"/>
                <w:szCs w:val="12"/>
              </w:rPr>
            </w:pPr>
            <w:r w:rsidRPr="00A904F9">
              <w:rPr>
                <w:bCs/>
                <w:color w:val="000000"/>
                <w:sz w:val="12"/>
                <w:szCs w:val="12"/>
              </w:rPr>
              <w:t>Разделы, подраз</w:t>
            </w:r>
            <w:r w:rsidR="007E37F4">
              <w:rPr>
                <w:bCs/>
                <w:color w:val="000000"/>
                <w:sz w:val="12"/>
                <w:szCs w:val="12"/>
              </w:rPr>
              <w:t>-</w:t>
            </w:r>
            <w:r w:rsidRPr="00A904F9">
              <w:rPr>
                <w:bCs/>
                <w:color w:val="000000"/>
                <w:sz w:val="12"/>
                <w:szCs w:val="12"/>
              </w:rPr>
              <w:t>делы</w:t>
            </w:r>
          </w:p>
        </w:tc>
        <w:tc>
          <w:tcPr>
            <w:tcW w:w="4682" w:type="dxa"/>
            <w:gridSpan w:val="2"/>
            <w:tcBorders>
              <w:top w:val="single" w:sz="4" w:space="0" w:color="auto"/>
              <w:left w:val="nil"/>
              <w:bottom w:val="single" w:sz="4" w:space="0" w:color="auto"/>
              <w:right w:val="single" w:sz="4" w:space="0" w:color="auto"/>
            </w:tcBorders>
            <w:shd w:val="clear" w:color="auto" w:fill="auto"/>
            <w:vAlign w:val="center"/>
            <w:hideMark/>
          </w:tcPr>
          <w:p w:rsidR="00EF17A4" w:rsidRPr="00A904F9" w:rsidRDefault="00EF17A4" w:rsidP="00CD1CFB">
            <w:pPr>
              <w:jc w:val="center"/>
              <w:rPr>
                <w:bCs/>
                <w:color w:val="000000"/>
                <w:sz w:val="12"/>
                <w:szCs w:val="12"/>
              </w:rPr>
            </w:pPr>
            <w:r w:rsidRPr="00A904F9">
              <w:rPr>
                <w:bCs/>
                <w:color w:val="000000"/>
                <w:sz w:val="12"/>
                <w:szCs w:val="12"/>
              </w:rPr>
              <w:t>Наименование показателей</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B347D" w:rsidRPr="005B347D" w:rsidRDefault="005B347D" w:rsidP="005B347D">
            <w:pPr>
              <w:spacing w:line="276" w:lineRule="auto"/>
              <w:jc w:val="center"/>
              <w:rPr>
                <w:color w:val="000000"/>
                <w:sz w:val="14"/>
                <w:szCs w:val="14"/>
              </w:rPr>
            </w:pPr>
            <w:r w:rsidRPr="005B347D">
              <w:rPr>
                <w:color w:val="000000"/>
                <w:sz w:val="14"/>
                <w:szCs w:val="14"/>
              </w:rPr>
              <w:t>Решение № 27-81 от 28.11.2024</w:t>
            </w:r>
          </w:p>
          <w:p w:rsidR="005B347D" w:rsidRPr="005B347D" w:rsidRDefault="005B347D" w:rsidP="005B347D">
            <w:pPr>
              <w:spacing w:line="276" w:lineRule="auto"/>
              <w:jc w:val="center"/>
              <w:rPr>
                <w:color w:val="000000"/>
                <w:sz w:val="14"/>
                <w:szCs w:val="14"/>
              </w:rPr>
            </w:pPr>
            <w:r w:rsidRPr="005B347D">
              <w:rPr>
                <w:color w:val="000000"/>
                <w:sz w:val="14"/>
                <w:szCs w:val="14"/>
              </w:rPr>
              <w:t>(уточ. № 6)</w:t>
            </w:r>
          </w:p>
          <w:p w:rsidR="006F66CA" w:rsidRPr="005B347D" w:rsidRDefault="005B347D" w:rsidP="005B347D">
            <w:pPr>
              <w:spacing w:line="276" w:lineRule="auto"/>
              <w:jc w:val="center"/>
              <w:rPr>
                <w:bCs/>
                <w:color w:val="000000"/>
                <w:sz w:val="14"/>
                <w:szCs w:val="14"/>
              </w:rPr>
            </w:pPr>
            <w:r w:rsidRPr="005B347D">
              <w:rPr>
                <w:color w:val="000000"/>
                <w:sz w:val="14"/>
                <w:szCs w:val="14"/>
              </w:rPr>
              <w:t>Тыс. руб.</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F66CA" w:rsidRDefault="005B347D" w:rsidP="005B347D">
            <w:pPr>
              <w:jc w:val="center"/>
              <w:rPr>
                <w:bCs/>
                <w:color w:val="000000"/>
                <w:sz w:val="14"/>
                <w:szCs w:val="14"/>
              </w:rPr>
            </w:pPr>
            <w:r w:rsidRPr="005B347D">
              <w:rPr>
                <w:bCs/>
                <w:color w:val="000000"/>
                <w:sz w:val="14"/>
                <w:szCs w:val="14"/>
              </w:rPr>
              <w:t>Проект бюджета (уточ. №7)</w:t>
            </w:r>
          </w:p>
          <w:p w:rsidR="00C069E0" w:rsidRPr="005B347D" w:rsidRDefault="00C069E0" w:rsidP="005B347D">
            <w:pPr>
              <w:jc w:val="center"/>
              <w:rPr>
                <w:bCs/>
                <w:color w:val="000000"/>
                <w:sz w:val="14"/>
                <w:szCs w:val="14"/>
              </w:rPr>
            </w:pPr>
            <w:r>
              <w:rPr>
                <w:bCs/>
                <w:color w:val="000000"/>
                <w:sz w:val="14"/>
                <w:szCs w:val="14"/>
              </w:rPr>
              <w:t>Тыс. руб.</w:t>
            </w:r>
          </w:p>
        </w:tc>
        <w:tc>
          <w:tcPr>
            <w:tcW w:w="965" w:type="dxa"/>
            <w:tcBorders>
              <w:top w:val="single" w:sz="4" w:space="0" w:color="auto"/>
              <w:left w:val="nil"/>
              <w:bottom w:val="single" w:sz="4" w:space="0" w:color="auto"/>
              <w:right w:val="single" w:sz="4" w:space="0" w:color="auto"/>
            </w:tcBorders>
            <w:shd w:val="clear" w:color="auto" w:fill="auto"/>
            <w:vAlign w:val="center"/>
            <w:hideMark/>
          </w:tcPr>
          <w:p w:rsidR="00EF17A4" w:rsidRPr="005B347D" w:rsidRDefault="00056C84" w:rsidP="00CD1CFB">
            <w:pPr>
              <w:jc w:val="center"/>
              <w:rPr>
                <w:bCs/>
                <w:color w:val="000000"/>
                <w:sz w:val="14"/>
                <w:szCs w:val="14"/>
              </w:rPr>
            </w:pPr>
            <w:r w:rsidRPr="005B347D">
              <w:rPr>
                <w:bCs/>
                <w:color w:val="000000"/>
                <w:sz w:val="14"/>
                <w:szCs w:val="14"/>
              </w:rPr>
              <w:t>О</w:t>
            </w:r>
            <w:r w:rsidR="00EF17A4" w:rsidRPr="005B347D">
              <w:rPr>
                <w:bCs/>
                <w:color w:val="000000"/>
                <w:sz w:val="14"/>
                <w:szCs w:val="14"/>
              </w:rPr>
              <w:t>тклонение (проект бюджета - действующий бюджет)</w:t>
            </w:r>
          </w:p>
        </w:tc>
        <w:tc>
          <w:tcPr>
            <w:tcW w:w="954" w:type="dxa"/>
            <w:gridSpan w:val="2"/>
            <w:tcBorders>
              <w:top w:val="single" w:sz="4" w:space="0" w:color="auto"/>
              <w:left w:val="nil"/>
              <w:bottom w:val="single" w:sz="4" w:space="0" w:color="auto"/>
              <w:right w:val="single" w:sz="4" w:space="0" w:color="auto"/>
            </w:tcBorders>
            <w:shd w:val="clear" w:color="auto" w:fill="auto"/>
            <w:vAlign w:val="center"/>
            <w:hideMark/>
          </w:tcPr>
          <w:p w:rsidR="00EF17A4" w:rsidRPr="005B347D" w:rsidRDefault="00EF17A4" w:rsidP="00CD1CFB">
            <w:pPr>
              <w:jc w:val="center"/>
              <w:rPr>
                <w:bCs/>
                <w:color w:val="000000"/>
                <w:sz w:val="14"/>
                <w:szCs w:val="14"/>
              </w:rPr>
            </w:pPr>
            <w:r w:rsidRPr="005B347D">
              <w:rPr>
                <w:bCs/>
                <w:color w:val="000000"/>
                <w:sz w:val="14"/>
                <w:szCs w:val="14"/>
              </w:rPr>
              <w:t>% изменений</w:t>
            </w:r>
          </w:p>
        </w:tc>
      </w:tr>
      <w:tr w:rsidR="00EF17A4" w:rsidRPr="00EF17A4" w:rsidTr="007E37F4">
        <w:tblPrEx>
          <w:tblCellMar>
            <w:left w:w="30" w:type="dxa"/>
            <w:right w:w="30" w:type="dxa"/>
          </w:tblCellMar>
          <w:tblLook w:val="0000"/>
        </w:tblPrEx>
        <w:trPr>
          <w:trHeight w:val="312"/>
        </w:trPr>
        <w:tc>
          <w:tcPr>
            <w:tcW w:w="71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EF17A4" w:rsidP="00EF17A4">
            <w:pPr>
              <w:autoSpaceDE w:val="0"/>
              <w:autoSpaceDN w:val="0"/>
              <w:adjustRightInd w:val="0"/>
              <w:jc w:val="center"/>
              <w:rPr>
                <w:b/>
                <w:bCs/>
                <w:color w:val="000000"/>
                <w:sz w:val="16"/>
                <w:szCs w:val="16"/>
              </w:rPr>
            </w:pPr>
            <w:r w:rsidRPr="00A22538">
              <w:rPr>
                <w:b/>
                <w:bCs/>
                <w:color w:val="000000"/>
                <w:sz w:val="16"/>
                <w:szCs w:val="16"/>
              </w:rPr>
              <w:t>0100</w:t>
            </w:r>
          </w:p>
        </w:tc>
        <w:tc>
          <w:tcPr>
            <w:tcW w:w="4673" w:type="dxa"/>
            <w:tcBorders>
              <w:top w:val="single" w:sz="6" w:space="0" w:color="auto"/>
              <w:left w:val="single" w:sz="6" w:space="0" w:color="auto"/>
              <w:bottom w:val="single" w:sz="6" w:space="0" w:color="auto"/>
              <w:right w:val="single" w:sz="6" w:space="0" w:color="auto"/>
            </w:tcBorders>
            <w:vAlign w:val="center"/>
          </w:tcPr>
          <w:p w:rsidR="00EF17A4" w:rsidRPr="00A22538" w:rsidRDefault="00EF17A4" w:rsidP="00EF17A4">
            <w:pPr>
              <w:autoSpaceDE w:val="0"/>
              <w:autoSpaceDN w:val="0"/>
              <w:adjustRightInd w:val="0"/>
              <w:jc w:val="center"/>
              <w:rPr>
                <w:b/>
                <w:bCs/>
                <w:color w:val="000000"/>
                <w:sz w:val="16"/>
                <w:szCs w:val="16"/>
              </w:rPr>
            </w:pPr>
            <w:r w:rsidRPr="00A22538">
              <w:rPr>
                <w:b/>
                <w:bCs/>
                <w:color w:val="000000"/>
                <w:sz w:val="16"/>
                <w:szCs w:val="16"/>
              </w:rPr>
              <w:t>ОБЩЕГОСУДАРСТВЕННЫЕ ВОПРОСЫ</w:t>
            </w:r>
          </w:p>
        </w:tc>
        <w:tc>
          <w:tcPr>
            <w:tcW w:w="1275" w:type="dxa"/>
            <w:tcBorders>
              <w:top w:val="single" w:sz="6" w:space="0" w:color="auto"/>
              <w:left w:val="single" w:sz="6" w:space="0" w:color="auto"/>
              <w:bottom w:val="single" w:sz="6" w:space="0" w:color="auto"/>
              <w:right w:val="single" w:sz="6" w:space="0" w:color="auto"/>
            </w:tcBorders>
            <w:vAlign w:val="center"/>
          </w:tcPr>
          <w:p w:rsidR="00EF17A4" w:rsidRPr="00A22538" w:rsidRDefault="00E41C92" w:rsidP="00041B05">
            <w:pPr>
              <w:autoSpaceDE w:val="0"/>
              <w:autoSpaceDN w:val="0"/>
              <w:adjustRightInd w:val="0"/>
              <w:jc w:val="center"/>
              <w:rPr>
                <w:b/>
                <w:bCs/>
                <w:color w:val="000000"/>
                <w:sz w:val="16"/>
                <w:szCs w:val="16"/>
              </w:rPr>
            </w:pPr>
            <w:r>
              <w:rPr>
                <w:b/>
                <w:bCs/>
                <w:color w:val="000000"/>
                <w:sz w:val="16"/>
                <w:szCs w:val="16"/>
              </w:rPr>
              <w:t>7 770,2</w:t>
            </w:r>
          </w:p>
        </w:tc>
        <w:tc>
          <w:tcPr>
            <w:tcW w:w="993" w:type="dxa"/>
            <w:tcBorders>
              <w:top w:val="single" w:sz="6" w:space="0" w:color="auto"/>
              <w:left w:val="single" w:sz="6" w:space="0" w:color="auto"/>
              <w:bottom w:val="single" w:sz="6" w:space="0" w:color="auto"/>
              <w:right w:val="single" w:sz="6" w:space="0" w:color="auto"/>
            </w:tcBorders>
            <w:vAlign w:val="center"/>
          </w:tcPr>
          <w:p w:rsidR="00EF17A4" w:rsidRPr="00A22538" w:rsidRDefault="00122368" w:rsidP="00506B7F">
            <w:pPr>
              <w:autoSpaceDE w:val="0"/>
              <w:autoSpaceDN w:val="0"/>
              <w:adjustRightInd w:val="0"/>
              <w:jc w:val="center"/>
              <w:rPr>
                <w:b/>
                <w:bCs/>
                <w:color w:val="000000"/>
                <w:sz w:val="16"/>
                <w:szCs w:val="16"/>
              </w:rPr>
            </w:pPr>
            <w:r>
              <w:rPr>
                <w:b/>
                <w:bCs/>
                <w:color w:val="000000"/>
                <w:sz w:val="16"/>
                <w:szCs w:val="16"/>
              </w:rPr>
              <w:t>8 122,2</w:t>
            </w:r>
          </w:p>
        </w:tc>
        <w:tc>
          <w:tcPr>
            <w:tcW w:w="97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BE4F1C" w:rsidP="00EF17A4">
            <w:pPr>
              <w:autoSpaceDE w:val="0"/>
              <w:autoSpaceDN w:val="0"/>
              <w:adjustRightInd w:val="0"/>
              <w:jc w:val="center"/>
              <w:rPr>
                <w:b/>
                <w:bCs/>
                <w:color w:val="000000"/>
                <w:sz w:val="16"/>
                <w:szCs w:val="16"/>
              </w:rPr>
            </w:pPr>
            <w:r>
              <w:rPr>
                <w:b/>
                <w:bCs/>
                <w:color w:val="000000"/>
                <w:sz w:val="16"/>
                <w:szCs w:val="16"/>
              </w:rPr>
              <w:t>352,0</w:t>
            </w:r>
          </w:p>
        </w:tc>
        <w:tc>
          <w:tcPr>
            <w:tcW w:w="95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1F4C50" w:rsidP="00EF17A4">
            <w:pPr>
              <w:autoSpaceDE w:val="0"/>
              <w:autoSpaceDN w:val="0"/>
              <w:adjustRightInd w:val="0"/>
              <w:jc w:val="center"/>
              <w:rPr>
                <w:b/>
                <w:bCs/>
                <w:color w:val="000000"/>
                <w:sz w:val="16"/>
                <w:szCs w:val="16"/>
              </w:rPr>
            </w:pPr>
            <w:r>
              <w:rPr>
                <w:b/>
                <w:bCs/>
                <w:color w:val="000000"/>
                <w:sz w:val="16"/>
                <w:szCs w:val="16"/>
              </w:rPr>
              <w:t>104,53</w:t>
            </w:r>
          </w:p>
        </w:tc>
      </w:tr>
      <w:tr w:rsidR="00EF17A4" w:rsidRPr="00EF17A4" w:rsidTr="007E37F4">
        <w:tblPrEx>
          <w:tblCellMar>
            <w:left w:w="30" w:type="dxa"/>
            <w:right w:w="30" w:type="dxa"/>
          </w:tblCellMar>
          <w:tblLook w:val="0000"/>
        </w:tblPrEx>
        <w:trPr>
          <w:trHeight w:val="616"/>
        </w:trPr>
        <w:tc>
          <w:tcPr>
            <w:tcW w:w="71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EF17A4" w:rsidP="00EF17A4">
            <w:pPr>
              <w:autoSpaceDE w:val="0"/>
              <w:autoSpaceDN w:val="0"/>
              <w:adjustRightInd w:val="0"/>
              <w:jc w:val="center"/>
              <w:rPr>
                <w:color w:val="000000"/>
                <w:sz w:val="16"/>
                <w:szCs w:val="16"/>
              </w:rPr>
            </w:pPr>
            <w:r w:rsidRPr="00A22538">
              <w:rPr>
                <w:color w:val="000000"/>
                <w:sz w:val="16"/>
                <w:szCs w:val="16"/>
              </w:rPr>
              <w:t>0103</w:t>
            </w:r>
          </w:p>
        </w:tc>
        <w:tc>
          <w:tcPr>
            <w:tcW w:w="4673" w:type="dxa"/>
            <w:tcBorders>
              <w:top w:val="single" w:sz="6" w:space="0" w:color="auto"/>
              <w:left w:val="single" w:sz="6" w:space="0" w:color="auto"/>
              <w:bottom w:val="single" w:sz="6" w:space="0" w:color="auto"/>
              <w:right w:val="single" w:sz="6" w:space="0" w:color="auto"/>
            </w:tcBorders>
            <w:vAlign w:val="center"/>
          </w:tcPr>
          <w:p w:rsidR="00EF17A4" w:rsidRPr="00A22538" w:rsidRDefault="00EF17A4" w:rsidP="00EF17A4">
            <w:pPr>
              <w:autoSpaceDE w:val="0"/>
              <w:autoSpaceDN w:val="0"/>
              <w:adjustRightInd w:val="0"/>
              <w:jc w:val="center"/>
              <w:rPr>
                <w:color w:val="000000"/>
                <w:sz w:val="16"/>
                <w:szCs w:val="16"/>
              </w:rPr>
            </w:pPr>
            <w:r w:rsidRPr="00A22538">
              <w:rPr>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5" w:type="dxa"/>
            <w:tcBorders>
              <w:top w:val="single" w:sz="6" w:space="0" w:color="auto"/>
              <w:left w:val="single" w:sz="6" w:space="0" w:color="auto"/>
              <w:bottom w:val="single" w:sz="6" w:space="0" w:color="auto"/>
              <w:right w:val="single" w:sz="6" w:space="0" w:color="auto"/>
            </w:tcBorders>
            <w:vAlign w:val="center"/>
          </w:tcPr>
          <w:p w:rsidR="00EF17A4" w:rsidRPr="00A22538" w:rsidRDefault="00E41C92" w:rsidP="00EF17A4">
            <w:pPr>
              <w:autoSpaceDE w:val="0"/>
              <w:autoSpaceDN w:val="0"/>
              <w:adjustRightInd w:val="0"/>
              <w:jc w:val="center"/>
              <w:rPr>
                <w:color w:val="000000"/>
                <w:sz w:val="16"/>
                <w:szCs w:val="16"/>
              </w:rPr>
            </w:pPr>
            <w:r>
              <w:rPr>
                <w:color w:val="000000"/>
                <w:sz w:val="16"/>
                <w:szCs w:val="16"/>
              </w:rPr>
              <w:t>297,9</w:t>
            </w:r>
          </w:p>
        </w:tc>
        <w:tc>
          <w:tcPr>
            <w:tcW w:w="993" w:type="dxa"/>
            <w:tcBorders>
              <w:top w:val="single" w:sz="6" w:space="0" w:color="auto"/>
              <w:left w:val="single" w:sz="6" w:space="0" w:color="auto"/>
              <w:bottom w:val="single" w:sz="6" w:space="0" w:color="auto"/>
              <w:right w:val="single" w:sz="6" w:space="0" w:color="auto"/>
            </w:tcBorders>
            <w:vAlign w:val="center"/>
          </w:tcPr>
          <w:p w:rsidR="00EF17A4" w:rsidRPr="00A22538" w:rsidRDefault="00122368" w:rsidP="00EF17A4">
            <w:pPr>
              <w:autoSpaceDE w:val="0"/>
              <w:autoSpaceDN w:val="0"/>
              <w:adjustRightInd w:val="0"/>
              <w:jc w:val="center"/>
              <w:rPr>
                <w:color w:val="000000"/>
                <w:sz w:val="16"/>
                <w:szCs w:val="16"/>
              </w:rPr>
            </w:pPr>
            <w:r>
              <w:rPr>
                <w:color w:val="000000"/>
                <w:sz w:val="16"/>
                <w:szCs w:val="16"/>
              </w:rPr>
              <w:t>397,9</w:t>
            </w:r>
          </w:p>
        </w:tc>
        <w:tc>
          <w:tcPr>
            <w:tcW w:w="97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1F4C50" w:rsidP="00EF17A4">
            <w:pPr>
              <w:autoSpaceDE w:val="0"/>
              <w:autoSpaceDN w:val="0"/>
              <w:adjustRightInd w:val="0"/>
              <w:jc w:val="center"/>
              <w:rPr>
                <w:color w:val="000000"/>
                <w:sz w:val="16"/>
                <w:szCs w:val="16"/>
              </w:rPr>
            </w:pPr>
            <w:r>
              <w:rPr>
                <w:color w:val="000000"/>
                <w:sz w:val="16"/>
                <w:szCs w:val="16"/>
              </w:rPr>
              <w:t>100,0</w:t>
            </w:r>
          </w:p>
        </w:tc>
        <w:tc>
          <w:tcPr>
            <w:tcW w:w="95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1F4C50" w:rsidP="00EF17A4">
            <w:pPr>
              <w:autoSpaceDE w:val="0"/>
              <w:autoSpaceDN w:val="0"/>
              <w:adjustRightInd w:val="0"/>
              <w:jc w:val="center"/>
              <w:rPr>
                <w:color w:val="000000"/>
                <w:sz w:val="16"/>
                <w:szCs w:val="16"/>
              </w:rPr>
            </w:pPr>
            <w:r>
              <w:rPr>
                <w:color w:val="000000"/>
                <w:sz w:val="16"/>
                <w:szCs w:val="16"/>
              </w:rPr>
              <w:t>133,57</w:t>
            </w:r>
          </w:p>
        </w:tc>
      </w:tr>
      <w:tr w:rsidR="00EF17A4" w:rsidRPr="00EF17A4" w:rsidTr="00EF17A4">
        <w:tblPrEx>
          <w:tblCellMar>
            <w:left w:w="30" w:type="dxa"/>
            <w:right w:w="30" w:type="dxa"/>
          </w:tblCellMar>
          <w:tblLook w:val="0000"/>
        </w:tblPrEx>
        <w:trPr>
          <w:trHeight w:val="792"/>
        </w:trPr>
        <w:tc>
          <w:tcPr>
            <w:tcW w:w="71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EF17A4" w:rsidP="00EF17A4">
            <w:pPr>
              <w:autoSpaceDE w:val="0"/>
              <w:autoSpaceDN w:val="0"/>
              <w:adjustRightInd w:val="0"/>
              <w:jc w:val="center"/>
              <w:rPr>
                <w:color w:val="000000"/>
                <w:sz w:val="16"/>
                <w:szCs w:val="16"/>
              </w:rPr>
            </w:pPr>
            <w:r w:rsidRPr="00A22538">
              <w:rPr>
                <w:color w:val="000000"/>
                <w:sz w:val="16"/>
                <w:szCs w:val="16"/>
              </w:rPr>
              <w:t>0106</w:t>
            </w:r>
          </w:p>
        </w:tc>
        <w:tc>
          <w:tcPr>
            <w:tcW w:w="4673" w:type="dxa"/>
            <w:tcBorders>
              <w:top w:val="single" w:sz="6" w:space="0" w:color="auto"/>
              <w:left w:val="single" w:sz="6" w:space="0" w:color="auto"/>
              <w:bottom w:val="single" w:sz="6" w:space="0" w:color="auto"/>
              <w:right w:val="single" w:sz="6" w:space="0" w:color="auto"/>
            </w:tcBorders>
            <w:vAlign w:val="center"/>
          </w:tcPr>
          <w:p w:rsidR="00EF17A4" w:rsidRPr="00A22538" w:rsidRDefault="00EF17A4" w:rsidP="00EF17A4">
            <w:pPr>
              <w:autoSpaceDE w:val="0"/>
              <w:autoSpaceDN w:val="0"/>
              <w:adjustRightInd w:val="0"/>
              <w:jc w:val="center"/>
              <w:rPr>
                <w:color w:val="000000"/>
                <w:sz w:val="16"/>
                <w:szCs w:val="16"/>
              </w:rPr>
            </w:pPr>
            <w:r w:rsidRPr="00A22538">
              <w:rP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275" w:type="dxa"/>
            <w:tcBorders>
              <w:top w:val="single" w:sz="6" w:space="0" w:color="auto"/>
              <w:left w:val="single" w:sz="6" w:space="0" w:color="auto"/>
              <w:bottom w:val="single" w:sz="6" w:space="0" w:color="auto"/>
              <w:right w:val="single" w:sz="6" w:space="0" w:color="auto"/>
            </w:tcBorders>
            <w:vAlign w:val="center"/>
          </w:tcPr>
          <w:p w:rsidR="00EF17A4" w:rsidRPr="00A22538" w:rsidRDefault="00E41C92" w:rsidP="00EF17A4">
            <w:pPr>
              <w:autoSpaceDE w:val="0"/>
              <w:autoSpaceDN w:val="0"/>
              <w:adjustRightInd w:val="0"/>
              <w:jc w:val="center"/>
              <w:rPr>
                <w:color w:val="000000"/>
                <w:sz w:val="16"/>
                <w:szCs w:val="16"/>
              </w:rPr>
            </w:pPr>
            <w:r>
              <w:rPr>
                <w:color w:val="000000"/>
                <w:sz w:val="16"/>
                <w:szCs w:val="16"/>
              </w:rPr>
              <w:t>47,2</w:t>
            </w:r>
          </w:p>
        </w:tc>
        <w:tc>
          <w:tcPr>
            <w:tcW w:w="993" w:type="dxa"/>
            <w:tcBorders>
              <w:top w:val="single" w:sz="6" w:space="0" w:color="auto"/>
              <w:left w:val="single" w:sz="6" w:space="0" w:color="auto"/>
              <w:bottom w:val="single" w:sz="6" w:space="0" w:color="auto"/>
              <w:right w:val="single" w:sz="6" w:space="0" w:color="auto"/>
            </w:tcBorders>
            <w:vAlign w:val="center"/>
          </w:tcPr>
          <w:p w:rsidR="00EF17A4" w:rsidRPr="00A22538" w:rsidRDefault="00122368" w:rsidP="00EF17A4">
            <w:pPr>
              <w:autoSpaceDE w:val="0"/>
              <w:autoSpaceDN w:val="0"/>
              <w:adjustRightInd w:val="0"/>
              <w:jc w:val="center"/>
              <w:rPr>
                <w:color w:val="000000"/>
                <w:sz w:val="16"/>
                <w:szCs w:val="16"/>
              </w:rPr>
            </w:pPr>
            <w:r>
              <w:rPr>
                <w:color w:val="000000"/>
                <w:sz w:val="16"/>
                <w:szCs w:val="16"/>
              </w:rPr>
              <w:t>47,2</w:t>
            </w:r>
          </w:p>
        </w:tc>
        <w:tc>
          <w:tcPr>
            <w:tcW w:w="97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6C49C9" w:rsidP="00EF17A4">
            <w:pPr>
              <w:autoSpaceDE w:val="0"/>
              <w:autoSpaceDN w:val="0"/>
              <w:adjustRightInd w:val="0"/>
              <w:jc w:val="center"/>
              <w:rPr>
                <w:color w:val="000000"/>
                <w:sz w:val="16"/>
                <w:szCs w:val="16"/>
              </w:rPr>
            </w:pPr>
            <w:r>
              <w:rPr>
                <w:color w:val="000000"/>
                <w:sz w:val="16"/>
                <w:szCs w:val="16"/>
              </w:rPr>
              <w:t>0</w:t>
            </w:r>
          </w:p>
        </w:tc>
        <w:tc>
          <w:tcPr>
            <w:tcW w:w="95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6C49C9" w:rsidP="00EF17A4">
            <w:pPr>
              <w:autoSpaceDE w:val="0"/>
              <w:autoSpaceDN w:val="0"/>
              <w:adjustRightInd w:val="0"/>
              <w:jc w:val="center"/>
              <w:rPr>
                <w:color w:val="000000"/>
                <w:sz w:val="16"/>
                <w:szCs w:val="16"/>
              </w:rPr>
            </w:pPr>
            <w:r>
              <w:rPr>
                <w:color w:val="000000"/>
                <w:sz w:val="16"/>
                <w:szCs w:val="16"/>
              </w:rPr>
              <w:t>0</w:t>
            </w:r>
          </w:p>
        </w:tc>
      </w:tr>
      <w:tr w:rsidR="00EF17A4" w:rsidRPr="00EF17A4" w:rsidTr="00EF17A4">
        <w:tblPrEx>
          <w:tblCellMar>
            <w:left w:w="30" w:type="dxa"/>
            <w:right w:w="30" w:type="dxa"/>
          </w:tblCellMar>
          <w:tblLook w:val="0000"/>
        </w:tblPrEx>
        <w:trPr>
          <w:trHeight w:val="199"/>
        </w:trPr>
        <w:tc>
          <w:tcPr>
            <w:tcW w:w="71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EF17A4" w:rsidP="00EF17A4">
            <w:pPr>
              <w:autoSpaceDE w:val="0"/>
              <w:autoSpaceDN w:val="0"/>
              <w:adjustRightInd w:val="0"/>
              <w:jc w:val="center"/>
              <w:rPr>
                <w:color w:val="000000"/>
                <w:sz w:val="16"/>
                <w:szCs w:val="16"/>
              </w:rPr>
            </w:pPr>
            <w:r w:rsidRPr="00A22538">
              <w:rPr>
                <w:color w:val="000000"/>
                <w:sz w:val="16"/>
                <w:szCs w:val="16"/>
              </w:rPr>
              <w:t>0111</w:t>
            </w:r>
          </w:p>
        </w:tc>
        <w:tc>
          <w:tcPr>
            <w:tcW w:w="4673" w:type="dxa"/>
            <w:tcBorders>
              <w:top w:val="single" w:sz="6" w:space="0" w:color="auto"/>
              <w:left w:val="single" w:sz="6" w:space="0" w:color="auto"/>
              <w:bottom w:val="single" w:sz="6" w:space="0" w:color="auto"/>
              <w:right w:val="single" w:sz="6" w:space="0" w:color="auto"/>
            </w:tcBorders>
            <w:vAlign w:val="center"/>
          </w:tcPr>
          <w:p w:rsidR="00EF17A4" w:rsidRPr="00A22538" w:rsidRDefault="00EF17A4" w:rsidP="00EF17A4">
            <w:pPr>
              <w:autoSpaceDE w:val="0"/>
              <w:autoSpaceDN w:val="0"/>
              <w:adjustRightInd w:val="0"/>
              <w:jc w:val="center"/>
              <w:rPr>
                <w:color w:val="000000"/>
                <w:sz w:val="16"/>
                <w:szCs w:val="16"/>
              </w:rPr>
            </w:pPr>
            <w:r w:rsidRPr="00A22538">
              <w:rPr>
                <w:color w:val="000000"/>
                <w:sz w:val="16"/>
                <w:szCs w:val="16"/>
              </w:rPr>
              <w:t>Резервные фонды</w:t>
            </w:r>
          </w:p>
        </w:tc>
        <w:tc>
          <w:tcPr>
            <w:tcW w:w="1275" w:type="dxa"/>
            <w:tcBorders>
              <w:top w:val="single" w:sz="6" w:space="0" w:color="auto"/>
              <w:left w:val="single" w:sz="6" w:space="0" w:color="auto"/>
              <w:bottom w:val="single" w:sz="6" w:space="0" w:color="auto"/>
              <w:right w:val="single" w:sz="6" w:space="0" w:color="auto"/>
            </w:tcBorders>
            <w:vAlign w:val="center"/>
          </w:tcPr>
          <w:p w:rsidR="00EF17A4" w:rsidRPr="00A22538" w:rsidRDefault="00E41C92" w:rsidP="00EF17A4">
            <w:pPr>
              <w:autoSpaceDE w:val="0"/>
              <w:autoSpaceDN w:val="0"/>
              <w:adjustRightInd w:val="0"/>
              <w:jc w:val="center"/>
              <w:rPr>
                <w:color w:val="000000"/>
                <w:sz w:val="16"/>
                <w:szCs w:val="16"/>
              </w:rPr>
            </w:pPr>
            <w:r>
              <w:rPr>
                <w:color w:val="000000"/>
                <w:sz w:val="16"/>
                <w:szCs w:val="16"/>
              </w:rPr>
              <w:t>1 242,8</w:t>
            </w:r>
          </w:p>
        </w:tc>
        <w:tc>
          <w:tcPr>
            <w:tcW w:w="993" w:type="dxa"/>
            <w:tcBorders>
              <w:top w:val="single" w:sz="6" w:space="0" w:color="auto"/>
              <w:left w:val="single" w:sz="6" w:space="0" w:color="auto"/>
              <w:bottom w:val="single" w:sz="6" w:space="0" w:color="auto"/>
              <w:right w:val="single" w:sz="6" w:space="0" w:color="auto"/>
            </w:tcBorders>
            <w:vAlign w:val="center"/>
          </w:tcPr>
          <w:p w:rsidR="00EF17A4" w:rsidRPr="00A22538" w:rsidRDefault="00122368" w:rsidP="00EC3DB0">
            <w:pPr>
              <w:autoSpaceDE w:val="0"/>
              <w:autoSpaceDN w:val="0"/>
              <w:adjustRightInd w:val="0"/>
              <w:jc w:val="center"/>
              <w:rPr>
                <w:color w:val="000000"/>
                <w:sz w:val="16"/>
                <w:szCs w:val="16"/>
              </w:rPr>
            </w:pPr>
            <w:r>
              <w:rPr>
                <w:color w:val="000000"/>
                <w:sz w:val="16"/>
                <w:szCs w:val="16"/>
              </w:rPr>
              <w:t>614,4</w:t>
            </w:r>
          </w:p>
        </w:tc>
        <w:tc>
          <w:tcPr>
            <w:tcW w:w="97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6C49C9" w:rsidP="00EF17A4">
            <w:pPr>
              <w:autoSpaceDE w:val="0"/>
              <w:autoSpaceDN w:val="0"/>
              <w:adjustRightInd w:val="0"/>
              <w:jc w:val="center"/>
              <w:rPr>
                <w:color w:val="000000"/>
                <w:sz w:val="16"/>
                <w:szCs w:val="16"/>
              </w:rPr>
            </w:pPr>
            <w:r>
              <w:rPr>
                <w:color w:val="000000"/>
                <w:sz w:val="16"/>
                <w:szCs w:val="16"/>
              </w:rPr>
              <w:t>-628,4</w:t>
            </w:r>
          </w:p>
        </w:tc>
        <w:tc>
          <w:tcPr>
            <w:tcW w:w="95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6C49C9" w:rsidP="00EF17A4">
            <w:pPr>
              <w:autoSpaceDE w:val="0"/>
              <w:autoSpaceDN w:val="0"/>
              <w:adjustRightInd w:val="0"/>
              <w:jc w:val="center"/>
              <w:rPr>
                <w:color w:val="000000"/>
                <w:sz w:val="16"/>
                <w:szCs w:val="16"/>
              </w:rPr>
            </w:pPr>
            <w:r>
              <w:rPr>
                <w:color w:val="000000"/>
                <w:sz w:val="16"/>
                <w:szCs w:val="16"/>
              </w:rPr>
              <w:t>49,44</w:t>
            </w:r>
          </w:p>
        </w:tc>
      </w:tr>
      <w:tr w:rsidR="00EF17A4" w:rsidRPr="00EF17A4" w:rsidTr="00EF17A4">
        <w:tblPrEx>
          <w:tblCellMar>
            <w:left w:w="30" w:type="dxa"/>
            <w:right w:w="30" w:type="dxa"/>
          </w:tblCellMar>
          <w:tblLook w:val="0000"/>
        </w:tblPrEx>
        <w:trPr>
          <w:trHeight w:val="199"/>
        </w:trPr>
        <w:tc>
          <w:tcPr>
            <w:tcW w:w="71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EF17A4" w:rsidP="00EF17A4">
            <w:pPr>
              <w:autoSpaceDE w:val="0"/>
              <w:autoSpaceDN w:val="0"/>
              <w:adjustRightInd w:val="0"/>
              <w:jc w:val="center"/>
              <w:rPr>
                <w:color w:val="000000"/>
                <w:sz w:val="16"/>
                <w:szCs w:val="16"/>
              </w:rPr>
            </w:pPr>
            <w:r w:rsidRPr="00A22538">
              <w:rPr>
                <w:color w:val="000000"/>
                <w:sz w:val="16"/>
                <w:szCs w:val="16"/>
              </w:rPr>
              <w:t>0113</w:t>
            </w:r>
          </w:p>
        </w:tc>
        <w:tc>
          <w:tcPr>
            <w:tcW w:w="4673" w:type="dxa"/>
            <w:tcBorders>
              <w:top w:val="single" w:sz="6" w:space="0" w:color="auto"/>
              <w:left w:val="single" w:sz="6" w:space="0" w:color="auto"/>
              <w:bottom w:val="single" w:sz="6" w:space="0" w:color="auto"/>
              <w:right w:val="single" w:sz="6" w:space="0" w:color="auto"/>
            </w:tcBorders>
            <w:vAlign w:val="center"/>
          </w:tcPr>
          <w:p w:rsidR="00EF17A4" w:rsidRPr="00A22538" w:rsidRDefault="00EF17A4" w:rsidP="00EF17A4">
            <w:pPr>
              <w:autoSpaceDE w:val="0"/>
              <w:autoSpaceDN w:val="0"/>
              <w:adjustRightInd w:val="0"/>
              <w:jc w:val="center"/>
              <w:rPr>
                <w:color w:val="000000"/>
                <w:sz w:val="16"/>
                <w:szCs w:val="16"/>
              </w:rPr>
            </w:pPr>
            <w:r w:rsidRPr="00A22538">
              <w:rPr>
                <w:color w:val="000000"/>
                <w:sz w:val="16"/>
                <w:szCs w:val="16"/>
              </w:rPr>
              <w:t>Другие общегосударственные вопросы</w:t>
            </w:r>
          </w:p>
        </w:tc>
        <w:tc>
          <w:tcPr>
            <w:tcW w:w="1275" w:type="dxa"/>
            <w:tcBorders>
              <w:top w:val="single" w:sz="6" w:space="0" w:color="auto"/>
              <w:left w:val="single" w:sz="6" w:space="0" w:color="auto"/>
              <w:bottom w:val="single" w:sz="6" w:space="0" w:color="auto"/>
              <w:right w:val="single" w:sz="6" w:space="0" w:color="auto"/>
            </w:tcBorders>
            <w:vAlign w:val="center"/>
          </w:tcPr>
          <w:p w:rsidR="00EF17A4" w:rsidRPr="00A22538" w:rsidRDefault="00E41C92" w:rsidP="00154B54">
            <w:pPr>
              <w:autoSpaceDE w:val="0"/>
              <w:autoSpaceDN w:val="0"/>
              <w:adjustRightInd w:val="0"/>
              <w:jc w:val="center"/>
              <w:rPr>
                <w:color w:val="000000"/>
                <w:sz w:val="16"/>
                <w:szCs w:val="16"/>
              </w:rPr>
            </w:pPr>
            <w:r>
              <w:rPr>
                <w:color w:val="000000"/>
                <w:sz w:val="16"/>
                <w:szCs w:val="16"/>
              </w:rPr>
              <w:t>6 182,3</w:t>
            </w:r>
          </w:p>
        </w:tc>
        <w:tc>
          <w:tcPr>
            <w:tcW w:w="993" w:type="dxa"/>
            <w:tcBorders>
              <w:top w:val="single" w:sz="6" w:space="0" w:color="auto"/>
              <w:left w:val="single" w:sz="6" w:space="0" w:color="auto"/>
              <w:bottom w:val="single" w:sz="6" w:space="0" w:color="auto"/>
              <w:right w:val="single" w:sz="6" w:space="0" w:color="auto"/>
            </w:tcBorders>
            <w:vAlign w:val="center"/>
          </w:tcPr>
          <w:p w:rsidR="00EF17A4" w:rsidRPr="00A22538" w:rsidRDefault="00122368" w:rsidP="00EC3DB0">
            <w:pPr>
              <w:autoSpaceDE w:val="0"/>
              <w:autoSpaceDN w:val="0"/>
              <w:adjustRightInd w:val="0"/>
              <w:jc w:val="center"/>
              <w:rPr>
                <w:color w:val="000000"/>
                <w:sz w:val="16"/>
                <w:szCs w:val="16"/>
              </w:rPr>
            </w:pPr>
            <w:r>
              <w:rPr>
                <w:color w:val="000000"/>
                <w:sz w:val="16"/>
                <w:szCs w:val="16"/>
              </w:rPr>
              <w:t>7 062,7</w:t>
            </w:r>
          </w:p>
        </w:tc>
        <w:tc>
          <w:tcPr>
            <w:tcW w:w="97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6C49C9" w:rsidP="00EF17A4">
            <w:pPr>
              <w:autoSpaceDE w:val="0"/>
              <w:autoSpaceDN w:val="0"/>
              <w:adjustRightInd w:val="0"/>
              <w:jc w:val="center"/>
              <w:rPr>
                <w:color w:val="000000"/>
                <w:sz w:val="16"/>
                <w:szCs w:val="16"/>
              </w:rPr>
            </w:pPr>
            <w:r>
              <w:rPr>
                <w:color w:val="000000"/>
                <w:sz w:val="16"/>
                <w:szCs w:val="16"/>
              </w:rPr>
              <w:t>880,4</w:t>
            </w:r>
          </w:p>
        </w:tc>
        <w:tc>
          <w:tcPr>
            <w:tcW w:w="95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6C49C9" w:rsidP="00EF17A4">
            <w:pPr>
              <w:autoSpaceDE w:val="0"/>
              <w:autoSpaceDN w:val="0"/>
              <w:adjustRightInd w:val="0"/>
              <w:jc w:val="center"/>
              <w:rPr>
                <w:color w:val="000000"/>
                <w:sz w:val="16"/>
                <w:szCs w:val="16"/>
              </w:rPr>
            </w:pPr>
            <w:r>
              <w:rPr>
                <w:color w:val="000000"/>
                <w:sz w:val="16"/>
                <w:szCs w:val="16"/>
              </w:rPr>
              <w:t>114,24</w:t>
            </w:r>
          </w:p>
        </w:tc>
      </w:tr>
      <w:tr w:rsidR="00EF17A4" w:rsidRPr="00EF17A4" w:rsidTr="007E37F4">
        <w:tblPrEx>
          <w:tblCellMar>
            <w:left w:w="30" w:type="dxa"/>
            <w:right w:w="30" w:type="dxa"/>
          </w:tblCellMar>
          <w:tblLook w:val="0000"/>
        </w:tblPrEx>
        <w:trPr>
          <w:trHeight w:val="410"/>
        </w:trPr>
        <w:tc>
          <w:tcPr>
            <w:tcW w:w="71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EF17A4" w:rsidP="00EF17A4">
            <w:pPr>
              <w:autoSpaceDE w:val="0"/>
              <w:autoSpaceDN w:val="0"/>
              <w:adjustRightInd w:val="0"/>
              <w:jc w:val="center"/>
              <w:rPr>
                <w:b/>
                <w:bCs/>
                <w:color w:val="000000"/>
                <w:sz w:val="16"/>
                <w:szCs w:val="16"/>
              </w:rPr>
            </w:pPr>
            <w:r w:rsidRPr="00A22538">
              <w:rPr>
                <w:b/>
                <w:bCs/>
                <w:color w:val="000000"/>
                <w:sz w:val="16"/>
                <w:szCs w:val="16"/>
              </w:rPr>
              <w:t>0300</w:t>
            </w:r>
          </w:p>
        </w:tc>
        <w:tc>
          <w:tcPr>
            <w:tcW w:w="4673" w:type="dxa"/>
            <w:tcBorders>
              <w:top w:val="single" w:sz="6" w:space="0" w:color="auto"/>
              <w:left w:val="single" w:sz="6" w:space="0" w:color="auto"/>
              <w:bottom w:val="single" w:sz="6" w:space="0" w:color="auto"/>
              <w:right w:val="single" w:sz="6" w:space="0" w:color="auto"/>
            </w:tcBorders>
            <w:vAlign w:val="center"/>
          </w:tcPr>
          <w:p w:rsidR="00EF17A4" w:rsidRPr="00A22538" w:rsidRDefault="00EF17A4" w:rsidP="00EF17A4">
            <w:pPr>
              <w:autoSpaceDE w:val="0"/>
              <w:autoSpaceDN w:val="0"/>
              <w:adjustRightInd w:val="0"/>
              <w:jc w:val="center"/>
              <w:rPr>
                <w:b/>
                <w:bCs/>
                <w:color w:val="000000"/>
                <w:sz w:val="16"/>
                <w:szCs w:val="16"/>
              </w:rPr>
            </w:pPr>
            <w:r w:rsidRPr="00A22538">
              <w:rPr>
                <w:b/>
                <w:bCs/>
                <w:color w:val="000000"/>
                <w:sz w:val="16"/>
                <w:szCs w:val="16"/>
              </w:rPr>
              <w:t>НАЦИОНАЛЬНАЯ БЕЗОПАСНОСТЬ И ПРАВООХРАНИТЕЛЬНАЯ ДЕЯТЕЛЬНОСТЬ</w:t>
            </w:r>
          </w:p>
        </w:tc>
        <w:tc>
          <w:tcPr>
            <w:tcW w:w="1275" w:type="dxa"/>
            <w:tcBorders>
              <w:top w:val="single" w:sz="6" w:space="0" w:color="auto"/>
              <w:left w:val="single" w:sz="6" w:space="0" w:color="auto"/>
              <w:bottom w:val="single" w:sz="6" w:space="0" w:color="auto"/>
              <w:right w:val="single" w:sz="6" w:space="0" w:color="auto"/>
            </w:tcBorders>
            <w:vAlign w:val="center"/>
          </w:tcPr>
          <w:p w:rsidR="00EF17A4" w:rsidRPr="00A22538" w:rsidRDefault="00E41C92" w:rsidP="000F2709">
            <w:pPr>
              <w:autoSpaceDE w:val="0"/>
              <w:autoSpaceDN w:val="0"/>
              <w:adjustRightInd w:val="0"/>
              <w:jc w:val="center"/>
              <w:rPr>
                <w:b/>
                <w:bCs/>
                <w:color w:val="000000"/>
                <w:sz w:val="16"/>
                <w:szCs w:val="16"/>
              </w:rPr>
            </w:pPr>
            <w:r>
              <w:rPr>
                <w:b/>
                <w:bCs/>
                <w:color w:val="000000"/>
                <w:sz w:val="16"/>
                <w:szCs w:val="16"/>
              </w:rPr>
              <w:t>1 447,5</w:t>
            </w:r>
          </w:p>
        </w:tc>
        <w:tc>
          <w:tcPr>
            <w:tcW w:w="993" w:type="dxa"/>
            <w:tcBorders>
              <w:top w:val="single" w:sz="6" w:space="0" w:color="auto"/>
              <w:left w:val="single" w:sz="6" w:space="0" w:color="auto"/>
              <w:bottom w:val="single" w:sz="6" w:space="0" w:color="auto"/>
              <w:right w:val="single" w:sz="6" w:space="0" w:color="auto"/>
            </w:tcBorders>
            <w:vAlign w:val="center"/>
          </w:tcPr>
          <w:p w:rsidR="00EF17A4" w:rsidRPr="00A22538" w:rsidRDefault="00BE4F1C" w:rsidP="0069146F">
            <w:pPr>
              <w:autoSpaceDE w:val="0"/>
              <w:autoSpaceDN w:val="0"/>
              <w:adjustRightInd w:val="0"/>
              <w:jc w:val="center"/>
              <w:rPr>
                <w:b/>
                <w:bCs/>
                <w:color w:val="000000"/>
                <w:sz w:val="16"/>
                <w:szCs w:val="16"/>
              </w:rPr>
            </w:pPr>
            <w:r>
              <w:rPr>
                <w:b/>
                <w:bCs/>
                <w:color w:val="000000"/>
                <w:sz w:val="16"/>
                <w:szCs w:val="16"/>
              </w:rPr>
              <w:t>1 767,4</w:t>
            </w:r>
          </w:p>
        </w:tc>
        <w:tc>
          <w:tcPr>
            <w:tcW w:w="97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6C49C9" w:rsidP="00EF17A4">
            <w:pPr>
              <w:autoSpaceDE w:val="0"/>
              <w:autoSpaceDN w:val="0"/>
              <w:adjustRightInd w:val="0"/>
              <w:jc w:val="center"/>
              <w:rPr>
                <w:b/>
                <w:bCs/>
                <w:color w:val="000000"/>
                <w:sz w:val="16"/>
                <w:szCs w:val="16"/>
              </w:rPr>
            </w:pPr>
            <w:r>
              <w:rPr>
                <w:b/>
                <w:bCs/>
                <w:color w:val="000000"/>
                <w:sz w:val="16"/>
                <w:szCs w:val="16"/>
              </w:rPr>
              <w:t>319,9</w:t>
            </w:r>
          </w:p>
        </w:tc>
        <w:tc>
          <w:tcPr>
            <w:tcW w:w="95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6C49C9" w:rsidP="00EF17A4">
            <w:pPr>
              <w:autoSpaceDE w:val="0"/>
              <w:autoSpaceDN w:val="0"/>
              <w:adjustRightInd w:val="0"/>
              <w:jc w:val="center"/>
              <w:rPr>
                <w:b/>
                <w:bCs/>
                <w:color w:val="000000"/>
                <w:sz w:val="16"/>
                <w:szCs w:val="16"/>
              </w:rPr>
            </w:pPr>
            <w:r>
              <w:rPr>
                <w:b/>
                <w:bCs/>
                <w:color w:val="000000"/>
                <w:sz w:val="16"/>
                <w:szCs w:val="16"/>
              </w:rPr>
              <w:t>122,1</w:t>
            </w:r>
          </w:p>
        </w:tc>
      </w:tr>
      <w:tr w:rsidR="00EF17A4" w:rsidRPr="00EF17A4" w:rsidTr="007E37F4">
        <w:tblPrEx>
          <w:tblCellMar>
            <w:left w:w="30" w:type="dxa"/>
            <w:right w:w="30" w:type="dxa"/>
          </w:tblCellMar>
          <w:tblLook w:val="0000"/>
        </w:tblPrEx>
        <w:trPr>
          <w:trHeight w:val="646"/>
        </w:trPr>
        <w:tc>
          <w:tcPr>
            <w:tcW w:w="71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EF17A4" w:rsidP="00EF17A4">
            <w:pPr>
              <w:autoSpaceDE w:val="0"/>
              <w:autoSpaceDN w:val="0"/>
              <w:adjustRightInd w:val="0"/>
              <w:jc w:val="center"/>
              <w:rPr>
                <w:color w:val="000000"/>
                <w:sz w:val="16"/>
                <w:szCs w:val="16"/>
              </w:rPr>
            </w:pPr>
            <w:r w:rsidRPr="00A22538">
              <w:rPr>
                <w:color w:val="000000"/>
                <w:sz w:val="16"/>
                <w:szCs w:val="16"/>
              </w:rPr>
              <w:t>0310</w:t>
            </w:r>
          </w:p>
        </w:tc>
        <w:tc>
          <w:tcPr>
            <w:tcW w:w="4673" w:type="dxa"/>
            <w:tcBorders>
              <w:top w:val="single" w:sz="6" w:space="0" w:color="auto"/>
              <w:left w:val="single" w:sz="6" w:space="0" w:color="auto"/>
              <w:bottom w:val="single" w:sz="6" w:space="0" w:color="auto"/>
              <w:right w:val="single" w:sz="6" w:space="0" w:color="auto"/>
            </w:tcBorders>
            <w:vAlign w:val="center"/>
          </w:tcPr>
          <w:p w:rsidR="00EF17A4" w:rsidRPr="00A22538" w:rsidRDefault="00EF17A4" w:rsidP="00EF17A4">
            <w:pPr>
              <w:autoSpaceDE w:val="0"/>
              <w:autoSpaceDN w:val="0"/>
              <w:adjustRightInd w:val="0"/>
              <w:jc w:val="center"/>
              <w:rPr>
                <w:color w:val="000000"/>
                <w:sz w:val="16"/>
                <w:szCs w:val="16"/>
              </w:rPr>
            </w:pPr>
            <w:r w:rsidRPr="00A22538">
              <w:rPr>
                <w:color w:val="000000"/>
                <w:sz w:val="16"/>
                <w:szCs w:val="16"/>
              </w:rPr>
              <w:t>Защита населения и территории от последствий чрезвычайных ситуаций природного и техногенного характера, пожарная безопасность</w:t>
            </w:r>
          </w:p>
        </w:tc>
        <w:tc>
          <w:tcPr>
            <w:tcW w:w="1275" w:type="dxa"/>
            <w:tcBorders>
              <w:top w:val="single" w:sz="6" w:space="0" w:color="auto"/>
              <w:left w:val="single" w:sz="6" w:space="0" w:color="auto"/>
              <w:bottom w:val="single" w:sz="6" w:space="0" w:color="auto"/>
              <w:right w:val="single" w:sz="6" w:space="0" w:color="auto"/>
            </w:tcBorders>
            <w:vAlign w:val="center"/>
          </w:tcPr>
          <w:p w:rsidR="00EF17A4" w:rsidRPr="00A22538" w:rsidRDefault="00E41C92" w:rsidP="003F602A">
            <w:pPr>
              <w:autoSpaceDE w:val="0"/>
              <w:autoSpaceDN w:val="0"/>
              <w:adjustRightInd w:val="0"/>
              <w:jc w:val="center"/>
              <w:rPr>
                <w:color w:val="000000"/>
                <w:sz w:val="16"/>
                <w:szCs w:val="16"/>
              </w:rPr>
            </w:pPr>
            <w:r>
              <w:rPr>
                <w:color w:val="000000"/>
                <w:sz w:val="16"/>
                <w:szCs w:val="16"/>
              </w:rPr>
              <w:t>1 418,0</w:t>
            </w:r>
          </w:p>
        </w:tc>
        <w:tc>
          <w:tcPr>
            <w:tcW w:w="993" w:type="dxa"/>
            <w:tcBorders>
              <w:top w:val="single" w:sz="6" w:space="0" w:color="auto"/>
              <w:left w:val="single" w:sz="6" w:space="0" w:color="auto"/>
              <w:bottom w:val="single" w:sz="6" w:space="0" w:color="auto"/>
              <w:right w:val="single" w:sz="6" w:space="0" w:color="auto"/>
            </w:tcBorders>
            <w:vAlign w:val="center"/>
          </w:tcPr>
          <w:p w:rsidR="00EF17A4" w:rsidRPr="00A22538" w:rsidRDefault="00BE4F1C" w:rsidP="00EF17A4">
            <w:pPr>
              <w:autoSpaceDE w:val="0"/>
              <w:autoSpaceDN w:val="0"/>
              <w:adjustRightInd w:val="0"/>
              <w:jc w:val="center"/>
              <w:rPr>
                <w:color w:val="000000"/>
                <w:sz w:val="16"/>
                <w:szCs w:val="16"/>
              </w:rPr>
            </w:pPr>
            <w:r>
              <w:rPr>
                <w:color w:val="000000"/>
                <w:sz w:val="16"/>
                <w:szCs w:val="16"/>
              </w:rPr>
              <w:t>1 746,2</w:t>
            </w:r>
          </w:p>
        </w:tc>
        <w:tc>
          <w:tcPr>
            <w:tcW w:w="97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6C49C9" w:rsidP="00EF17A4">
            <w:pPr>
              <w:autoSpaceDE w:val="0"/>
              <w:autoSpaceDN w:val="0"/>
              <w:adjustRightInd w:val="0"/>
              <w:jc w:val="center"/>
              <w:rPr>
                <w:color w:val="000000"/>
                <w:sz w:val="16"/>
                <w:szCs w:val="16"/>
              </w:rPr>
            </w:pPr>
            <w:r>
              <w:rPr>
                <w:color w:val="000000"/>
                <w:sz w:val="16"/>
                <w:szCs w:val="16"/>
              </w:rPr>
              <w:t>328,2</w:t>
            </w:r>
          </w:p>
        </w:tc>
        <w:tc>
          <w:tcPr>
            <w:tcW w:w="95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6C49C9" w:rsidP="00EF17A4">
            <w:pPr>
              <w:autoSpaceDE w:val="0"/>
              <w:autoSpaceDN w:val="0"/>
              <w:adjustRightInd w:val="0"/>
              <w:jc w:val="center"/>
              <w:rPr>
                <w:color w:val="000000"/>
                <w:sz w:val="16"/>
                <w:szCs w:val="16"/>
              </w:rPr>
            </w:pPr>
            <w:r>
              <w:rPr>
                <w:color w:val="000000"/>
                <w:sz w:val="16"/>
                <w:szCs w:val="16"/>
              </w:rPr>
              <w:t>104,1</w:t>
            </w:r>
          </w:p>
        </w:tc>
      </w:tr>
      <w:tr w:rsidR="00A22538" w:rsidRPr="00EF17A4" w:rsidTr="007E37F4">
        <w:tblPrEx>
          <w:tblCellMar>
            <w:left w:w="30" w:type="dxa"/>
            <w:right w:w="30" w:type="dxa"/>
          </w:tblCellMar>
          <w:tblLook w:val="0000"/>
        </w:tblPrEx>
        <w:trPr>
          <w:trHeight w:val="646"/>
        </w:trPr>
        <w:tc>
          <w:tcPr>
            <w:tcW w:w="714" w:type="dxa"/>
            <w:gridSpan w:val="2"/>
            <w:tcBorders>
              <w:top w:val="single" w:sz="6" w:space="0" w:color="auto"/>
              <w:left w:val="single" w:sz="6" w:space="0" w:color="auto"/>
              <w:bottom w:val="single" w:sz="6" w:space="0" w:color="auto"/>
              <w:right w:val="single" w:sz="6" w:space="0" w:color="auto"/>
            </w:tcBorders>
            <w:vAlign w:val="center"/>
          </w:tcPr>
          <w:p w:rsidR="00A22538" w:rsidRPr="00A22538" w:rsidRDefault="00A22538" w:rsidP="00EF17A4">
            <w:pPr>
              <w:autoSpaceDE w:val="0"/>
              <w:autoSpaceDN w:val="0"/>
              <w:adjustRightInd w:val="0"/>
              <w:jc w:val="center"/>
              <w:rPr>
                <w:color w:val="000000"/>
                <w:sz w:val="16"/>
                <w:szCs w:val="16"/>
              </w:rPr>
            </w:pPr>
            <w:r>
              <w:rPr>
                <w:color w:val="000000"/>
                <w:sz w:val="16"/>
                <w:szCs w:val="16"/>
              </w:rPr>
              <w:t>0314</w:t>
            </w:r>
          </w:p>
        </w:tc>
        <w:tc>
          <w:tcPr>
            <w:tcW w:w="4673" w:type="dxa"/>
            <w:tcBorders>
              <w:top w:val="single" w:sz="6" w:space="0" w:color="auto"/>
              <w:left w:val="single" w:sz="6" w:space="0" w:color="auto"/>
              <w:bottom w:val="single" w:sz="6" w:space="0" w:color="auto"/>
              <w:right w:val="single" w:sz="6" w:space="0" w:color="auto"/>
            </w:tcBorders>
            <w:vAlign w:val="center"/>
          </w:tcPr>
          <w:p w:rsidR="00A22538" w:rsidRPr="00A22538" w:rsidRDefault="00A22538" w:rsidP="00A22538">
            <w:pPr>
              <w:autoSpaceDE w:val="0"/>
              <w:autoSpaceDN w:val="0"/>
              <w:adjustRightInd w:val="0"/>
              <w:jc w:val="center"/>
              <w:rPr>
                <w:color w:val="000000"/>
                <w:sz w:val="16"/>
                <w:szCs w:val="16"/>
              </w:rPr>
            </w:pPr>
            <w:r>
              <w:rPr>
                <w:color w:val="000000"/>
                <w:sz w:val="16"/>
                <w:szCs w:val="16"/>
              </w:rPr>
              <w:t xml:space="preserve">Другие вопросы в области национальной безопасности и правоохранительной деятельности </w:t>
            </w:r>
          </w:p>
        </w:tc>
        <w:tc>
          <w:tcPr>
            <w:tcW w:w="1275" w:type="dxa"/>
            <w:tcBorders>
              <w:top w:val="single" w:sz="6" w:space="0" w:color="auto"/>
              <w:left w:val="single" w:sz="6" w:space="0" w:color="auto"/>
              <w:bottom w:val="single" w:sz="6" w:space="0" w:color="auto"/>
              <w:right w:val="single" w:sz="6" w:space="0" w:color="auto"/>
            </w:tcBorders>
            <w:vAlign w:val="center"/>
          </w:tcPr>
          <w:p w:rsidR="00A22538" w:rsidRPr="00A22538" w:rsidRDefault="00E41C92" w:rsidP="00EF17A4">
            <w:pPr>
              <w:autoSpaceDE w:val="0"/>
              <w:autoSpaceDN w:val="0"/>
              <w:adjustRightInd w:val="0"/>
              <w:jc w:val="center"/>
              <w:rPr>
                <w:color w:val="000000"/>
                <w:sz w:val="16"/>
                <w:szCs w:val="16"/>
              </w:rPr>
            </w:pPr>
            <w:r>
              <w:rPr>
                <w:color w:val="000000"/>
                <w:sz w:val="16"/>
                <w:szCs w:val="16"/>
              </w:rPr>
              <w:t>29,5</w:t>
            </w:r>
          </w:p>
        </w:tc>
        <w:tc>
          <w:tcPr>
            <w:tcW w:w="993" w:type="dxa"/>
            <w:tcBorders>
              <w:top w:val="single" w:sz="6" w:space="0" w:color="auto"/>
              <w:left w:val="single" w:sz="6" w:space="0" w:color="auto"/>
              <w:bottom w:val="single" w:sz="6" w:space="0" w:color="auto"/>
              <w:right w:val="single" w:sz="6" w:space="0" w:color="auto"/>
            </w:tcBorders>
            <w:vAlign w:val="center"/>
          </w:tcPr>
          <w:p w:rsidR="00A22538" w:rsidRDefault="00BE4F1C" w:rsidP="00EF17A4">
            <w:pPr>
              <w:autoSpaceDE w:val="0"/>
              <w:autoSpaceDN w:val="0"/>
              <w:adjustRightInd w:val="0"/>
              <w:jc w:val="center"/>
              <w:rPr>
                <w:color w:val="000000"/>
                <w:sz w:val="16"/>
                <w:szCs w:val="16"/>
              </w:rPr>
            </w:pPr>
            <w:r>
              <w:rPr>
                <w:color w:val="000000"/>
                <w:sz w:val="16"/>
                <w:szCs w:val="16"/>
              </w:rPr>
              <w:t>21,3</w:t>
            </w:r>
          </w:p>
        </w:tc>
        <w:tc>
          <w:tcPr>
            <w:tcW w:w="974" w:type="dxa"/>
            <w:gridSpan w:val="2"/>
            <w:tcBorders>
              <w:top w:val="single" w:sz="6" w:space="0" w:color="auto"/>
              <w:left w:val="single" w:sz="6" w:space="0" w:color="auto"/>
              <w:bottom w:val="single" w:sz="6" w:space="0" w:color="auto"/>
              <w:right w:val="single" w:sz="6" w:space="0" w:color="auto"/>
            </w:tcBorders>
            <w:vAlign w:val="center"/>
          </w:tcPr>
          <w:p w:rsidR="00A22538" w:rsidRPr="00A22538" w:rsidRDefault="006C49C9" w:rsidP="00EF17A4">
            <w:pPr>
              <w:autoSpaceDE w:val="0"/>
              <w:autoSpaceDN w:val="0"/>
              <w:adjustRightInd w:val="0"/>
              <w:jc w:val="center"/>
              <w:rPr>
                <w:color w:val="000000"/>
                <w:sz w:val="16"/>
                <w:szCs w:val="16"/>
              </w:rPr>
            </w:pPr>
            <w:r>
              <w:rPr>
                <w:color w:val="000000"/>
                <w:sz w:val="16"/>
                <w:szCs w:val="16"/>
              </w:rPr>
              <w:t>-8,2</w:t>
            </w:r>
          </w:p>
        </w:tc>
        <w:tc>
          <w:tcPr>
            <w:tcW w:w="954" w:type="dxa"/>
            <w:gridSpan w:val="2"/>
            <w:tcBorders>
              <w:top w:val="single" w:sz="6" w:space="0" w:color="auto"/>
              <w:left w:val="single" w:sz="6" w:space="0" w:color="auto"/>
              <w:bottom w:val="single" w:sz="6" w:space="0" w:color="auto"/>
              <w:right w:val="single" w:sz="6" w:space="0" w:color="auto"/>
            </w:tcBorders>
            <w:vAlign w:val="center"/>
          </w:tcPr>
          <w:p w:rsidR="00A22538" w:rsidRPr="00A22538" w:rsidRDefault="006C49C9" w:rsidP="00EF17A4">
            <w:pPr>
              <w:autoSpaceDE w:val="0"/>
              <w:autoSpaceDN w:val="0"/>
              <w:adjustRightInd w:val="0"/>
              <w:jc w:val="center"/>
              <w:rPr>
                <w:color w:val="000000"/>
                <w:sz w:val="16"/>
                <w:szCs w:val="16"/>
              </w:rPr>
            </w:pPr>
            <w:r>
              <w:rPr>
                <w:color w:val="000000"/>
                <w:sz w:val="16"/>
                <w:szCs w:val="16"/>
              </w:rPr>
              <w:t>72,20</w:t>
            </w:r>
          </w:p>
        </w:tc>
      </w:tr>
      <w:tr w:rsidR="00EF17A4" w:rsidRPr="00EF17A4" w:rsidTr="00EF17A4">
        <w:tblPrEx>
          <w:tblCellMar>
            <w:left w:w="30" w:type="dxa"/>
            <w:right w:w="30" w:type="dxa"/>
          </w:tblCellMar>
          <w:tblLook w:val="0000"/>
        </w:tblPrEx>
        <w:trPr>
          <w:trHeight w:val="199"/>
        </w:trPr>
        <w:tc>
          <w:tcPr>
            <w:tcW w:w="71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EF17A4" w:rsidP="00EF17A4">
            <w:pPr>
              <w:autoSpaceDE w:val="0"/>
              <w:autoSpaceDN w:val="0"/>
              <w:adjustRightInd w:val="0"/>
              <w:jc w:val="center"/>
              <w:rPr>
                <w:b/>
                <w:bCs/>
                <w:color w:val="000000"/>
                <w:sz w:val="16"/>
                <w:szCs w:val="16"/>
              </w:rPr>
            </w:pPr>
            <w:r w:rsidRPr="00A22538">
              <w:rPr>
                <w:b/>
                <w:bCs/>
                <w:color w:val="000000"/>
                <w:sz w:val="16"/>
                <w:szCs w:val="16"/>
              </w:rPr>
              <w:t>0400</w:t>
            </w:r>
          </w:p>
        </w:tc>
        <w:tc>
          <w:tcPr>
            <w:tcW w:w="4673" w:type="dxa"/>
            <w:tcBorders>
              <w:top w:val="single" w:sz="6" w:space="0" w:color="auto"/>
              <w:left w:val="single" w:sz="6" w:space="0" w:color="auto"/>
              <w:bottom w:val="single" w:sz="6" w:space="0" w:color="auto"/>
              <w:right w:val="single" w:sz="6" w:space="0" w:color="auto"/>
            </w:tcBorders>
            <w:vAlign w:val="center"/>
          </w:tcPr>
          <w:p w:rsidR="00EF17A4" w:rsidRPr="00A22538" w:rsidRDefault="00EF17A4" w:rsidP="00EF17A4">
            <w:pPr>
              <w:autoSpaceDE w:val="0"/>
              <w:autoSpaceDN w:val="0"/>
              <w:adjustRightInd w:val="0"/>
              <w:jc w:val="center"/>
              <w:rPr>
                <w:b/>
                <w:bCs/>
                <w:color w:val="000000"/>
                <w:sz w:val="16"/>
                <w:szCs w:val="16"/>
              </w:rPr>
            </w:pPr>
            <w:r w:rsidRPr="00A22538">
              <w:rPr>
                <w:b/>
                <w:bCs/>
                <w:color w:val="000000"/>
                <w:sz w:val="16"/>
                <w:szCs w:val="16"/>
              </w:rPr>
              <w:t>НАЦИОНАЛЬНАЯ ЭКОНОМИКА</w:t>
            </w:r>
          </w:p>
        </w:tc>
        <w:tc>
          <w:tcPr>
            <w:tcW w:w="1275" w:type="dxa"/>
            <w:tcBorders>
              <w:top w:val="single" w:sz="6" w:space="0" w:color="auto"/>
              <w:left w:val="single" w:sz="6" w:space="0" w:color="auto"/>
              <w:bottom w:val="single" w:sz="6" w:space="0" w:color="auto"/>
              <w:right w:val="single" w:sz="6" w:space="0" w:color="auto"/>
            </w:tcBorders>
            <w:vAlign w:val="center"/>
          </w:tcPr>
          <w:p w:rsidR="00EF17A4" w:rsidRPr="00A22538" w:rsidRDefault="00E41C92" w:rsidP="00EF17A4">
            <w:pPr>
              <w:autoSpaceDE w:val="0"/>
              <w:autoSpaceDN w:val="0"/>
              <w:adjustRightInd w:val="0"/>
              <w:jc w:val="center"/>
              <w:rPr>
                <w:b/>
                <w:bCs/>
                <w:color w:val="000000"/>
                <w:sz w:val="16"/>
                <w:szCs w:val="16"/>
              </w:rPr>
            </w:pPr>
            <w:r>
              <w:rPr>
                <w:b/>
                <w:bCs/>
                <w:color w:val="000000"/>
                <w:sz w:val="16"/>
                <w:szCs w:val="16"/>
              </w:rPr>
              <w:t>5 369,9</w:t>
            </w:r>
          </w:p>
        </w:tc>
        <w:tc>
          <w:tcPr>
            <w:tcW w:w="993" w:type="dxa"/>
            <w:tcBorders>
              <w:top w:val="single" w:sz="6" w:space="0" w:color="auto"/>
              <w:left w:val="single" w:sz="6" w:space="0" w:color="auto"/>
              <w:bottom w:val="single" w:sz="6" w:space="0" w:color="auto"/>
              <w:right w:val="single" w:sz="6" w:space="0" w:color="auto"/>
            </w:tcBorders>
            <w:vAlign w:val="center"/>
          </w:tcPr>
          <w:p w:rsidR="00EF17A4" w:rsidRPr="00A22538" w:rsidRDefault="00BE4F1C" w:rsidP="00EC3DB0">
            <w:pPr>
              <w:autoSpaceDE w:val="0"/>
              <w:autoSpaceDN w:val="0"/>
              <w:adjustRightInd w:val="0"/>
              <w:jc w:val="center"/>
              <w:rPr>
                <w:b/>
                <w:bCs/>
                <w:color w:val="000000"/>
                <w:sz w:val="16"/>
                <w:szCs w:val="16"/>
              </w:rPr>
            </w:pPr>
            <w:r>
              <w:rPr>
                <w:b/>
                <w:bCs/>
                <w:color w:val="000000"/>
                <w:sz w:val="16"/>
                <w:szCs w:val="16"/>
              </w:rPr>
              <w:t>5 409,9</w:t>
            </w:r>
          </w:p>
        </w:tc>
        <w:tc>
          <w:tcPr>
            <w:tcW w:w="97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6C49C9" w:rsidP="00EF17A4">
            <w:pPr>
              <w:autoSpaceDE w:val="0"/>
              <w:autoSpaceDN w:val="0"/>
              <w:adjustRightInd w:val="0"/>
              <w:jc w:val="center"/>
              <w:rPr>
                <w:b/>
                <w:bCs/>
                <w:color w:val="000000"/>
                <w:sz w:val="16"/>
                <w:szCs w:val="16"/>
              </w:rPr>
            </w:pPr>
            <w:r>
              <w:rPr>
                <w:b/>
                <w:bCs/>
                <w:color w:val="000000"/>
                <w:sz w:val="16"/>
                <w:szCs w:val="16"/>
              </w:rPr>
              <w:t>40,0</w:t>
            </w:r>
          </w:p>
        </w:tc>
        <w:tc>
          <w:tcPr>
            <w:tcW w:w="95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6C49C9" w:rsidP="00EF17A4">
            <w:pPr>
              <w:autoSpaceDE w:val="0"/>
              <w:autoSpaceDN w:val="0"/>
              <w:adjustRightInd w:val="0"/>
              <w:jc w:val="center"/>
              <w:rPr>
                <w:b/>
                <w:bCs/>
                <w:color w:val="000000"/>
                <w:sz w:val="16"/>
                <w:szCs w:val="16"/>
              </w:rPr>
            </w:pPr>
            <w:r>
              <w:rPr>
                <w:b/>
                <w:bCs/>
                <w:color w:val="000000"/>
                <w:sz w:val="16"/>
                <w:szCs w:val="16"/>
              </w:rPr>
              <w:t>100,74</w:t>
            </w:r>
          </w:p>
        </w:tc>
      </w:tr>
      <w:tr w:rsidR="00EF17A4" w:rsidRPr="00EF17A4" w:rsidTr="00EF17A4">
        <w:tblPrEx>
          <w:tblCellMar>
            <w:left w:w="30" w:type="dxa"/>
            <w:right w:w="30" w:type="dxa"/>
          </w:tblCellMar>
          <w:tblLook w:val="0000"/>
        </w:tblPrEx>
        <w:trPr>
          <w:trHeight w:val="199"/>
        </w:trPr>
        <w:tc>
          <w:tcPr>
            <w:tcW w:w="71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EF17A4" w:rsidP="00EF17A4">
            <w:pPr>
              <w:autoSpaceDE w:val="0"/>
              <w:autoSpaceDN w:val="0"/>
              <w:adjustRightInd w:val="0"/>
              <w:jc w:val="center"/>
              <w:rPr>
                <w:color w:val="000000"/>
                <w:sz w:val="16"/>
                <w:szCs w:val="16"/>
              </w:rPr>
            </w:pPr>
            <w:r w:rsidRPr="00A22538">
              <w:rPr>
                <w:color w:val="000000"/>
                <w:sz w:val="16"/>
                <w:szCs w:val="16"/>
              </w:rPr>
              <w:t>0409</w:t>
            </w:r>
          </w:p>
        </w:tc>
        <w:tc>
          <w:tcPr>
            <w:tcW w:w="4673" w:type="dxa"/>
            <w:tcBorders>
              <w:top w:val="single" w:sz="6" w:space="0" w:color="auto"/>
              <w:left w:val="single" w:sz="6" w:space="0" w:color="auto"/>
              <w:bottom w:val="single" w:sz="6" w:space="0" w:color="auto"/>
              <w:right w:val="single" w:sz="6" w:space="0" w:color="auto"/>
            </w:tcBorders>
            <w:vAlign w:val="center"/>
          </w:tcPr>
          <w:p w:rsidR="00EF17A4" w:rsidRPr="00A22538" w:rsidRDefault="00EF17A4" w:rsidP="00EF17A4">
            <w:pPr>
              <w:autoSpaceDE w:val="0"/>
              <w:autoSpaceDN w:val="0"/>
              <w:adjustRightInd w:val="0"/>
              <w:jc w:val="center"/>
              <w:rPr>
                <w:color w:val="000000"/>
                <w:sz w:val="16"/>
                <w:szCs w:val="16"/>
              </w:rPr>
            </w:pPr>
            <w:r w:rsidRPr="00A22538">
              <w:rPr>
                <w:color w:val="000000"/>
                <w:sz w:val="16"/>
                <w:szCs w:val="16"/>
              </w:rPr>
              <w:t>Дорожное хозяйство (дорожные фонды)</w:t>
            </w:r>
          </w:p>
        </w:tc>
        <w:tc>
          <w:tcPr>
            <w:tcW w:w="1275" w:type="dxa"/>
            <w:tcBorders>
              <w:top w:val="single" w:sz="6" w:space="0" w:color="auto"/>
              <w:left w:val="single" w:sz="6" w:space="0" w:color="auto"/>
              <w:bottom w:val="single" w:sz="6" w:space="0" w:color="auto"/>
              <w:right w:val="single" w:sz="6" w:space="0" w:color="auto"/>
            </w:tcBorders>
            <w:vAlign w:val="center"/>
          </w:tcPr>
          <w:p w:rsidR="00EF17A4" w:rsidRPr="00A22538" w:rsidRDefault="00E41C92" w:rsidP="00EF17A4">
            <w:pPr>
              <w:autoSpaceDE w:val="0"/>
              <w:autoSpaceDN w:val="0"/>
              <w:adjustRightInd w:val="0"/>
              <w:jc w:val="center"/>
              <w:rPr>
                <w:color w:val="000000"/>
                <w:sz w:val="16"/>
                <w:szCs w:val="16"/>
              </w:rPr>
            </w:pPr>
            <w:r>
              <w:rPr>
                <w:color w:val="000000"/>
                <w:sz w:val="16"/>
                <w:szCs w:val="16"/>
              </w:rPr>
              <w:t>4 949,9</w:t>
            </w:r>
          </w:p>
        </w:tc>
        <w:tc>
          <w:tcPr>
            <w:tcW w:w="993" w:type="dxa"/>
            <w:tcBorders>
              <w:top w:val="single" w:sz="6" w:space="0" w:color="auto"/>
              <w:left w:val="single" w:sz="6" w:space="0" w:color="auto"/>
              <w:bottom w:val="single" w:sz="6" w:space="0" w:color="auto"/>
              <w:right w:val="single" w:sz="6" w:space="0" w:color="auto"/>
            </w:tcBorders>
            <w:vAlign w:val="center"/>
          </w:tcPr>
          <w:p w:rsidR="00EF17A4" w:rsidRPr="00A22538" w:rsidRDefault="00BE4F1C" w:rsidP="00EF17A4">
            <w:pPr>
              <w:autoSpaceDE w:val="0"/>
              <w:autoSpaceDN w:val="0"/>
              <w:adjustRightInd w:val="0"/>
              <w:jc w:val="center"/>
              <w:rPr>
                <w:color w:val="000000"/>
                <w:sz w:val="16"/>
                <w:szCs w:val="16"/>
              </w:rPr>
            </w:pPr>
            <w:r>
              <w:rPr>
                <w:color w:val="000000"/>
                <w:sz w:val="16"/>
                <w:szCs w:val="16"/>
              </w:rPr>
              <w:t>4 949,9</w:t>
            </w:r>
          </w:p>
        </w:tc>
        <w:tc>
          <w:tcPr>
            <w:tcW w:w="97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6C49C9" w:rsidP="00EF17A4">
            <w:pPr>
              <w:autoSpaceDE w:val="0"/>
              <w:autoSpaceDN w:val="0"/>
              <w:adjustRightInd w:val="0"/>
              <w:jc w:val="center"/>
              <w:rPr>
                <w:color w:val="000000"/>
                <w:sz w:val="16"/>
                <w:szCs w:val="16"/>
              </w:rPr>
            </w:pPr>
            <w:r>
              <w:rPr>
                <w:color w:val="000000"/>
                <w:sz w:val="16"/>
                <w:szCs w:val="16"/>
              </w:rPr>
              <w:t>0</w:t>
            </w:r>
          </w:p>
        </w:tc>
        <w:tc>
          <w:tcPr>
            <w:tcW w:w="95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6C49C9" w:rsidP="00E41C92">
            <w:pPr>
              <w:autoSpaceDE w:val="0"/>
              <w:autoSpaceDN w:val="0"/>
              <w:adjustRightInd w:val="0"/>
              <w:jc w:val="center"/>
              <w:rPr>
                <w:color w:val="000000"/>
                <w:sz w:val="16"/>
                <w:szCs w:val="16"/>
              </w:rPr>
            </w:pPr>
            <w:r>
              <w:rPr>
                <w:color w:val="000000"/>
                <w:sz w:val="16"/>
                <w:szCs w:val="16"/>
              </w:rPr>
              <w:t>0</w:t>
            </w:r>
          </w:p>
        </w:tc>
      </w:tr>
      <w:tr w:rsidR="00EF17A4" w:rsidRPr="00EF17A4" w:rsidTr="007E37F4">
        <w:tblPrEx>
          <w:tblCellMar>
            <w:left w:w="30" w:type="dxa"/>
            <w:right w:w="30" w:type="dxa"/>
          </w:tblCellMar>
          <w:tblLook w:val="0000"/>
        </w:tblPrEx>
        <w:trPr>
          <w:trHeight w:val="128"/>
        </w:trPr>
        <w:tc>
          <w:tcPr>
            <w:tcW w:w="71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EF17A4" w:rsidP="00EF17A4">
            <w:pPr>
              <w:autoSpaceDE w:val="0"/>
              <w:autoSpaceDN w:val="0"/>
              <w:adjustRightInd w:val="0"/>
              <w:jc w:val="center"/>
              <w:rPr>
                <w:color w:val="000000"/>
                <w:sz w:val="16"/>
                <w:szCs w:val="16"/>
              </w:rPr>
            </w:pPr>
            <w:r w:rsidRPr="00A22538">
              <w:rPr>
                <w:color w:val="000000"/>
                <w:sz w:val="16"/>
                <w:szCs w:val="16"/>
              </w:rPr>
              <w:t>0412</w:t>
            </w:r>
          </w:p>
        </w:tc>
        <w:tc>
          <w:tcPr>
            <w:tcW w:w="4673" w:type="dxa"/>
            <w:tcBorders>
              <w:top w:val="single" w:sz="6" w:space="0" w:color="auto"/>
              <w:left w:val="single" w:sz="6" w:space="0" w:color="auto"/>
              <w:bottom w:val="single" w:sz="6" w:space="0" w:color="auto"/>
              <w:right w:val="single" w:sz="6" w:space="0" w:color="auto"/>
            </w:tcBorders>
            <w:vAlign w:val="center"/>
          </w:tcPr>
          <w:p w:rsidR="00EF17A4" w:rsidRPr="00A22538" w:rsidRDefault="00EF17A4" w:rsidP="00EF17A4">
            <w:pPr>
              <w:autoSpaceDE w:val="0"/>
              <w:autoSpaceDN w:val="0"/>
              <w:adjustRightInd w:val="0"/>
              <w:jc w:val="center"/>
              <w:rPr>
                <w:color w:val="000000"/>
                <w:sz w:val="16"/>
                <w:szCs w:val="16"/>
              </w:rPr>
            </w:pPr>
            <w:r w:rsidRPr="00A22538">
              <w:rPr>
                <w:color w:val="000000"/>
                <w:sz w:val="16"/>
                <w:szCs w:val="16"/>
              </w:rPr>
              <w:t>Другие вопросы в области национальной экономики</w:t>
            </w:r>
          </w:p>
        </w:tc>
        <w:tc>
          <w:tcPr>
            <w:tcW w:w="1275" w:type="dxa"/>
            <w:tcBorders>
              <w:top w:val="single" w:sz="6" w:space="0" w:color="auto"/>
              <w:left w:val="single" w:sz="6" w:space="0" w:color="auto"/>
              <w:bottom w:val="single" w:sz="6" w:space="0" w:color="auto"/>
              <w:right w:val="single" w:sz="6" w:space="0" w:color="auto"/>
            </w:tcBorders>
            <w:vAlign w:val="center"/>
          </w:tcPr>
          <w:p w:rsidR="00EF17A4" w:rsidRPr="00A22538" w:rsidRDefault="00E41C92" w:rsidP="00EF17A4">
            <w:pPr>
              <w:autoSpaceDE w:val="0"/>
              <w:autoSpaceDN w:val="0"/>
              <w:adjustRightInd w:val="0"/>
              <w:jc w:val="center"/>
              <w:rPr>
                <w:color w:val="000000"/>
                <w:sz w:val="16"/>
                <w:szCs w:val="16"/>
              </w:rPr>
            </w:pPr>
            <w:r>
              <w:rPr>
                <w:color w:val="000000"/>
                <w:sz w:val="16"/>
                <w:szCs w:val="16"/>
              </w:rPr>
              <w:t>420,0</w:t>
            </w:r>
          </w:p>
        </w:tc>
        <w:tc>
          <w:tcPr>
            <w:tcW w:w="993" w:type="dxa"/>
            <w:tcBorders>
              <w:top w:val="single" w:sz="6" w:space="0" w:color="auto"/>
              <w:left w:val="single" w:sz="6" w:space="0" w:color="auto"/>
              <w:bottom w:val="single" w:sz="6" w:space="0" w:color="auto"/>
              <w:right w:val="single" w:sz="6" w:space="0" w:color="auto"/>
            </w:tcBorders>
            <w:vAlign w:val="center"/>
          </w:tcPr>
          <w:p w:rsidR="00EF17A4" w:rsidRPr="00A22538" w:rsidRDefault="00BE4F1C" w:rsidP="00EF17A4">
            <w:pPr>
              <w:autoSpaceDE w:val="0"/>
              <w:autoSpaceDN w:val="0"/>
              <w:adjustRightInd w:val="0"/>
              <w:jc w:val="center"/>
              <w:rPr>
                <w:color w:val="000000"/>
                <w:sz w:val="16"/>
                <w:szCs w:val="16"/>
              </w:rPr>
            </w:pPr>
            <w:r>
              <w:rPr>
                <w:color w:val="000000"/>
                <w:sz w:val="16"/>
                <w:szCs w:val="16"/>
              </w:rPr>
              <w:t>460,0</w:t>
            </w:r>
          </w:p>
        </w:tc>
        <w:tc>
          <w:tcPr>
            <w:tcW w:w="97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6C49C9" w:rsidP="00EF17A4">
            <w:pPr>
              <w:autoSpaceDE w:val="0"/>
              <w:autoSpaceDN w:val="0"/>
              <w:adjustRightInd w:val="0"/>
              <w:jc w:val="center"/>
              <w:rPr>
                <w:color w:val="000000"/>
                <w:sz w:val="16"/>
                <w:szCs w:val="16"/>
              </w:rPr>
            </w:pPr>
            <w:r>
              <w:rPr>
                <w:color w:val="000000"/>
                <w:sz w:val="16"/>
                <w:szCs w:val="16"/>
              </w:rPr>
              <w:t>40,0</w:t>
            </w:r>
          </w:p>
        </w:tc>
        <w:tc>
          <w:tcPr>
            <w:tcW w:w="95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6C49C9" w:rsidP="00640F05">
            <w:pPr>
              <w:autoSpaceDE w:val="0"/>
              <w:autoSpaceDN w:val="0"/>
              <w:adjustRightInd w:val="0"/>
              <w:jc w:val="center"/>
              <w:rPr>
                <w:color w:val="000000"/>
                <w:sz w:val="16"/>
                <w:szCs w:val="16"/>
              </w:rPr>
            </w:pPr>
            <w:r>
              <w:rPr>
                <w:color w:val="000000"/>
                <w:sz w:val="16"/>
                <w:szCs w:val="16"/>
              </w:rPr>
              <w:t>109,52</w:t>
            </w:r>
          </w:p>
        </w:tc>
      </w:tr>
      <w:tr w:rsidR="00EF17A4" w:rsidRPr="00EF17A4" w:rsidTr="007E37F4">
        <w:tblPrEx>
          <w:tblCellMar>
            <w:left w:w="30" w:type="dxa"/>
            <w:right w:w="30" w:type="dxa"/>
          </w:tblCellMar>
          <w:tblLook w:val="0000"/>
        </w:tblPrEx>
        <w:trPr>
          <w:trHeight w:val="199"/>
        </w:trPr>
        <w:tc>
          <w:tcPr>
            <w:tcW w:w="71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EF17A4" w:rsidP="00EF17A4">
            <w:pPr>
              <w:autoSpaceDE w:val="0"/>
              <w:autoSpaceDN w:val="0"/>
              <w:adjustRightInd w:val="0"/>
              <w:jc w:val="center"/>
              <w:rPr>
                <w:b/>
                <w:bCs/>
                <w:color w:val="000000"/>
                <w:sz w:val="16"/>
                <w:szCs w:val="16"/>
              </w:rPr>
            </w:pPr>
            <w:r w:rsidRPr="00A22538">
              <w:rPr>
                <w:b/>
                <w:bCs/>
                <w:color w:val="000000"/>
                <w:sz w:val="16"/>
                <w:szCs w:val="16"/>
              </w:rPr>
              <w:t>0500</w:t>
            </w:r>
          </w:p>
        </w:tc>
        <w:tc>
          <w:tcPr>
            <w:tcW w:w="4673" w:type="dxa"/>
            <w:tcBorders>
              <w:top w:val="single" w:sz="6" w:space="0" w:color="auto"/>
              <w:left w:val="single" w:sz="6" w:space="0" w:color="auto"/>
              <w:bottom w:val="single" w:sz="6" w:space="0" w:color="auto"/>
              <w:right w:val="single" w:sz="6" w:space="0" w:color="auto"/>
            </w:tcBorders>
            <w:vAlign w:val="center"/>
          </w:tcPr>
          <w:p w:rsidR="00EF17A4" w:rsidRPr="00A22538" w:rsidRDefault="00EF17A4" w:rsidP="00EF17A4">
            <w:pPr>
              <w:autoSpaceDE w:val="0"/>
              <w:autoSpaceDN w:val="0"/>
              <w:adjustRightInd w:val="0"/>
              <w:jc w:val="center"/>
              <w:rPr>
                <w:b/>
                <w:bCs/>
                <w:color w:val="000000"/>
                <w:sz w:val="16"/>
                <w:szCs w:val="16"/>
              </w:rPr>
            </w:pPr>
            <w:r w:rsidRPr="00A22538">
              <w:rPr>
                <w:b/>
                <w:bCs/>
                <w:color w:val="000000"/>
                <w:sz w:val="16"/>
                <w:szCs w:val="16"/>
              </w:rPr>
              <w:t>ЖИЛИЩНО-КОММУНАЛЬНОЕ ХОЗЯЙСТВО</w:t>
            </w:r>
          </w:p>
        </w:tc>
        <w:tc>
          <w:tcPr>
            <w:tcW w:w="1275" w:type="dxa"/>
            <w:tcBorders>
              <w:top w:val="single" w:sz="6" w:space="0" w:color="auto"/>
              <w:left w:val="single" w:sz="6" w:space="0" w:color="auto"/>
              <w:bottom w:val="single" w:sz="6" w:space="0" w:color="auto"/>
              <w:right w:val="single" w:sz="6" w:space="0" w:color="auto"/>
            </w:tcBorders>
            <w:vAlign w:val="center"/>
          </w:tcPr>
          <w:p w:rsidR="00EF17A4" w:rsidRPr="00A22538" w:rsidRDefault="008049F0" w:rsidP="00EF17A4">
            <w:pPr>
              <w:autoSpaceDE w:val="0"/>
              <w:autoSpaceDN w:val="0"/>
              <w:adjustRightInd w:val="0"/>
              <w:jc w:val="center"/>
              <w:rPr>
                <w:b/>
                <w:bCs/>
                <w:color w:val="000000"/>
                <w:sz w:val="16"/>
                <w:szCs w:val="16"/>
              </w:rPr>
            </w:pPr>
            <w:r>
              <w:rPr>
                <w:b/>
                <w:bCs/>
                <w:color w:val="000000"/>
                <w:sz w:val="16"/>
                <w:szCs w:val="16"/>
              </w:rPr>
              <w:t>56 702,3</w:t>
            </w:r>
          </w:p>
        </w:tc>
        <w:tc>
          <w:tcPr>
            <w:tcW w:w="993" w:type="dxa"/>
            <w:tcBorders>
              <w:top w:val="single" w:sz="6" w:space="0" w:color="auto"/>
              <w:left w:val="single" w:sz="6" w:space="0" w:color="auto"/>
              <w:bottom w:val="single" w:sz="6" w:space="0" w:color="auto"/>
              <w:right w:val="single" w:sz="6" w:space="0" w:color="auto"/>
            </w:tcBorders>
            <w:vAlign w:val="center"/>
          </w:tcPr>
          <w:p w:rsidR="00EF17A4" w:rsidRPr="00A22538" w:rsidRDefault="00BE4F1C" w:rsidP="00EF17A4">
            <w:pPr>
              <w:autoSpaceDE w:val="0"/>
              <w:autoSpaceDN w:val="0"/>
              <w:adjustRightInd w:val="0"/>
              <w:jc w:val="center"/>
              <w:rPr>
                <w:b/>
                <w:bCs/>
                <w:color w:val="000000"/>
                <w:sz w:val="16"/>
                <w:szCs w:val="16"/>
              </w:rPr>
            </w:pPr>
            <w:r>
              <w:rPr>
                <w:b/>
                <w:bCs/>
                <w:color w:val="000000"/>
                <w:sz w:val="16"/>
                <w:szCs w:val="16"/>
              </w:rPr>
              <w:t>55 582,1</w:t>
            </w:r>
          </w:p>
        </w:tc>
        <w:tc>
          <w:tcPr>
            <w:tcW w:w="97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6C49C9" w:rsidP="00EF17A4">
            <w:pPr>
              <w:autoSpaceDE w:val="0"/>
              <w:autoSpaceDN w:val="0"/>
              <w:adjustRightInd w:val="0"/>
              <w:jc w:val="center"/>
              <w:rPr>
                <w:b/>
                <w:bCs/>
                <w:color w:val="000000"/>
                <w:sz w:val="16"/>
                <w:szCs w:val="16"/>
              </w:rPr>
            </w:pPr>
            <w:r>
              <w:rPr>
                <w:b/>
                <w:bCs/>
                <w:color w:val="000000"/>
                <w:sz w:val="16"/>
                <w:szCs w:val="16"/>
              </w:rPr>
              <w:t>-1 120,2</w:t>
            </w:r>
          </w:p>
        </w:tc>
        <w:tc>
          <w:tcPr>
            <w:tcW w:w="95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6C49C9" w:rsidP="0011262D">
            <w:pPr>
              <w:autoSpaceDE w:val="0"/>
              <w:autoSpaceDN w:val="0"/>
              <w:adjustRightInd w:val="0"/>
              <w:jc w:val="center"/>
              <w:rPr>
                <w:b/>
                <w:bCs/>
                <w:color w:val="000000"/>
                <w:sz w:val="16"/>
                <w:szCs w:val="16"/>
              </w:rPr>
            </w:pPr>
            <w:r>
              <w:rPr>
                <w:b/>
                <w:bCs/>
                <w:color w:val="000000"/>
                <w:sz w:val="16"/>
                <w:szCs w:val="16"/>
              </w:rPr>
              <w:t>98,02</w:t>
            </w:r>
          </w:p>
        </w:tc>
      </w:tr>
      <w:tr w:rsidR="00EF17A4" w:rsidRPr="00EF17A4" w:rsidTr="00EF17A4">
        <w:tblPrEx>
          <w:tblCellMar>
            <w:left w:w="30" w:type="dxa"/>
            <w:right w:w="30" w:type="dxa"/>
          </w:tblCellMar>
          <w:tblLook w:val="0000"/>
        </w:tblPrEx>
        <w:trPr>
          <w:trHeight w:val="199"/>
        </w:trPr>
        <w:tc>
          <w:tcPr>
            <w:tcW w:w="71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EF17A4" w:rsidP="00EF17A4">
            <w:pPr>
              <w:autoSpaceDE w:val="0"/>
              <w:autoSpaceDN w:val="0"/>
              <w:adjustRightInd w:val="0"/>
              <w:jc w:val="center"/>
              <w:rPr>
                <w:color w:val="000000"/>
                <w:sz w:val="16"/>
                <w:szCs w:val="16"/>
              </w:rPr>
            </w:pPr>
            <w:r w:rsidRPr="00A22538">
              <w:rPr>
                <w:color w:val="000000"/>
                <w:sz w:val="16"/>
                <w:szCs w:val="16"/>
              </w:rPr>
              <w:t>0501</w:t>
            </w:r>
          </w:p>
        </w:tc>
        <w:tc>
          <w:tcPr>
            <w:tcW w:w="4673" w:type="dxa"/>
            <w:tcBorders>
              <w:top w:val="single" w:sz="6" w:space="0" w:color="auto"/>
              <w:left w:val="single" w:sz="6" w:space="0" w:color="auto"/>
              <w:bottom w:val="single" w:sz="6" w:space="0" w:color="auto"/>
              <w:right w:val="single" w:sz="6" w:space="0" w:color="auto"/>
            </w:tcBorders>
            <w:vAlign w:val="center"/>
          </w:tcPr>
          <w:p w:rsidR="00EF17A4" w:rsidRPr="00A22538" w:rsidRDefault="00EF17A4" w:rsidP="00EF17A4">
            <w:pPr>
              <w:autoSpaceDE w:val="0"/>
              <w:autoSpaceDN w:val="0"/>
              <w:adjustRightInd w:val="0"/>
              <w:jc w:val="center"/>
              <w:rPr>
                <w:color w:val="000000"/>
                <w:sz w:val="16"/>
                <w:szCs w:val="16"/>
              </w:rPr>
            </w:pPr>
            <w:r w:rsidRPr="00A22538">
              <w:rPr>
                <w:color w:val="000000"/>
                <w:sz w:val="16"/>
                <w:szCs w:val="16"/>
              </w:rPr>
              <w:t>Жилищное хозяйство</w:t>
            </w:r>
          </w:p>
        </w:tc>
        <w:tc>
          <w:tcPr>
            <w:tcW w:w="1275" w:type="dxa"/>
            <w:tcBorders>
              <w:top w:val="single" w:sz="6" w:space="0" w:color="auto"/>
              <w:left w:val="single" w:sz="6" w:space="0" w:color="auto"/>
              <w:bottom w:val="single" w:sz="6" w:space="0" w:color="auto"/>
              <w:right w:val="single" w:sz="6" w:space="0" w:color="auto"/>
            </w:tcBorders>
            <w:vAlign w:val="center"/>
          </w:tcPr>
          <w:p w:rsidR="00EF17A4" w:rsidRPr="00A22538" w:rsidRDefault="008049F0" w:rsidP="003F602A">
            <w:pPr>
              <w:autoSpaceDE w:val="0"/>
              <w:autoSpaceDN w:val="0"/>
              <w:adjustRightInd w:val="0"/>
              <w:jc w:val="center"/>
              <w:rPr>
                <w:color w:val="000000"/>
                <w:sz w:val="16"/>
                <w:szCs w:val="16"/>
              </w:rPr>
            </w:pPr>
            <w:r>
              <w:rPr>
                <w:color w:val="000000"/>
                <w:sz w:val="16"/>
                <w:szCs w:val="16"/>
              </w:rPr>
              <w:t>10 122,9</w:t>
            </w:r>
          </w:p>
        </w:tc>
        <w:tc>
          <w:tcPr>
            <w:tcW w:w="993" w:type="dxa"/>
            <w:tcBorders>
              <w:top w:val="single" w:sz="6" w:space="0" w:color="auto"/>
              <w:left w:val="single" w:sz="6" w:space="0" w:color="auto"/>
              <w:bottom w:val="single" w:sz="6" w:space="0" w:color="auto"/>
              <w:right w:val="single" w:sz="6" w:space="0" w:color="auto"/>
            </w:tcBorders>
            <w:vAlign w:val="center"/>
          </w:tcPr>
          <w:p w:rsidR="00EF17A4" w:rsidRPr="00A22538" w:rsidRDefault="00BE4F1C" w:rsidP="0018476D">
            <w:pPr>
              <w:autoSpaceDE w:val="0"/>
              <w:autoSpaceDN w:val="0"/>
              <w:adjustRightInd w:val="0"/>
              <w:jc w:val="center"/>
              <w:rPr>
                <w:color w:val="000000"/>
                <w:sz w:val="16"/>
                <w:szCs w:val="16"/>
              </w:rPr>
            </w:pPr>
            <w:r>
              <w:rPr>
                <w:color w:val="000000"/>
                <w:sz w:val="16"/>
                <w:szCs w:val="16"/>
              </w:rPr>
              <w:t>10 010,3</w:t>
            </w:r>
          </w:p>
        </w:tc>
        <w:tc>
          <w:tcPr>
            <w:tcW w:w="97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6C49C9" w:rsidP="00EF17A4">
            <w:pPr>
              <w:autoSpaceDE w:val="0"/>
              <w:autoSpaceDN w:val="0"/>
              <w:adjustRightInd w:val="0"/>
              <w:jc w:val="center"/>
              <w:rPr>
                <w:color w:val="000000"/>
                <w:sz w:val="16"/>
                <w:szCs w:val="16"/>
              </w:rPr>
            </w:pPr>
            <w:r>
              <w:rPr>
                <w:color w:val="000000"/>
                <w:sz w:val="16"/>
                <w:szCs w:val="16"/>
              </w:rPr>
              <w:t xml:space="preserve">-112,6 </w:t>
            </w:r>
          </w:p>
        </w:tc>
        <w:tc>
          <w:tcPr>
            <w:tcW w:w="95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6C49C9" w:rsidP="00EF17A4">
            <w:pPr>
              <w:autoSpaceDE w:val="0"/>
              <w:autoSpaceDN w:val="0"/>
              <w:adjustRightInd w:val="0"/>
              <w:jc w:val="center"/>
              <w:rPr>
                <w:color w:val="000000"/>
                <w:sz w:val="16"/>
                <w:szCs w:val="16"/>
              </w:rPr>
            </w:pPr>
            <w:r>
              <w:rPr>
                <w:color w:val="000000"/>
                <w:sz w:val="16"/>
                <w:szCs w:val="16"/>
              </w:rPr>
              <w:t>98,89</w:t>
            </w:r>
          </w:p>
        </w:tc>
      </w:tr>
      <w:tr w:rsidR="00EF17A4" w:rsidRPr="00EF17A4" w:rsidTr="00EF17A4">
        <w:tblPrEx>
          <w:tblCellMar>
            <w:left w:w="30" w:type="dxa"/>
            <w:right w:w="30" w:type="dxa"/>
          </w:tblCellMar>
          <w:tblLook w:val="0000"/>
        </w:tblPrEx>
        <w:trPr>
          <w:trHeight w:val="199"/>
        </w:trPr>
        <w:tc>
          <w:tcPr>
            <w:tcW w:w="71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EF17A4" w:rsidP="00EF17A4">
            <w:pPr>
              <w:autoSpaceDE w:val="0"/>
              <w:autoSpaceDN w:val="0"/>
              <w:adjustRightInd w:val="0"/>
              <w:jc w:val="center"/>
              <w:rPr>
                <w:color w:val="000000"/>
                <w:sz w:val="16"/>
                <w:szCs w:val="16"/>
              </w:rPr>
            </w:pPr>
            <w:r w:rsidRPr="00A22538">
              <w:rPr>
                <w:color w:val="000000"/>
                <w:sz w:val="16"/>
                <w:szCs w:val="16"/>
              </w:rPr>
              <w:t>0502</w:t>
            </w:r>
          </w:p>
        </w:tc>
        <w:tc>
          <w:tcPr>
            <w:tcW w:w="4673" w:type="dxa"/>
            <w:tcBorders>
              <w:top w:val="single" w:sz="6" w:space="0" w:color="auto"/>
              <w:left w:val="single" w:sz="6" w:space="0" w:color="auto"/>
              <w:bottom w:val="single" w:sz="6" w:space="0" w:color="auto"/>
              <w:right w:val="single" w:sz="6" w:space="0" w:color="auto"/>
            </w:tcBorders>
            <w:vAlign w:val="center"/>
          </w:tcPr>
          <w:p w:rsidR="00EF17A4" w:rsidRPr="00A22538" w:rsidRDefault="00EF17A4" w:rsidP="00EF17A4">
            <w:pPr>
              <w:autoSpaceDE w:val="0"/>
              <w:autoSpaceDN w:val="0"/>
              <w:adjustRightInd w:val="0"/>
              <w:jc w:val="center"/>
              <w:rPr>
                <w:color w:val="000000"/>
                <w:sz w:val="16"/>
                <w:szCs w:val="16"/>
              </w:rPr>
            </w:pPr>
            <w:r w:rsidRPr="00A22538">
              <w:rPr>
                <w:color w:val="000000"/>
                <w:sz w:val="16"/>
                <w:szCs w:val="16"/>
              </w:rPr>
              <w:t>Коммунальное хозяйство</w:t>
            </w:r>
          </w:p>
        </w:tc>
        <w:tc>
          <w:tcPr>
            <w:tcW w:w="1275" w:type="dxa"/>
            <w:tcBorders>
              <w:top w:val="single" w:sz="6" w:space="0" w:color="auto"/>
              <w:left w:val="single" w:sz="6" w:space="0" w:color="auto"/>
              <w:bottom w:val="single" w:sz="6" w:space="0" w:color="auto"/>
              <w:right w:val="single" w:sz="6" w:space="0" w:color="auto"/>
            </w:tcBorders>
            <w:vAlign w:val="center"/>
          </w:tcPr>
          <w:p w:rsidR="00EF17A4" w:rsidRPr="00A22538" w:rsidRDefault="008049F0" w:rsidP="008049F0">
            <w:pPr>
              <w:autoSpaceDE w:val="0"/>
              <w:autoSpaceDN w:val="0"/>
              <w:adjustRightInd w:val="0"/>
              <w:jc w:val="center"/>
              <w:rPr>
                <w:color w:val="000000"/>
                <w:sz w:val="16"/>
                <w:szCs w:val="16"/>
              </w:rPr>
            </w:pPr>
            <w:r>
              <w:rPr>
                <w:color w:val="000000"/>
                <w:sz w:val="16"/>
                <w:szCs w:val="16"/>
              </w:rPr>
              <w:t>3 224,8</w:t>
            </w:r>
          </w:p>
        </w:tc>
        <w:tc>
          <w:tcPr>
            <w:tcW w:w="993" w:type="dxa"/>
            <w:tcBorders>
              <w:top w:val="single" w:sz="6" w:space="0" w:color="auto"/>
              <w:left w:val="single" w:sz="6" w:space="0" w:color="auto"/>
              <w:bottom w:val="single" w:sz="6" w:space="0" w:color="auto"/>
              <w:right w:val="single" w:sz="6" w:space="0" w:color="auto"/>
            </w:tcBorders>
            <w:vAlign w:val="center"/>
          </w:tcPr>
          <w:p w:rsidR="00EF17A4" w:rsidRPr="00A22538" w:rsidRDefault="00BE4F1C" w:rsidP="00BE4F1C">
            <w:pPr>
              <w:autoSpaceDE w:val="0"/>
              <w:autoSpaceDN w:val="0"/>
              <w:adjustRightInd w:val="0"/>
              <w:jc w:val="center"/>
              <w:rPr>
                <w:color w:val="000000"/>
                <w:sz w:val="16"/>
                <w:szCs w:val="16"/>
              </w:rPr>
            </w:pPr>
            <w:r>
              <w:rPr>
                <w:color w:val="000000"/>
                <w:sz w:val="16"/>
                <w:szCs w:val="16"/>
              </w:rPr>
              <w:t>3 431,1</w:t>
            </w:r>
          </w:p>
        </w:tc>
        <w:tc>
          <w:tcPr>
            <w:tcW w:w="97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6C49C9" w:rsidP="006C49C9">
            <w:pPr>
              <w:autoSpaceDE w:val="0"/>
              <w:autoSpaceDN w:val="0"/>
              <w:adjustRightInd w:val="0"/>
              <w:jc w:val="center"/>
              <w:rPr>
                <w:color w:val="000000"/>
                <w:sz w:val="16"/>
                <w:szCs w:val="16"/>
              </w:rPr>
            </w:pPr>
            <w:r>
              <w:rPr>
                <w:color w:val="000000"/>
                <w:sz w:val="16"/>
                <w:szCs w:val="16"/>
              </w:rPr>
              <w:t>206,3</w:t>
            </w:r>
          </w:p>
        </w:tc>
        <w:tc>
          <w:tcPr>
            <w:tcW w:w="95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6C49C9" w:rsidP="00EF17A4">
            <w:pPr>
              <w:autoSpaceDE w:val="0"/>
              <w:autoSpaceDN w:val="0"/>
              <w:adjustRightInd w:val="0"/>
              <w:jc w:val="center"/>
              <w:rPr>
                <w:color w:val="000000"/>
                <w:sz w:val="16"/>
                <w:szCs w:val="16"/>
              </w:rPr>
            </w:pPr>
            <w:r>
              <w:rPr>
                <w:color w:val="000000"/>
                <w:sz w:val="16"/>
                <w:szCs w:val="16"/>
              </w:rPr>
              <w:t>106,40</w:t>
            </w:r>
          </w:p>
        </w:tc>
      </w:tr>
      <w:tr w:rsidR="00EF17A4" w:rsidRPr="00EF17A4" w:rsidTr="00EF17A4">
        <w:tblPrEx>
          <w:tblCellMar>
            <w:left w:w="30" w:type="dxa"/>
            <w:right w:w="30" w:type="dxa"/>
          </w:tblCellMar>
          <w:tblLook w:val="0000"/>
        </w:tblPrEx>
        <w:trPr>
          <w:trHeight w:val="199"/>
        </w:trPr>
        <w:tc>
          <w:tcPr>
            <w:tcW w:w="71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EF17A4" w:rsidP="00EF17A4">
            <w:pPr>
              <w:autoSpaceDE w:val="0"/>
              <w:autoSpaceDN w:val="0"/>
              <w:adjustRightInd w:val="0"/>
              <w:jc w:val="center"/>
              <w:rPr>
                <w:color w:val="000000"/>
                <w:sz w:val="16"/>
                <w:szCs w:val="16"/>
              </w:rPr>
            </w:pPr>
            <w:r w:rsidRPr="00A22538">
              <w:rPr>
                <w:color w:val="000000"/>
                <w:sz w:val="16"/>
                <w:szCs w:val="16"/>
              </w:rPr>
              <w:t>0503</w:t>
            </w:r>
          </w:p>
        </w:tc>
        <w:tc>
          <w:tcPr>
            <w:tcW w:w="4673" w:type="dxa"/>
            <w:tcBorders>
              <w:top w:val="single" w:sz="6" w:space="0" w:color="auto"/>
              <w:left w:val="single" w:sz="6" w:space="0" w:color="auto"/>
              <w:bottom w:val="single" w:sz="6" w:space="0" w:color="auto"/>
              <w:right w:val="single" w:sz="6" w:space="0" w:color="auto"/>
            </w:tcBorders>
            <w:vAlign w:val="center"/>
          </w:tcPr>
          <w:p w:rsidR="00EF17A4" w:rsidRPr="00A22538" w:rsidRDefault="00EF17A4" w:rsidP="00EF17A4">
            <w:pPr>
              <w:autoSpaceDE w:val="0"/>
              <w:autoSpaceDN w:val="0"/>
              <w:adjustRightInd w:val="0"/>
              <w:jc w:val="center"/>
              <w:rPr>
                <w:color w:val="000000"/>
                <w:sz w:val="16"/>
                <w:szCs w:val="16"/>
              </w:rPr>
            </w:pPr>
            <w:r w:rsidRPr="00A22538">
              <w:rPr>
                <w:color w:val="000000"/>
                <w:sz w:val="16"/>
                <w:szCs w:val="16"/>
              </w:rPr>
              <w:t>Благоустройство</w:t>
            </w:r>
          </w:p>
        </w:tc>
        <w:tc>
          <w:tcPr>
            <w:tcW w:w="1275" w:type="dxa"/>
            <w:tcBorders>
              <w:top w:val="single" w:sz="6" w:space="0" w:color="auto"/>
              <w:left w:val="single" w:sz="6" w:space="0" w:color="auto"/>
              <w:bottom w:val="single" w:sz="6" w:space="0" w:color="auto"/>
              <w:right w:val="single" w:sz="6" w:space="0" w:color="auto"/>
            </w:tcBorders>
            <w:vAlign w:val="center"/>
          </w:tcPr>
          <w:p w:rsidR="00EF17A4" w:rsidRPr="00A22538" w:rsidRDefault="008049F0" w:rsidP="00EF17A4">
            <w:pPr>
              <w:autoSpaceDE w:val="0"/>
              <w:autoSpaceDN w:val="0"/>
              <w:adjustRightInd w:val="0"/>
              <w:jc w:val="center"/>
              <w:rPr>
                <w:color w:val="000000"/>
                <w:sz w:val="16"/>
                <w:szCs w:val="16"/>
              </w:rPr>
            </w:pPr>
            <w:r>
              <w:rPr>
                <w:color w:val="000000"/>
                <w:sz w:val="16"/>
                <w:szCs w:val="16"/>
              </w:rPr>
              <w:t>42 854,6</w:t>
            </w:r>
          </w:p>
        </w:tc>
        <w:tc>
          <w:tcPr>
            <w:tcW w:w="993" w:type="dxa"/>
            <w:tcBorders>
              <w:top w:val="single" w:sz="6" w:space="0" w:color="auto"/>
              <w:left w:val="single" w:sz="6" w:space="0" w:color="auto"/>
              <w:bottom w:val="single" w:sz="6" w:space="0" w:color="auto"/>
              <w:right w:val="single" w:sz="6" w:space="0" w:color="auto"/>
            </w:tcBorders>
            <w:vAlign w:val="center"/>
          </w:tcPr>
          <w:p w:rsidR="00EF17A4" w:rsidRDefault="00BE4F1C" w:rsidP="00EF17A4">
            <w:pPr>
              <w:autoSpaceDE w:val="0"/>
              <w:autoSpaceDN w:val="0"/>
              <w:adjustRightInd w:val="0"/>
              <w:jc w:val="center"/>
              <w:rPr>
                <w:color w:val="000000"/>
                <w:sz w:val="16"/>
                <w:szCs w:val="16"/>
              </w:rPr>
            </w:pPr>
            <w:r>
              <w:rPr>
                <w:color w:val="000000"/>
                <w:sz w:val="16"/>
                <w:szCs w:val="16"/>
              </w:rPr>
              <w:t>41 640,7</w:t>
            </w:r>
          </w:p>
          <w:p w:rsidR="00BE4F1C" w:rsidRPr="00A22538" w:rsidRDefault="00BE4F1C" w:rsidP="00BE4F1C">
            <w:pPr>
              <w:autoSpaceDE w:val="0"/>
              <w:autoSpaceDN w:val="0"/>
              <w:adjustRightInd w:val="0"/>
              <w:jc w:val="center"/>
              <w:rPr>
                <w:color w:val="000000"/>
                <w:sz w:val="16"/>
                <w:szCs w:val="16"/>
              </w:rPr>
            </w:pPr>
          </w:p>
        </w:tc>
        <w:tc>
          <w:tcPr>
            <w:tcW w:w="97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6C49C9" w:rsidP="00267529">
            <w:pPr>
              <w:autoSpaceDE w:val="0"/>
              <w:autoSpaceDN w:val="0"/>
              <w:adjustRightInd w:val="0"/>
              <w:jc w:val="center"/>
              <w:rPr>
                <w:color w:val="000000"/>
                <w:sz w:val="16"/>
                <w:szCs w:val="16"/>
              </w:rPr>
            </w:pPr>
            <w:r>
              <w:rPr>
                <w:color w:val="000000"/>
                <w:sz w:val="16"/>
                <w:szCs w:val="16"/>
              </w:rPr>
              <w:t>-1 213,9</w:t>
            </w:r>
          </w:p>
        </w:tc>
        <w:tc>
          <w:tcPr>
            <w:tcW w:w="95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6C49C9" w:rsidP="00EF17A4">
            <w:pPr>
              <w:autoSpaceDE w:val="0"/>
              <w:autoSpaceDN w:val="0"/>
              <w:adjustRightInd w:val="0"/>
              <w:jc w:val="center"/>
              <w:rPr>
                <w:color w:val="000000"/>
                <w:sz w:val="16"/>
                <w:szCs w:val="16"/>
              </w:rPr>
            </w:pPr>
            <w:r>
              <w:rPr>
                <w:color w:val="000000"/>
                <w:sz w:val="16"/>
                <w:szCs w:val="16"/>
              </w:rPr>
              <w:t>97,17</w:t>
            </w:r>
          </w:p>
        </w:tc>
      </w:tr>
      <w:tr w:rsidR="001B288F" w:rsidRPr="00EF17A4" w:rsidTr="00EF17A4">
        <w:tblPrEx>
          <w:tblCellMar>
            <w:left w:w="30" w:type="dxa"/>
            <w:right w:w="30" w:type="dxa"/>
          </w:tblCellMar>
          <w:tblLook w:val="0000"/>
        </w:tblPrEx>
        <w:trPr>
          <w:trHeight w:val="199"/>
        </w:trPr>
        <w:tc>
          <w:tcPr>
            <w:tcW w:w="714" w:type="dxa"/>
            <w:gridSpan w:val="2"/>
            <w:tcBorders>
              <w:top w:val="single" w:sz="6" w:space="0" w:color="auto"/>
              <w:left w:val="single" w:sz="6" w:space="0" w:color="auto"/>
              <w:bottom w:val="single" w:sz="6" w:space="0" w:color="auto"/>
              <w:right w:val="single" w:sz="6" w:space="0" w:color="auto"/>
            </w:tcBorders>
            <w:vAlign w:val="center"/>
          </w:tcPr>
          <w:p w:rsidR="001B288F" w:rsidRPr="00A22538" w:rsidRDefault="001B288F" w:rsidP="00EF17A4">
            <w:pPr>
              <w:autoSpaceDE w:val="0"/>
              <w:autoSpaceDN w:val="0"/>
              <w:adjustRightInd w:val="0"/>
              <w:jc w:val="center"/>
              <w:rPr>
                <w:color w:val="000000"/>
                <w:sz w:val="16"/>
                <w:szCs w:val="16"/>
              </w:rPr>
            </w:pPr>
            <w:r>
              <w:rPr>
                <w:color w:val="000000"/>
                <w:sz w:val="16"/>
                <w:szCs w:val="16"/>
              </w:rPr>
              <w:t>0505</w:t>
            </w:r>
          </w:p>
        </w:tc>
        <w:tc>
          <w:tcPr>
            <w:tcW w:w="4673" w:type="dxa"/>
            <w:tcBorders>
              <w:top w:val="single" w:sz="6" w:space="0" w:color="auto"/>
              <w:left w:val="single" w:sz="6" w:space="0" w:color="auto"/>
              <w:bottom w:val="single" w:sz="6" w:space="0" w:color="auto"/>
              <w:right w:val="single" w:sz="6" w:space="0" w:color="auto"/>
            </w:tcBorders>
            <w:vAlign w:val="center"/>
          </w:tcPr>
          <w:p w:rsidR="001B288F" w:rsidRPr="00A22538" w:rsidRDefault="001B288F" w:rsidP="00EF17A4">
            <w:pPr>
              <w:autoSpaceDE w:val="0"/>
              <w:autoSpaceDN w:val="0"/>
              <w:adjustRightInd w:val="0"/>
              <w:jc w:val="center"/>
              <w:rPr>
                <w:color w:val="000000"/>
                <w:sz w:val="16"/>
                <w:szCs w:val="16"/>
              </w:rPr>
            </w:pPr>
            <w:r>
              <w:rPr>
                <w:color w:val="000000"/>
                <w:sz w:val="16"/>
                <w:szCs w:val="16"/>
              </w:rPr>
              <w:t>Другие вопросы</w:t>
            </w:r>
          </w:p>
        </w:tc>
        <w:tc>
          <w:tcPr>
            <w:tcW w:w="1275" w:type="dxa"/>
            <w:tcBorders>
              <w:top w:val="single" w:sz="6" w:space="0" w:color="auto"/>
              <w:left w:val="single" w:sz="6" w:space="0" w:color="auto"/>
              <w:bottom w:val="single" w:sz="6" w:space="0" w:color="auto"/>
              <w:right w:val="single" w:sz="6" w:space="0" w:color="auto"/>
            </w:tcBorders>
            <w:vAlign w:val="center"/>
          </w:tcPr>
          <w:p w:rsidR="001B288F" w:rsidRDefault="001B288F" w:rsidP="00EF17A4">
            <w:pPr>
              <w:autoSpaceDE w:val="0"/>
              <w:autoSpaceDN w:val="0"/>
              <w:adjustRightInd w:val="0"/>
              <w:jc w:val="center"/>
              <w:rPr>
                <w:color w:val="000000"/>
                <w:sz w:val="16"/>
                <w:szCs w:val="16"/>
              </w:rPr>
            </w:pPr>
            <w:r>
              <w:rPr>
                <w:color w:val="000000"/>
                <w:sz w:val="16"/>
                <w:szCs w:val="16"/>
              </w:rPr>
              <w:t>500,0</w:t>
            </w:r>
          </w:p>
        </w:tc>
        <w:tc>
          <w:tcPr>
            <w:tcW w:w="993" w:type="dxa"/>
            <w:tcBorders>
              <w:top w:val="single" w:sz="6" w:space="0" w:color="auto"/>
              <w:left w:val="single" w:sz="6" w:space="0" w:color="auto"/>
              <w:bottom w:val="single" w:sz="6" w:space="0" w:color="auto"/>
              <w:right w:val="single" w:sz="6" w:space="0" w:color="auto"/>
            </w:tcBorders>
            <w:vAlign w:val="center"/>
          </w:tcPr>
          <w:p w:rsidR="001B288F" w:rsidRDefault="00BE4F1C" w:rsidP="00EF17A4">
            <w:pPr>
              <w:autoSpaceDE w:val="0"/>
              <w:autoSpaceDN w:val="0"/>
              <w:adjustRightInd w:val="0"/>
              <w:jc w:val="center"/>
              <w:rPr>
                <w:color w:val="000000"/>
                <w:sz w:val="16"/>
                <w:szCs w:val="16"/>
              </w:rPr>
            </w:pPr>
            <w:r>
              <w:rPr>
                <w:color w:val="000000"/>
                <w:sz w:val="16"/>
                <w:szCs w:val="16"/>
              </w:rPr>
              <w:t>500,0</w:t>
            </w:r>
          </w:p>
        </w:tc>
        <w:tc>
          <w:tcPr>
            <w:tcW w:w="974" w:type="dxa"/>
            <w:gridSpan w:val="2"/>
            <w:tcBorders>
              <w:top w:val="single" w:sz="6" w:space="0" w:color="auto"/>
              <w:left w:val="single" w:sz="6" w:space="0" w:color="auto"/>
              <w:bottom w:val="single" w:sz="6" w:space="0" w:color="auto"/>
              <w:right w:val="single" w:sz="6" w:space="0" w:color="auto"/>
            </w:tcBorders>
            <w:vAlign w:val="center"/>
          </w:tcPr>
          <w:p w:rsidR="001B288F" w:rsidRDefault="006C49C9" w:rsidP="00267529">
            <w:pPr>
              <w:autoSpaceDE w:val="0"/>
              <w:autoSpaceDN w:val="0"/>
              <w:adjustRightInd w:val="0"/>
              <w:jc w:val="center"/>
              <w:rPr>
                <w:color w:val="000000"/>
                <w:sz w:val="16"/>
                <w:szCs w:val="16"/>
              </w:rPr>
            </w:pPr>
            <w:r>
              <w:rPr>
                <w:color w:val="000000"/>
                <w:sz w:val="16"/>
                <w:szCs w:val="16"/>
              </w:rPr>
              <w:t>0</w:t>
            </w:r>
          </w:p>
        </w:tc>
        <w:tc>
          <w:tcPr>
            <w:tcW w:w="954" w:type="dxa"/>
            <w:gridSpan w:val="2"/>
            <w:tcBorders>
              <w:top w:val="single" w:sz="6" w:space="0" w:color="auto"/>
              <w:left w:val="single" w:sz="6" w:space="0" w:color="auto"/>
              <w:bottom w:val="single" w:sz="6" w:space="0" w:color="auto"/>
              <w:right w:val="single" w:sz="6" w:space="0" w:color="auto"/>
            </w:tcBorders>
            <w:vAlign w:val="center"/>
          </w:tcPr>
          <w:p w:rsidR="001B288F" w:rsidRDefault="006C49C9" w:rsidP="00EF17A4">
            <w:pPr>
              <w:autoSpaceDE w:val="0"/>
              <w:autoSpaceDN w:val="0"/>
              <w:adjustRightInd w:val="0"/>
              <w:jc w:val="center"/>
              <w:rPr>
                <w:color w:val="000000"/>
                <w:sz w:val="16"/>
                <w:szCs w:val="16"/>
              </w:rPr>
            </w:pPr>
            <w:r>
              <w:rPr>
                <w:color w:val="000000"/>
                <w:sz w:val="16"/>
                <w:szCs w:val="16"/>
              </w:rPr>
              <w:t>0</w:t>
            </w:r>
          </w:p>
        </w:tc>
      </w:tr>
      <w:tr w:rsidR="00EF17A4" w:rsidRPr="00EF17A4" w:rsidTr="00EF17A4">
        <w:tblPrEx>
          <w:tblCellMar>
            <w:left w:w="30" w:type="dxa"/>
            <w:right w:w="30" w:type="dxa"/>
          </w:tblCellMar>
          <w:tblLook w:val="0000"/>
        </w:tblPrEx>
        <w:trPr>
          <w:trHeight w:val="199"/>
        </w:trPr>
        <w:tc>
          <w:tcPr>
            <w:tcW w:w="71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EF17A4" w:rsidP="00EF17A4">
            <w:pPr>
              <w:autoSpaceDE w:val="0"/>
              <w:autoSpaceDN w:val="0"/>
              <w:adjustRightInd w:val="0"/>
              <w:jc w:val="center"/>
              <w:rPr>
                <w:b/>
                <w:bCs/>
                <w:color w:val="000000"/>
                <w:sz w:val="16"/>
                <w:szCs w:val="16"/>
              </w:rPr>
            </w:pPr>
            <w:r w:rsidRPr="00A22538">
              <w:rPr>
                <w:b/>
                <w:bCs/>
                <w:color w:val="000000"/>
                <w:sz w:val="16"/>
                <w:szCs w:val="16"/>
              </w:rPr>
              <w:t>0700</w:t>
            </w:r>
          </w:p>
        </w:tc>
        <w:tc>
          <w:tcPr>
            <w:tcW w:w="4673" w:type="dxa"/>
            <w:tcBorders>
              <w:top w:val="single" w:sz="6" w:space="0" w:color="auto"/>
              <w:left w:val="single" w:sz="6" w:space="0" w:color="auto"/>
              <w:bottom w:val="single" w:sz="6" w:space="0" w:color="auto"/>
              <w:right w:val="single" w:sz="6" w:space="0" w:color="auto"/>
            </w:tcBorders>
            <w:vAlign w:val="center"/>
          </w:tcPr>
          <w:p w:rsidR="00EF17A4" w:rsidRPr="00A22538" w:rsidRDefault="00EF17A4" w:rsidP="00EF17A4">
            <w:pPr>
              <w:autoSpaceDE w:val="0"/>
              <w:autoSpaceDN w:val="0"/>
              <w:adjustRightInd w:val="0"/>
              <w:jc w:val="center"/>
              <w:rPr>
                <w:b/>
                <w:bCs/>
                <w:color w:val="000000"/>
                <w:sz w:val="16"/>
                <w:szCs w:val="16"/>
              </w:rPr>
            </w:pPr>
            <w:r w:rsidRPr="00A22538">
              <w:rPr>
                <w:b/>
                <w:bCs/>
                <w:color w:val="000000"/>
                <w:sz w:val="16"/>
                <w:szCs w:val="16"/>
              </w:rPr>
              <w:t>ОБРАЗОВАНИЕ</w:t>
            </w:r>
          </w:p>
        </w:tc>
        <w:tc>
          <w:tcPr>
            <w:tcW w:w="1275" w:type="dxa"/>
            <w:tcBorders>
              <w:top w:val="single" w:sz="6" w:space="0" w:color="auto"/>
              <w:left w:val="single" w:sz="6" w:space="0" w:color="auto"/>
              <w:bottom w:val="single" w:sz="6" w:space="0" w:color="auto"/>
              <w:right w:val="single" w:sz="6" w:space="0" w:color="auto"/>
            </w:tcBorders>
            <w:vAlign w:val="center"/>
          </w:tcPr>
          <w:p w:rsidR="00EF17A4" w:rsidRPr="00A22538" w:rsidRDefault="001B288F" w:rsidP="003F602A">
            <w:pPr>
              <w:autoSpaceDE w:val="0"/>
              <w:autoSpaceDN w:val="0"/>
              <w:adjustRightInd w:val="0"/>
              <w:jc w:val="center"/>
              <w:rPr>
                <w:b/>
                <w:bCs/>
                <w:color w:val="000000"/>
                <w:sz w:val="16"/>
                <w:szCs w:val="16"/>
              </w:rPr>
            </w:pPr>
            <w:r>
              <w:rPr>
                <w:b/>
                <w:bCs/>
                <w:color w:val="000000"/>
                <w:sz w:val="16"/>
                <w:szCs w:val="16"/>
              </w:rPr>
              <w:t>12 621,2</w:t>
            </w:r>
          </w:p>
        </w:tc>
        <w:tc>
          <w:tcPr>
            <w:tcW w:w="993" w:type="dxa"/>
            <w:tcBorders>
              <w:top w:val="single" w:sz="6" w:space="0" w:color="auto"/>
              <w:left w:val="single" w:sz="6" w:space="0" w:color="auto"/>
              <w:bottom w:val="single" w:sz="6" w:space="0" w:color="auto"/>
              <w:right w:val="single" w:sz="6" w:space="0" w:color="auto"/>
            </w:tcBorders>
            <w:vAlign w:val="center"/>
          </w:tcPr>
          <w:p w:rsidR="00EF17A4" w:rsidRPr="00A22538" w:rsidRDefault="00BE4F1C" w:rsidP="002F5B37">
            <w:pPr>
              <w:autoSpaceDE w:val="0"/>
              <w:autoSpaceDN w:val="0"/>
              <w:adjustRightInd w:val="0"/>
              <w:jc w:val="center"/>
              <w:rPr>
                <w:b/>
                <w:bCs/>
                <w:color w:val="000000"/>
                <w:sz w:val="16"/>
                <w:szCs w:val="16"/>
              </w:rPr>
            </w:pPr>
            <w:r>
              <w:rPr>
                <w:b/>
                <w:bCs/>
                <w:color w:val="000000"/>
                <w:sz w:val="16"/>
                <w:szCs w:val="16"/>
              </w:rPr>
              <w:t>12 621,2</w:t>
            </w:r>
          </w:p>
        </w:tc>
        <w:tc>
          <w:tcPr>
            <w:tcW w:w="97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6C49C9" w:rsidP="00E44CA4">
            <w:pPr>
              <w:autoSpaceDE w:val="0"/>
              <w:autoSpaceDN w:val="0"/>
              <w:adjustRightInd w:val="0"/>
              <w:jc w:val="center"/>
              <w:rPr>
                <w:b/>
                <w:bCs/>
                <w:color w:val="000000"/>
                <w:sz w:val="16"/>
                <w:szCs w:val="16"/>
              </w:rPr>
            </w:pPr>
            <w:r>
              <w:rPr>
                <w:b/>
                <w:bCs/>
                <w:color w:val="000000"/>
                <w:sz w:val="16"/>
                <w:szCs w:val="16"/>
              </w:rPr>
              <w:t>0</w:t>
            </w:r>
          </w:p>
        </w:tc>
        <w:tc>
          <w:tcPr>
            <w:tcW w:w="95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6C49C9" w:rsidP="0011262D">
            <w:pPr>
              <w:autoSpaceDE w:val="0"/>
              <w:autoSpaceDN w:val="0"/>
              <w:adjustRightInd w:val="0"/>
              <w:jc w:val="center"/>
              <w:rPr>
                <w:b/>
                <w:bCs/>
                <w:color w:val="000000"/>
                <w:sz w:val="16"/>
                <w:szCs w:val="16"/>
              </w:rPr>
            </w:pPr>
            <w:r>
              <w:rPr>
                <w:b/>
                <w:bCs/>
                <w:color w:val="000000"/>
                <w:sz w:val="16"/>
                <w:szCs w:val="16"/>
              </w:rPr>
              <w:t>0</w:t>
            </w:r>
          </w:p>
        </w:tc>
      </w:tr>
      <w:tr w:rsidR="00EF17A4" w:rsidRPr="00EF17A4" w:rsidTr="007E37F4">
        <w:tblPrEx>
          <w:tblCellMar>
            <w:left w:w="30" w:type="dxa"/>
            <w:right w:w="30" w:type="dxa"/>
          </w:tblCellMar>
          <w:tblLook w:val="0000"/>
        </w:tblPrEx>
        <w:trPr>
          <w:trHeight w:val="310"/>
        </w:trPr>
        <w:tc>
          <w:tcPr>
            <w:tcW w:w="71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EF17A4" w:rsidP="00EF17A4">
            <w:pPr>
              <w:autoSpaceDE w:val="0"/>
              <w:autoSpaceDN w:val="0"/>
              <w:adjustRightInd w:val="0"/>
              <w:jc w:val="center"/>
              <w:rPr>
                <w:color w:val="000000"/>
                <w:sz w:val="16"/>
                <w:szCs w:val="16"/>
              </w:rPr>
            </w:pPr>
            <w:r w:rsidRPr="00A22538">
              <w:rPr>
                <w:color w:val="000000"/>
                <w:sz w:val="16"/>
                <w:szCs w:val="16"/>
              </w:rPr>
              <w:t>0707</w:t>
            </w:r>
          </w:p>
        </w:tc>
        <w:tc>
          <w:tcPr>
            <w:tcW w:w="4673" w:type="dxa"/>
            <w:tcBorders>
              <w:top w:val="single" w:sz="6" w:space="0" w:color="auto"/>
              <w:left w:val="single" w:sz="6" w:space="0" w:color="auto"/>
              <w:bottom w:val="single" w:sz="6" w:space="0" w:color="auto"/>
              <w:right w:val="single" w:sz="6" w:space="0" w:color="auto"/>
            </w:tcBorders>
            <w:vAlign w:val="center"/>
          </w:tcPr>
          <w:p w:rsidR="00EF17A4" w:rsidRPr="00A22538" w:rsidRDefault="00EF17A4" w:rsidP="00EF17A4">
            <w:pPr>
              <w:autoSpaceDE w:val="0"/>
              <w:autoSpaceDN w:val="0"/>
              <w:adjustRightInd w:val="0"/>
              <w:jc w:val="center"/>
              <w:rPr>
                <w:color w:val="000000"/>
                <w:sz w:val="16"/>
                <w:szCs w:val="16"/>
              </w:rPr>
            </w:pPr>
            <w:r w:rsidRPr="00A22538">
              <w:rPr>
                <w:color w:val="000000"/>
                <w:sz w:val="16"/>
                <w:szCs w:val="16"/>
              </w:rPr>
              <w:t>Молодежная политика и оздоровление детей</w:t>
            </w:r>
          </w:p>
        </w:tc>
        <w:tc>
          <w:tcPr>
            <w:tcW w:w="1275" w:type="dxa"/>
            <w:tcBorders>
              <w:top w:val="single" w:sz="6" w:space="0" w:color="auto"/>
              <w:left w:val="single" w:sz="6" w:space="0" w:color="auto"/>
              <w:bottom w:val="single" w:sz="6" w:space="0" w:color="auto"/>
              <w:right w:val="single" w:sz="6" w:space="0" w:color="auto"/>
            </w:tcBorders>
            <w:vAlign w:val="center"/>
          </w:tcPr>
          <w:p w:rsidR="00EF17A4" w:rsidRPr="00A22538" w:rsidRDefault="001B288F" w:rsidP="003F602A">
            <w:pPr>
              <w:autoSpaceDE w:val="0"/>
              <w:autoSpaceDN w:val="0"/>
              <w:adjustRightInd w:val="0"/>
              <w:jc w:val="center"/>
              <w:rPr>
                <w:color w:val="000000"/>
                <w:sz w:val="16"/>
                <w:szCs w:val="16"/>
              </w:rPr>
            </w:pPr>
            <w:r>
              <w:rPr>
                <w:color w:val="000000"/>
                <w:sz w:val="16"/>
                <w:szCs w:val="16"/>
              </w:rPr>
              <w:t>12 621,2</w:t>
            </w:r>
          </w:p>
        </w:tc>
        <w:tc>
          <w:tcPr>
            <w:tcW w:w="993" w:type="dxa"/>
            <w:tcBorders>
              <w:top w:val="single" w:sz="6" w:space="0" w:color="auto"/>
              <w:left w:val="single" w:sz="6" w:space="0" w:color="auto"/>
              <w:bottom w:val="single" w:sz="6" w:space="0" w:color="auto"/>
              <w:right w:val="single" w:sz="6" w:space="0" w:color="auto"/>
            </w:tcBorders>
            <w:vAlign w:val="center"/>
          </w:tcPr>
          <w:p w:rsidR="00EF17A4" w:rsidRPr="00A22538" w:rsidRDefault="00BE4F1C" w:rsidP="002F5B37">
            <w:pPr>
              <w:autoSpaceDE w:val="0"/>
              <w:autoSpaceDN w:val="0"/>
              <w:adjustRightInd w:val="0"/>
              <w:jc w:val="center"/>
              <w:rPr>
                <w:color w:val="000000"/>
                <w:sz w:val="16"/>
                <w:szCs w:val="16"/>
              </w:rPr>
            </w:pPr>
            <w:r>
              <w:rPr>
                <w:color w:val="000000"/>
                <w:sz w:val="16"/>
                <w:szCs w:val="16"/>
              </w:rPr>
              <w:t>12 621,2</w:t>
            </w:r>
          </w:p>
        </w:tc>
        <w:tc>
          <w:tcPr>
            <w:tcW w:w="97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6C49C9" w:rsidP="00EF17A4">
            <w:pPr>
              <w:autoSpaceDE w:val="0"/>
              <w:autoSpaceDN w:val="0"/>
              <w:adjustRightInd w:val="0"/>
              <w:jc w:val="center"/>
              <w:rPr>
                <w:b/>
                <w:bCs/>
                <w:color w:val="000000"/>
                <w:sz w:val="16"/>
                <w:szCs w:val="16"/>
              </w:rPr>
            </w:pPr>
            <w:r>
              <w:rPr>
                <w:b/>
                <w:bCs/>
                <w:color w:val="000000"/>
                <w:sz w:val="16"/>
                <w:szCs w:val="16"/>
              </w:rPr>
              <w:t>0</w:t>
            </w:r>
          </w:p>
        </w:tc>
        <w:tc>
          <w:tcPr>
            <w:tcW w:w="95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6C49C9" w:rsidP="0011262D">
            <w:pPr>
              <w:autoSpaceDE w:val="0"/>
              <w:autoSpaceDN w:val="0"/>
              <w:adjustRightInd w:val="0"/>
              <w:jc w:val="center"/>
              <w:rPr>
                <w:b/>
                <w:bCs/>
                <w:color w:val="000000"/>
                <w:sz w:val="16"/>
                <w:szCs w:val="16"/>
              </w:rPr>
            </w:pPr>
            <w:r>
              <w:rPr>
                <w:b/>
                <w:bCs/>
                <w:color w:val="000000"/>
                <w:sz w:val="16"/>
                <w:szCs w:val="16"/>
              </w:rPr>
              <w:t>0</w:t>
            </w:r>
          </w:p>
        </w:tc>
      </w:tr>
      <w:tr w:rsidR="00EF17A4" w:rsidRPr="00EF17A4" w:rsidTr="00EF17A4">
        <w:tblPrEx>
          <w:tblCellMar>
            <w:left w:w="30" w:type="dxa"/>
            <w:right w:w="30" w:type="dxa"/>
          </w:tblCellMar>
          <w:tblLook w:val="0000"/>
        </w:tblPrEx>
        <w:trPr>
          <w:trHeight w:val="199"/>
        </w:trPr>
        <w:tc>
          <w:tcPr>
            <w:tcW w:w="71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EF17A4" w:rsidP="00EF17A4">
            <w:pPr>
              <w:autoSpaceDE w:val="0"/>
              <w:autoSpaceDN w:val="0"/>
              <w:adjustRightInd w:val="0"/>
              <w:jc w:val="center"/>
              <w:rPr>
                <w:b/>
                <w:bCs/>
                <w:color w:val="000000"/>
                <w:sz w:val="16"/>
                <w:szCs w:val="16"/>
              </w:rPr>
            </w:pPr>
            <w:r w:rsidRPr="00A22538">
              <w:rPr>
                <w:b/>
                <w:bCs/>
                <w:color w:val="000000"/>
                <w:sz w:val="16"/>
                <w:szCs w:val="16"/>
              </w:rPr>
              <w:t>0800</w:t>
            </w:r>
          </w:p>
        </w:tc>
        <w:tc>
          <w:tcPr>
            <w:tcW w:w="4673" w:type="dxa"/>
            <w:tcBorders>
              <w:top w:val="single" w:sz="6" w:space="0" w:color="auto"/>
              <w:left w:val="single" w:sz="6" w:space="0" w:color="auto"/>
              <w:bottom w:val="single" w:sz="6" w:space="0" w:color="auto"/>
              <w:right w:val="single" w:sz="6" w:space="0" w:color="auto"/>
            </w:tcBorders>
            <w:vAlign w:val="center"/>
          </w:tcPr>
          <w:p w:rsidR="00EF17A4" w:rsidRPr="00A22538" w:rsidRDefault="00EF17A4" w:rsidP="00EF17A4">
            <w:pPr>
              <w:autoSpaceDE w:val="0"/>
              <w:autoSpaceDN w:val="0"/>
              <w:adjustRightInd w:val="0"/>
              <w:jc w:val="center"/>
              <w:rPr>
                <w:b/>
                <w:bCs/>
                <w:color w:val="000000"/>
                <w:sz w:val="16"/>
                <w:szCs w:val="16"/>
              </w:rPr>
            </w:pPr>
            <w:r w:rsidRPr="00A22538">
              <w:rPr>
                <w:b/>
                <w:bCs/>
                <w:color w:val="000000"/>
                <w:sz w:val="16"/>
                <w:szCs w:val="16"/>
              </w:rPr>
              <w:t>КУЛЬТУРА, КИНЕМАТОГРАФИЯ</w:t>
            </w:r>
          </w:p>
        </w:tc>
        <w:tc>
          <w:tcPr>
            <w:tcW w:w="1275" w:type="dxa"/>
            <w:tcBorders>
              <w:top w:val="single" w:sz="6" w:space="0" w:color="auto"/>
              <w:left w:val="single" w:sz="6" w:space="0" w:color="auto"/>
              <w:bottom w:val="single" w:sz="6" w:space="0" w:color="auto"/>
              <w:right w:val="single" w:sz="6" w:space="0" w:color="auto"/>
            </w:tcBorders>
            <w:vAlign w:val="center"/>
          </w:tcPr>
          <w:p w:rsidR="00EF17A4" w:rsidRPr="00A22538" w:rsidRDefault="001B288F" w:rsidP="009425BD">
            <w:pPr>
              <w:autoSpaceDE w:val="0"/>
              <w:autoSpaceDN w:val="0"/>
              <w:adjustRightInd w:val="0"/>
              <w:jc w:val="center"/>
              <w:rPr>
                <w:b/>
                <w:bCs/>
                <w:color w:val="000000"/>
                <w:sz w:val="16"/>
                <w:szCs w:val="16"/>
              </w:rPr>
            </w:pPr>
            <w:r>
              <w:rPr>
                <w:b/>
                <w:bCs/>
                <w:color w:val="000000"/>
                <w:sz w:val="16"/>
                <w:szCs w:val="16"/>
              </w:rPr>
              <w:t>63 653,7</w:t>
            </w:r>
          </w:p>
        </w:tc>
        <w:tc>
          <w:tcPr>
            <w:tcW w:w="993" w:type="dxa"/>
            <w:tcBorders>
              <w:top w:val="single" w:sz="6" w:space="0" w:color="auto"/>
              <w:left w:val="single" w:sz="6" w:space="0" w:color="auto"/>
              <w:bottom w:val="single" w:sz="6" w:space="0" w:color="auto"/>
              <w:right w:val="single" w:sz="6" w:space="0" w:color="auto"/>
            </w:tcBorders>
            <w:vAlign w:val="center"/>
          </w:tcPr>
          <w:p w:rsidR="00EF17A4" w:rsidRPr="00A22538" w:rsidRDefault="00BE4F1C" w:rsidP="00EF17A4">
            <w:pPr>
              <w:autoSpaceDE w:val="0"/>
              <w:autoSpaceDN w:val="0"/>
              <w:adjustRightInd w:val="0"/>
              <w:jc w:val="center"/>
              <w:rPr>
                <w:b/>
                <w:bCs/>
                <w:color w:val="000000"/>
                <w:sz w:val="16"/>
                <w:szCs w:val="16"/>
              </w:rPr>
            </w:pPr>
            <w:r>
              <w:rPr>
                <w:b/>
                <w:bCs/>
                <w:color w:val="000000"/>
                <w:sz w:val="16"/>
                <w:szCs w:val="16"/>
              </w:rPr>
              <w:t>62 929,7</w:t>
            </w:r>
          </w:p>
        </w:tc>
        <w:tc>
          <w:tcPr>
            <w:tcW w:w="97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6C49C9" w:rsidP="00EF17A4">
            <w:pPr>
              <w:autoSpaceDE w:val="0"/>
              <w:autoSpaceDN w:val="0"/>
              <w:adjustRightInd w:val="0"/>
              <w:jc w:val="center"/>
              <w:rPr>
                <w:b/>
                <w:bCs/>
                <w:color w:val="000000"/>
                <w:sz w:val="16"/>
                <w:szCs w:val="16"/>
              </w:rPr>
            </w:pPr>
            <w:r>
              <w:rPr>
                <w:b/>
                <w:bCs/>
                <w:color w:val="000000"/>
                <w:sz w:val="16"/>
                <w:szCs w:val="16"/>
              </w:rPr>
              <w:t>-724,0</w:t>
            </w:r>
          </w:p>
        </w:tc>
        <w:tc>
          <w:tcPr>
            <w:tcW w:w="95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6C49C9" w:rsidP="004F5224">
            <w:pPr>
              <w:autoSpaceDE w:val="0"/>
              <w:autoSpaceDN w:val="0"/>
              <w:adjustRightInd w:val="0"/>
              <w:jc w:val="center"/>
              <w:rPr>
                <w:b/>
                <w:bCs/>
                <w:color w:val="000000"/>
                <w:sz w:val="16"/>
                <w:szCs w:val="16"/>
              </w:rPr>
            </w:pPr>
            <w:r>
              <w:rPr>
                <w:b/>
                <w:bCs/>
                <w:color w:val="000000"/>
                <w:sz w:val="16"/>
                <w:szCs w:val="16"/>
              </w:rPr>
              <w:t>98,86</w:t>
            </w:r>
          </w:p>
        </w:tc>
      </w:tr>
      <w:tr w:rsidR="00EF17A4" w:rsidRPr="00EF17A4" w:rsidTr="00EF17A4">
        <w:tblPrEx>
          <w:tblCellMar>
            <w:left w:w="30" w:type="dxa"/>
            <w:right w:w="30" w:type="dxa"/>
          </w:tblCellMar>
          <w:tblLook w:val="0000"/>
        </w:tblPrEx>
        <w:trPr>
          <w:trHeight w:val="199"/>
        </w:trPr>
        <w:tc>
          <w:tcPr>
            <w:tcW w:w="71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EF17A4" w:rsidP="00EF17A4">
            <w:pPr>
              <w:autoSpaceDE w:val="0"/>
              <w:autoSpaceDN w:val="0"/>
              <w:adjustRightInd w:val="0"/>
              <w:jc w:val="center"/>
              <w:rPr>
                <w:color w:val="000000"/>
                <w:sz w:val="16"/>
                <w:szCs w:val="16"/>
              </w:rPr>
            </w:pPr>
            <w:r w:rsidRPr="00A22538">
              <w:rPr>
                <w:color w:val="000000"/>
                <w:sz w:val="16"/>
                <w:szCs w:val="16"/>
              </w:rPr>
              <w:lastRenderedPageBreak/>
              <w:t>0801</w:t>
            </w:r>
          </w:p>
        </w:tc>
        <w:tc>
          <w:tcPr>
            <w:tcW w:w="4673" w:type="dxa"/>
            <w:tcBorders>
              <w:top w:val="single" w:sz="6" w:space="0" w:color="auto"/>
              <w:left w:val="single" w:sz="6" w:space="0" w:color="auto"/>
              <w:bottom w:val="single" w:sz="6" w:space="0" w:color="auto"/>
              <w:right w:val="single" w:sz="6" w:space="0" w:color="auto"/>
            </w:tcBorders>
            <w:vAlign w:val="center"/>
          </w:tcPr>
          <w:p w:rsidR="00EF17A4" w:rsidRPr="00A22538" w:rsidRDefault="00EF17A4" w:rsidP="00EF17A4">
            <w:pPr>
              <w:autoSpaceDE w:val="0"/>
              <w:autoSpaceDN w:val="0"/>
              <w:adjustRightInd w:val="0"/>
              <w:jc w:val="center"/>
              <w:rPr>
                <w:color w:val="000000"/>
                <w:sz w:val="16"/>
                <w:szCs w:val="16"/>
              </w:rPr>
            </w:pPr>
            <w:r w:rsidRPr="00A22538">
              <w:rPr>
                <w:color w:val="000000"/>
                <w:sz w:val="16"/>
                <w:szCs w:val="16"/>
              </w:rPr>
              <w:t>Культура</w:t>
            </w:r>
          </w:p>
        </w:tc>
        <w:tc>
          <w:tcPr>
            <w:tcW w:w="1275" w:type="dxa"/>
            <w:tcBorders>
              <w:top w:val="single" w:sz="6" w:space="0" w:color="auto"/>
              <w:left w:val="single" w:sz="6" w:space="0" w:color="auto"/>
              <w:bottom w:val="single" w:sz="6" w:space="0" w:color="auto"/>
              <w:right w:val="single" w:sz="6" w:space="0" w:color="auto"/>
            </w:tcBorders>
            <w:vAlign w:val="center"/>
          </w:tcPr>
          <w:p w:rsidR="00EF17A4" w:rsidRPr="00A22538" w:rsidRDefault="00DA6236" w:rsidP="009425BD">
            <w:pPr>
              <w:autoSpaceDE w:val="0"/>
              <w:autoSpaceDN w:val="0"/>
              <w:adjustRightInd w:val="0"/>
              <w:jc w:val="center"/>
              <w:rPr>
                <w:color w:val="000000"/>
                <w:sz w:val="16"/>
                <w:szCs w:val="16"/>
              </w:rPr>
            </w:pPr>
            <w:r>
              <w:rPr>
                <w:color w:val="000000"/>
                <w:sz w:val="16"/>
                <w:szCs w:val="16"/>
              </w:rPr>
              <w:t>63 653,7</w:t>
            </w:r>
          </w:p>
        </w:tc>
        <w:tc>
          <w:tcPr>
            <w:tcW w:w="993" w:type="dxa"/>
            <w:tcBorders>
              <w:top w:val="single" w:sz="6" w:space="0" w:color="auto"/>
              <w:left w:val="single" w:sz="6" w:space="0" w:color="auto"/>
              <w:bottom w:val="single" w:sz="6" w:space="0" w:color="auto"/>
              <w:right w:val="single" w:sz="6" w:space="0" w:color="auto"/>
            </w:tcBorders>
            <w:vAlign w:val="center"/>
          </w:tcPr>
          <w:p w:rsidR="00EF17A4" w:rsidRPr="00A22538" w:rsidRDefault="00BE4F1C" w:rsidP="00EF17A4">
            <w:pPr>
              <w:autoSpaceDE w:val="0"/>
              <w:autoSpaceDN w:val="0"/>
              <w:adjustRightInd w:val="0"/>
              <w:jc w:val="center"/>
              <w:rPr>
                <w:color w:val="000000"/>
                <w:sz w:val="16"/>
                <w:szCs w:val="16"/>
              </w:rPr>
            </w:pPr>
            <w:r>
              <w:rPr>
                <w:color w:val="000000"/>
                <w:sz w:val="16"/>
                <w:szCs w:val="16"/>
              </w:rPr>
              <w:t>62 929,7</w:t>
            </w:r>
          </w:p>
        </w:tc>
        <w:tc>
          <w:tcPr>
            <w:tcW w:w="97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6C49C9" w:rsidP="00EF17A4">
            <w:pPr>
              <w:autoSpaceDE w:val="0"/>
              <w:autoSpaceDN w:val="0"/>
              <w:adjustRightInd w:val="0"/>
              <w:jc w:val="center"/>
              <w:rPr>
                <w:color w:val="000000"/>
                <w:sz w:val="16"/>
                <w:szCs w:val="16"/>
              </w:rPr>
            </w:pPr>
            <w:r>
              <w:rPr>
                <w:color w:val="000000"/>
                <w:sz w:val="16"/>
                <w:szCs w:val="16"/>
              </w:rPr>
              <w:t>-724,0</w:t>
            </w:r>
          </w:p>
        </w:tc>
        <w:tc>
          <w:tcPr>
            <w:tcW w:w="95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6C49C9" w:rsidP="004F5224">
            <w:pPr>
              <w:autoSpaceDE w:val="0"/>
              <w:autoSpaceDN w:val="0"/>
              <w:adjustRightInd w:val="0"/>
              <w:jc w:val="center"/>
              <w:rPr>
                <w:color w:val="000000"/>
                <w:sz w:val="16"/>
                <w:szCs w:val="16"/>
              </w:rPr>
            </w:pPr>
            <w:r>
              <w:rPr>
                <w:color w:val="000000"/>
                <w:sz w:val="16"/>
                <w:szCs w:val="16"/>
              </w:rPr>
              <w:t>98,86</w:t>
            </w:r>
          </w:p>
        </w:tc>
      </w:tr>
      <w:tr w:rsidR="00EF17A4" w:rsidRPr="00EF17A4" w:rsidTr="00EF17A4">
        <w:tblPrEx>
          <w:tblCellMar>
            <w:left w:w="30" w:type="dxa"/>
            <w:right w:w="30" w:type="dxa"/>
          </w:tblCellMar>
          <w:tblLook w:val="0000"/>
        </w:tblPrEx>
        <w:trPr>
          <w:trHeight w:val="199"/>
        </w:trPr>
        <w:tc>
          <w:tcPr>
            <w:tcW w:w="71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EF17A4" w:rsidP="00EF17A4">
            <w:pPr>
              <w:autoSpaceDE w:val="0"/>
              <w:autoSpaceDN w:val="0"/>
              <w:adjustRightInd w:val="0"/>
              <w:jc w:val="center"/>
              <w:rPr>
                <w:b/>
                <w:bCs/>
                <w:color w:val="000000"/>
                <w:sz w:val="16"/>
                <w:szCs w:val="16"/>
              </w:rPr>
            </w:pPr>
            <w:r w:rsidRPr="00A22538">
              <w:rPr>
                <w:b/>
                <w:bCs/>
                <w:color w:val="000000"/>
                <w:sz w:val="16"/>
                <w:szCs w:val="16"/>
              </w:rPr>
              <w:t>1000</w:t>
            </w:r>
          </w:p>
        </w:tc>
        <w:tc>
          <w:tcPr>
            <w:tcW w:w="4673" w:type="dxa"/>
            <w:tcBorders>
              <w:top w:val="single" w:sz="6" w:space="0" w:color="auto"/>
              <w:left w:val="single" w:sz="6" w:space="0" w:color="auto"/>
              <w:bottom w:val="single" w:sz="6" w:space="0" w:color="auto"/>
              <w:right w:val="single" w:sz="6" w:space="0" w:color="auto"/>
            </w:tcBorders>
            <w:vAlign w:val="center"/>
          </w:tcPr>
          <w:p w:rsidR="00EF17A4" w:rsidRPr="00A22538" w:rsidRDefault="00EF17A4" w:rsidP="00EF17A4">
            <w:pPr>
              <w:autoSpaceDE w:val="0"/>
              <w:autoSpaceDN w:val="0"/>
              <w:adjustRightInd w:val="0"/>
              <w:jc w:val="center"/>
              <w:rPr>
                <w:b/>
                <w:bCs/>
                <w:color w:val="000000"/>
                <w:sz w:val="16"/>
                <w:szCs w:val="16"/>
              </w:rPr>
            </w:pPr>
            <w:r w:rsidRPr="00A22538">
              <w:rPr>
                <w:b/>
                <w:bCs/>
                <w:color w:val="000000"/>
                <w:sz w:val="16"/>
                <w:szCs w:val="16"/>
              </w:rPr>
              <w:t>СОЦИАЛЬНАЯ ПОЛИТИКА</w:t>
            </w:r>
          </w:p>
        </w:tc>
        <w:tc>
          <w:tcPr>
            <w:tcW w:w="1275" w:type="dxa"/>
            <w:tcBorders>
              <w:top w:val="single" w:sz="6" w:space="0" w:color="auto"/>
              <w:left w:val="single" w:sz="6" w:space="0" w:color="auto"/>
              <w:bottom w:val="single" w:sz="6" w:space="0" w:color="auto"/>
              <w:right w:val="single" w:sz="6" w:space="0" w:color="auto"/>
            </w:tcBorders>
            <w:vAlign w:val="center"/>
          </w:tcPr>
          <w:p w:rsidR="00EF17A4" w:rsidRPr="00A22538" w:rsidRDefault="00DA6236" w:rsidP="00CE5741">
            <w:pPr>
              <w:autoSpaceDE w:val="0"/>
              <w:autoSpaceDN w:val="0"/>
              <w:adjustRightInd w:val="0"/>
              <w:jc w:val="center"/>
              <w:rPr>
                <w:b/>
                <w:bCs/>
                <w:color w:val="000000"/>
                <w:sz w:val="16"/>
                <w:szCs w:val="16"/>
              </w:rPr>
            </w:pPr>
            <w:r>
              <w:rPr>
                <w:b/>
                <w:bCs/>
                <w:color w:val="000000"/>
                <w:sz w:val="16"/>
                <w:szCs w:val="16"/>
              </w:rPr>
              <w:t>626,4</w:t>
            </w:r>
          </w:p>
        </w:tc>
        <w:tc>
          <w:tcPr>
            <w:tcW w:w="993" w:type="dxa"/>
            <w:tcBorders>
              <w:top w:val="single" w:sz="6" w:space="0" w:color="auto"/>
              <w:left w:val="single" w:sz="6" w:space="0" w:color="auto"/>
              <w:bottom w:val="single" w:sz="6" w:space="0" w:color="auto"/>
              <w:right w:val="single" w:sz="6" w:space="0" w:color="auto"/>
            </w:tcBorders>
            <w:vAlign w:val="center"/>
          </w:tcPr>
          <w:p w:rsidR="00EF17A4" w:rsidRPr="00A22538" w:rsidRDefault="00BE4F1C" w:rsidP="00666B87">
            <w:pPr>
              <w:autoSpaceDE w:val="0"/>
              <w:autoSpaceDN w:val="0"/>
              <w:adjustRightInd w:val="0"/>
              <w:jc w:val="center"/>
              <w:rPr>
                <w:b/>
                <w:bCs/>
                <w:color w:val="000000"/>
                <w:sz w:val="16"/>
                <w:szCs w:val="16"/>
              </w:rPr>
            </w:pPr>
            <w:r>
              <w:rPr>
                <w:b/>
                <w:bCs/>
                <w:color w:val="000000"/>
                <w:sz w:val="16"/>
                <w:szCs w:val="16"/>
              </w:rPr>
              <w:t>626,4</w:t>
            </w:r>
          </w:p>
        </w:tc>
        <w:tc>
          <w:tcPr>
            <w:tcW w:w="97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6C49C9" w:rsidP="00EF17A4">
            <w:pPr>
              <w:autoSpaceDE w:val="0"/>
              <w:autoSpaceDN w:val="0"/>
              <w:adjustRightInd w:val="0"/>
              <w:jc w:val="center"/>
              <w:rPr>
                <w:b/>
                <w:bCs/>
                <w:color w:val="000000"/>
                <w:sz w:val="16"/>
                <w:szCs w:val="16"/>
              </w:rPr>
            </w:pPr>
            <w:r>
              <w:rPr>
                <w:b/>
                <w:bCs/>
                <w:color w:val="000000"/>
                <w:sz w:val="16"/>
                <w:szCs w:val="16"/>
              </w:rPr>
              <w:t>0</w:t>
            </w:r>
          </w:p>
        </w:tc>
        <w:tc>
          <w:tcPr>
            <w:tcW w:w="95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6C49C9" w:rsidP="00EF17A4">
            <w:pPr>
              <w:autoSpaceDE w:val="0"/>
              <w:autoSpaceDN w:val="0"/>
              <w:adjustRightInd w:val="0"/>
              <w:jc w:val="center"/>
              <w:rPr>
                <w:b/>
                <w:bCs/>
                <w:color w:val="000000"/>
                <w:sz w:val="16"/>
                <w:szCs w:val="16"/>
              </w:rPr>
            </w:pPr>
            <w:r>
              <w:rPr>
                <w:b/>
                <w:bCs/>
                <w:color w:val="000000"/>
                <w:sz w:val="16"/>
                <w:szCs w:val="16"/>
              </w:rPr>
              <w:t>0</w:t>
            </w:r>
          </w:p>
        </w:tc>
      </w:tr>
      <w:tr w:rsidR="00EF17A4" w:rsidRPr="00EF17A4" w:rsidTr="00EF17A4">
        <w:tblPrEx>
          <w:tblCellMar>
            <w:left w:w="30" w:type="dxa"/>
            <w:right w:w="30" w:type="dxa"/>
          </w:tblCellMar>
          <w:tblLook w:val="0000"/>
        </w:tblPrEx>
        <w:trPr>
          <w:trHeight w:val="199"/>
        </w:trPr>
        <w:tc>
          <w:tcPr>
            <w:tcW w:w="71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EF17A4" w:rsidP="00EF17A4">
            <w:pPr>
              <w:autoSpaceDE w:val="0"/>
              <w:autoSpaceDN w:val="0"/>
              <w:adjustRightInd w:val="0"/>
              <w:jc w:val="center"/>
              <w:rPr>
                <w:color w:val="000000"/>
                <w:sz w:val="16"/>
                <w:szCs w:val="16"/>
              </w:rPr>
            </w:pPr>
            <w:r w:rsidRPr="00A22538">
              <w:rPr>
                <w:color w:val="000000"/>
                <w:sz w:val="16"/>
                <w:szCs w:val="16"/>
              </w:rPr>
              <w:t>1001</w:t>
            </w:r>
          </w:p>
        </w:tc>
        <w:tc>
          <w:tcPr>
            <w:tcW w:w="4673" w:type="dxa"/>
            <w:tcBorders>
              <w:top w:val="single" w:sz="6" w:space="0" w:color="auto"/>
              <w:left w:val="single" w:sz="6" w:space="0" w:color="auto"/>
              <w:bottom w:val="single" w:sz="6" w:space="0" w:color="auto"/>
              <w:right w:val="single" w:sz="6" w:space="0" w:color="auto"/>
            </w:tcBorders>
            <w:vAlign w:val="center"/>
          </w:tcPr>
          <w:p w:rsidR="00EF17A4" w:rsidRPr="00A22538" w:rsidRDefault="00EF17A4" w:rsidP="00EF17A4">
            <w:pPr>
              <w:autoSpaceDE w:val="0"/>
              <w:autoSpaceDN w:val="0"/>
              <w:adjustRightInd w:val="0"/>
              <w:jc w:val="center"/>
              <w:rPr>
                <w:color w:val="000000"/>
                <w:sz w:val="16"/>
                <w:szCs w:val="16"/>
              </w:rPr>
            </w:pPr>
            <w:r w:rsidRPr="00A22538">
              <w:rPr>
                <w:color w:val="000000"/>
                <w:sz w:val="16"/>
                <w:szCs w:val="16"/>
              </w:rPr>
              <w:t>Пенсионное обеспечение</w:t>
            </w:r>
          </w:p>
        </w:tc>
        <w:tc>
          <w:tcPr>
            <w:tcW w:w="1275" w:type="dxa"/>
            <w:tcBorders>
              <w:top w:val="single" w:sz="6" w:space="0" w:color="auto"/>
              <w:left w:val="single" w:sz="6" w:space="0" w:color="auto"/>
              <w:bottom w:val="single" w:sz="6" w:space="0" w:color="auto"/>
              <w:right w:val="single" w:sz="6" w:space="0" w:color="auto"/>
            </w:tcBorders>
            <w:vAlign w:val="center"/>
          </w:tcPr>
          <w:p w:rsidR="00EF17A4" w:rsidRPr="00A22538" w:rsidRDefault="00DA6236" w:rsidP="00EF17A4">
            <w:pPr>
              <w:autoSpaceDE w:val="0"/>
              <w:autoSpaceDN w:val="0"/>
              <w:adjustRightInd w:val="0"/>
              <w:jc w:val="center"/>
              <w:rPr>
                <w:color w:val="000000"/>
                <w:sz w:val="16"/>
                <w:szCs w:val="16"/>
              </w:rPr>
            </w:pPr>
            <w:r>
              <w:rPr>
                <w:color w:val="000000"/>
                <w:sz w:val="16"/>
                <w:szCs w:val="16"/>
              </w:rPr>
              <w:t>626,4</w:t>
            </w:r>
          </w:p>
        </w:tc>
        <w:tc>
          <w:tcPr>
            <w:tcW w:w="993" w:type="dxa"/>
            <w:tcBorders>
              <w:top w:val="single" w:sz="6" w:space="0" w:color="auto"/>
              <w:left w:val="single" w:sz="6" w:space="0" w:color="auto"/>
              <w:bottom w:val="single" w:sz="6" w:space="0" w:color="auto"/>
              <w:right w:val="single" w:sz="6" w:space="0" w:color="auto"/>
            </w:tcBorders>
            <w:vAlign w:val="center"/>
          </w:tcPr>
          <w:p w:rsidR="00EF17A4" w:rsidRPr="00A22538" w:rsidRDefault="00BE4F1C" w:rsidP="00EF17A4">
            <w:pPr>
              <w:autoSpaceDE w:val="0"/>
              <w:autoSpaceDN w:val="0"/>
              <w:adjustRightInd w:val="0"/>
              <w:jc w:val="center"/>
              <w:rPr>
                <w:color w:val="000000"/>
                <w:sz w:val="16"/>
                <w:szCs w:val="16"/>
              </w:rPr>
            </w:pPr>
            <w:r>
              <w:rPr>
                <w:color w:val="000000"/>
                <w:sz w:val="16"/>
                <w:szCs w:val="16"/>
              </w:rPr>
              <w:t>626,4</w:t>
            </w:r>
          </w:p>
        </w:tc>
        <w:tc>
          <w:tcPr>
            <w:tcW w:w="97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6C49C9" w:rsidP="00EF17A4">
            <w:pPr>
              <w:autoSpaceDE w:val="0"/>
              <w:autoSpaceDN w:val="0"/>
              <w:adjustRightInd w:val="0"/>
              <w:jc w:val="center"/>
              <w:rPr>
                <w:color w:val="000000"/>
                <w:sz w:val="16"/>
                <w:szCs w:val="16"/>
              </w:rPr>
            </w:pPr>
            <w:r>
              <w:rPr>
                <w:color w:val="000000"/>
                <w:sz w:val="16"/>
                <w:szCs w:val="16"/>
              </w:rPr>
              <w:t>0</w:t>
            </w:r>
          </w:p>
        </w:tc>
        <w:tc>
          <w:tcPr>
            <w:tcW w:w="95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6C49C9" w:rsidP="00EF17A4">
            <w:pPr>
              <w:autoSpaceDE w:val="0"/>
              <w:autoSpaceDN w:val="0"/>
              <w:adjustRightInd w:val="0"/>
              <w:jc w:val="center"/>
              <w:rPr>
                <w:color w:val="000000"/>
                <w:sz w:val="16"/>
                <w:szCs w:val="16"/>
              </w:rPr>
            </w:pPr>
            <w:r>
              <w:rPr>
                <w:color w:val="000000"/>
                <w:sz w:val="16"/>
                <w:szCs w:val="16"/>
              </w:rPr>
              <w:t>0</w:t>
            </w:r>
          </w:p>
        </w:tc>
      </w:tr>
      <w:tr w:rsidR="00EF17A4" w:rsidRPr="00EF17A4" w:rsidTr="007E37F4">
        <w:tblPrEx>
          <w:tblCellMar>
            <w:left w:w="30" w:type="dxa"/>
            <w:right w:w="30" w:type="dxa"/>
          </w:tblCellMar>
          <w:tblLook w:val="0000"/>
        </w:tblPrEx>
        <w:trPr>
          <w:trHeight w:val="189"/>
        </w:trPr>
        <w:tc>
          <w:tcPr>
            <w:tcW w:w="71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EF17A4" w:rsidP="00EF17A4">
            <w:pPr>
              <w:autoSpaceDE w:val="0"/>
              <w:autoSpaceDN w:val="0"/>
              <w:adjustRightInd w:val="0"/>
              <w:jc w:val="center"/>
              <w:rPr>
                <w:b/>
                <w:bCs/>
                <w:color w:val="000000"/>
                <w:sz w:val="16"/>
                <w:szCs w:val="16"/>
              </w:rPr>
            </w:pPr>
            <w:r w:rsidRPr="00A22538">
              <w:rPr>
                <w:b/>
                <w:bCs/>
                <w:color w:val="000000"/>
                <w:sz w:val="16"/>
                <w:szCs w:val="16"/>
              </w:rPr>
              <w:t>1100</w:t>
            </w:r>
          </w:p>
        </w:tc>
        <w:tc>
          <w:tcPr>
            <w:tcW w:w="4673" w:type="dxa"/>
            <w:tcBorders>
              <w:top w:val="single" w:sz="6" w:space="0" w:color="auto"/>
              <w:left w:val="single" w:sz="6" w:space="0" w:color="auto"/>
              <w:bottom w:val="single" w:sz="6" w:space="0" w:color="auto"/>
              <w:right w:val="single" w:sz="6" w:space="0" w:color="auto"/>
            </w:tcBorders>
            <w:vAlign w:val="center"/>
          </w:tcPr>
          <w:p w:rsidR="00EF17A4" w:rsidRPr="00A22538" w:rsidRDefault="00EF17A4" w:rsidP="00EF17A4">
            <w:pPr>
              <w:autoSpaceDE w:val="0"/>
              <w:autoSpaceDN w:val="0"/>
              <w:adjustRightInd w:val="0"/>
              <w:jc w:val="center"/>
              <w:rPr>
                <w:b/>
                <w:bCs/>
                <w:color w:val="000000"/>
                <w:sz w:val="16"/>
                <w:szCs w:val="16"/>
              </w:rPr>
            </w:pPr>
            <w:r w:rsidRPr="00A22538">
              <w:rPr>
                <w:b/>
                <w:bCs/>
                <w:color w:val="000000"/>
                <w:sz w:val="16"/>
                <w:szCs w:val="16"/>
              </w:rPr>
              <w:t>ФИЗИЧЕСКАЯ КУЛЬТУРА И СПОРТ</w:t>
            </w:r>
          </w:p>
        </w:tc>
        <w:tc>
          <w:tcPr>
            <w:tcW w:w="1275" w:type="dxa"/>
            <w:tcBorders>
              <w:top w:val="single" w:sz="6" w:space="0" w:color="auto"/>
              <w:left w:val="single" w:sz="6" w:space="0" w:color="auto"/>
              <w:bottom w:val="single" w:sz="6" w:space="0" w:color="auto"/>
              <w:right w:val="single" w:sz="6" w:space="0" w:color="auto"/>
            </w:tcBorders>
            <w:vAlign w:val="center"/>
          </w:tcPr>
          <w:p w:rsidR="00EF17A4" w:rsidRPr="00A22538" w:rsidRDefault="00DA6236" w:rsidP="009425BD">
            <w:pPr>
              <w:autoSpaceDE w:val="0"/>
              <w:autoSpaceDN w:val="0"/>
              <w:adjustRightInd w:val="0"/>
              <w:jc w:val="center"/>
              <w:rPr>
                <w:b/>
                <w:bCs/>
                <w:color w:val="000000"/>
                <w:sz w:val="16"/>
                <w:szCs w:val="16"/>
              </w:rPr>
            </w:pPr>
            <w:r>
              <w:rPr>
                <w:b/>
                <w:bCs/>
                <w:color w:val="000000"/>
                <w:sz w:val="16"/>
                <w:szCs w:val="16"/>
              </w:rPr>
              <w:t>18 330,1</w:t>
            </w:r>
          </w:p>
        </w:tc>
        <w:tc>
          <w:tcPr>
            <w:tcW w:w="993" w:type="dxa"/>
            <w:tcBorders>
              <w:top w:val="single" w:sz="6" w:space="0" w:color="auto"/>
              <w:left w:val="single" w:sz="6" w:space="0" w:color="auto"/>
              <w:bottom w:val="single" w:sz="6" w:space="0" w:color="auto"/>
              <w:right w:val="single" w:sz="6" w:space="0" w:color="auto"/>
            </w:tcBorders>
            <w:vAlign w:val="center"/>
          </w:tcPr>
          <w:p w:rsidR="00EF17A4" w:rsidRPr="00A22538" w:rsidRDefault="00BE4F1C" w:rsidP="00E44CA4">
            <w:pPr>
              <w:autoSpaceDE w:val="0"/>
              <w:autoSpaceDN w:val="0"/>
              <w:adjustRightInd w:val="0"/>
              <w:jc w:val="center"/>
              <w:rPr>
                <w:b/>
                <w:bCs/>
                <w:color w:val="000000"/>
                <w:sz w:val="16"/>
                <w:szCs w:val="16"/>
              </w:rPr>
            </w:pPr>
            <w:r>
              <w:rPr>
                <w:b/>
                <w:bCs/>
                <w:color w:val="000000"/>
                <w:sz w:val="16"/>
                <w:szCs w:val="16"/>
              </w:rPr>
              <w:t>18 369,9</w:t>
            </w:r>
          </w:p>
        </w:tc>
        <w:tc>
          <w:tcPr>
            <w:tcW w:w="97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6C49C9" w:rsidP="00E44CA4">
            <w:pPr>
              <w:autoSpaceDE w:val="0"/>
              <w:autoSpaceDN w:val="0"/>
              <w:adjustRightInd w:val="0"/>
              <w:jc w:val="center"/>
              <w:rPr>
                <w:b/>
                <w:bCs/>
                <w:color w:val="000000"/>
                <w:sz w:val="16"/>
                <w:szCs w:val="16"/>
              </w:rPr>
            </w:pPr>
            <w:r>
              <w:rPr>
                <w:b/>
                <w:bCs/>
                <w:color w:val="000000"/>
                <w:sz w:val="16"/>
                <w:szCs w:val="16"/>
              </w:rPr>
              <w:t>39,8</w:t>
            </w:r>
          </w:p>
        </w:tc>
        <w:tc>
          <w:tcPr>
            <w:tcW w:w="95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6C49C9" w:rsidP="00EF17A4">
            <w:pPr>
              <w:autoSpaceDE w:val="0"/>
              <w:autoSpaceDN w:val="0"/>
              <w:adjustRightInd w:val="0"/>
              <w:jc w:val="center"/>
              <w:rPr>
                <w:b/>
                <w:bCs/>
                <w:color w:val="000000"/>
                <w:sz w:val="16"/>
                <w:szCs w:val="16"/>
              </w:rPr>
            </w:pPr>
            <w:r>
              <w:rPr>
                <w:b/>
                <w:bCs/>
                <w:color w:val="000000"/>
                <w:sz w:val="16"/>
                <w:szCs w:val="16"/>
              </w:rPr>
              <w:t>100,22</w:t>
            </w:r>
          </w:p>
        </w:tc>
      </w:tr>
      <w:tr w:rsidR="00EF17A4" w:rsidRPr="00EF17A4" w:rsidTr="00EF17A4">
        <w:tblPrEx>
          <w:tblCellMar>
            <w:left w:w="30" w:type="dxa"/>
            <w:right w:w="30" w:type="dxa"/>
          </w:tblCellMar>
          <w:tblLook w:val="0000"/>
        </w:tblPrEx>
        <w:trPr>
          <w:trHeight w:val="199"/>
        </w:trPr>
        <w:tc>
          <w:tcPr>
            <w:tcW w:w="71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EF17A4" w:rsidP="00EF17A4">
            <w:pPr>
              <w:autoSpaceDE w:val="0"/>
              <w:autoSpaceDN w:val="0"/>
              <w:adjustRightInd w:val="0"/>
              <w:jc w:val="center"/>
              <w:rPr>
                <w:color w:val="000000"/>
                <w:sz w:val="16"/>
                <w:szCs w:val="16"/>
              </w:rPr>
            </w:pPr>
            <w:r w:rsidRPr="00A22538">
              <w:rPr>
                <w:color w:val="000000"/>
                <w:sz w:val="16"/>
                <w:szCs w:val="16"/>
              </w:rPr>
              <w:t>1101</w:t>
            </w:r>
          </w:p>
        </w:tc>
        <w:tc>
          <w:tcPr>
            <w:tcW w:w="4673" w:type="dxa"/>
            <w:tcBorders>
              <w:top w:val="single" w:sz="6" w:space="0" w:color="auto"/>
              <w:left w:val="single" w:sz="6" w:space="0" w:color="auto"/>
              <w:bottom w:val="single" w:sz="6" w:space="0" w:color="auto"/>
              <w:right w:val="single" w:sz="6" w:space="0" w:color="auto"/>
            </w:tcBorders>
            <w:vAlign w:val="center"/>
          </w:tcPr>
          <w:p w:rsidR="00EF17A4" w:rsidRPr="00A22538" w:rsidRDefault="00EF17A4" w:rsidP="00EF17A4">
            <w:pPr>
              <w:autoSpaceDE w:val="0"/>
              <w:autoSpaceDN w:val="0"/>
              <w:adjustRightInd w:val="0"/>
              <w:jc w:val="center"/>
              <w:rPr>
                <w:color w:val="000000"/>
                <w:sz w:val="16"/>
                <w:szCs w:val="16"/>
              </w:rPr>
            </w:pPr>
            <w:r w:rsidRPr="00A22538">
              <w:rPr>
                <w:color w:val="000000"/>
                <w:sz w:val="16"/>
                <w:szCs w:val="16"/>
              </w:rPr>
              <w:t>Физическая культура</w:t>
            </w:r>
          </w:p>
        </w:tc>
        <w:tc>
          <w:tcPr>
            <w:tcW w:w="1275" w:type="dxa"/>
            <w:tcBorders>
              <w:top w:val="single" w:sz="6" w:space="0" w:color="auto"/>
              <w:left w:val="single" w:sz="6" w:space="0" w:color="auto"/>
              <w:bottom w:val="single" w:sz="6" w:space="0" w:color="auto"/>
              <w:right w:val="single" w:sz="6" w:space="0" w:color="auto"/>
            </w:tcBorders>
            <w:vAlign w:val="center"/>
          </w:tcPr>
          <w:p w:rsidR="00EF17A4" w:rsidRPr="00A22538" w:rsidRDefault="00DA6236" w:rsidP="009425BD">
            <w:pPr>
              <w:autoSpaceDE w:val="0"/>
              <w:autoSpaceDN w:val="0"/>
              <w:adjustRightInd w:val="0"/>
              <w:jc w:val="center"/>
              <w:rPr>
                <w:color w:val="000000"/>
                <w:sz w:val="16"/>
                <w:szCs w:val="16"/>
              </w:rPr>
            </w:pPr>
            <w:r>
              <w:rPr>
                <w:color w:val="000000"/>
                <w:sz w:val="16"/>
                <w:szCs w:val="16"/>
              </w:rPr>
              <w:t>13 991,7</w:t>
            </w:r>
          </w:p>
        </w:tc>
        <w:tc>
          <w:tcPr>
            <w:tcW w:w="993" w:type="dxa"/>
            <w:tcBorders>
              <w:top w:val="single" w:sz="6" w:space="0" w:color="auto"/>
              <w:left w:val="single" w:sz="6" w:space="0" w:color="auto"/>
              <w:bottom w:val="single" w:sz="6" w:space="0" w:color="auto"/>
              <w:right w:val="single" w:sz="6" w:space="0" w:color="auto"/>
            </w:tcBorders>
            <w:vAlign w:val="center"/>
          </w:tcPr>
          <w:p w:rsidR="00EF17A4" w:rsidRPr="00A22538" w:rsidRDefault="00BE4F1C" w:rsidP="006C49C9">
            <w:pPr>
              <w:autoSpaceDE w:val="0"/>
              <w:autoSpaceDN w:val="0"/>
              <w:adjustRightInd w:val="0"/>
              <w:jc w:val="center"/>
              <w:rPr>
                <w:color w:val="000000"/>
                <w:sz w:val="16"/>
                <w:szCs w:val="16"/>
              </w:rPr>
            </w:pPr>
            <w:r>
              <w:rPr>
                <w:color w:val="000000"/>
                <w:sz w:val="16"/>
                <w:szCs w:val="16"/>
              </w:rPr>
              <w:t>14 031,</w:t>
            </w:r>
            <w:r w:rsidR="006C49C9">
              <w:rPr>
                <w:color w:val="000000"/>
                <w:sz w:val="16"/>
                <w:szCs w:val="16"/>
              </w:rPr>
              <w:t>5</w:t>
            </w:r>
          </w:p>
        </w:tc>
        <w:tc>
          <w:tcPr>
            <w:tcW w:w="97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6C49C9" w:rsidP="006C49C9">
            <w:pPr>
              <w:autoSpaceDE w:val="0"/>
              <w:autoSpaceDN w:val="0"/>
              <w:adjustRightInd w:val="0"/>
              <w:jc w:val="center"/>
              <w:rPr>
                <w:color w:val="000000"/>
                <w:sz w:val="16"/>
                <w:szCs w:val="16"/>
              </w:rPr>
            </w:pPr>
            <w:r>
              <w:rPr>
                <w:color w:val="000000"/>
                <w:sz w:val="16"/>
                <w:szCs w:val="16"/>
              </w:rPr>
              <w:t>39,8</w:t>
            </w:r>
          </w:p>
        </w:tc>
        <w:tc>
          <w:tcPr>
            <w:tcW w:w="95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6C49C9" w:rsidP="00EF17A4">
            <w:pPr>
              <w:autoSpaceDE w:val="0"/>
              <w:autoSpaceDN w:val="0"/>
              <w:adjustRightInd w:val="0"/>
              <w:jc w:val="center"/>
              <w:rPr>
                <w:color w:val="000000"/>
                <w:sz w:val="16"/>
                <w:szCs w:val="16"/>
              </w:rPr>
            </w:pPr>
            <w:r>
              <w:rPr>
                <w:color w:val="000000"/>
                <w:sz w:val="16"/>
                <w:szCs w:val="16"/>
              </w:rPr>
              <w:t>100,28</w:t>
            </w:r>
          </w:p>
        </w:tc>
      </w:tr>
      <w:tr w:rsidR="00C1331E" w:rsidRPr="00EF17A4" w:rsidTr="00EF17A4">
        <w:tblPrEx>
          <w:tblCellMar>
            <w:left w:w="30" w:type="dxa"/>
            <w:right w:w="30" w:type="dxa"/>
          </w:tblCellMar>
          <w:tblLook w:val="0000"/>
        </w:tblPrEx>
        <w:trPr>
          <w:trHeight w:val="199"/>
        </w:trPr>
        <w:tc>
          <w:tcPr>
            <w:tcW w:w="714" w:type="dxa"/>
            <w:gridSpan w:val="2"/>
            <w:tcBorders>
              <w:top w:val="single" w:sz="6" w:space="0" w:color="auto"/>
              <w:left w:val="single" w:sz="6" w:space="0" w:color="auto"/>
              <w:bottom w:val="single" w:sz="6" w:space="0" w:color="auto"/>
              <w:right w:val="single" w:sz="6" w:space="0" w:color="auto"/>
            </w:tcBorders>
            <w:vAlign w:val="center"/>
          </w:tcPr>
          <w:p w:rsidR="00C1331E" w:rsidRPr="00A22538" w:rsidRDefault="00C1331E" w:rsidP="00EF17A4">
            <w:pPr>
              <w:autoSpaceDE w:val="0"/>
              <w:autoSpaceDN w:val="0"/>
              <w:adjustRightInd w:val="0"/>
              <w:jc w:val="center"/>
              <w:rPr>
                <w:color w:val="000000"/>
                <w:sz w:val="16"/>
                <w:szCs w:val="16"/>
              </w:rPr>
            </w:pPr>
            <w:r>
              <w:rPr>
                <w:color w:val="000000"/>
                <w:sz w:val="16"/>
                <w:szCs w:val="16"/>
              </w:rPr>
              <w:t>1102</w:t>
            </w:r>
          </w:p>
        </w:tc>
        <w:tc>
          <w:tcPr>
            <w:tcW w:w="4673" w:type="dxa"/>
            <w:tcBorders>
              <w:top w:val="single" w:sz="6" w:space="0" w:color="auto"/>
              <w:left w:val="single" w:sz="6" w:space="0" w:color="auto"/>
              <w:bottom w:val="single" w:sz="6" w:space="0" w:color="auto"/>
              <w:right w:val="single" w:sz="6" w:space="0" w:color="auto"/>
            </w:tcBorders>
            <w:vAlign w:val="center"/>
          </w:tcPr>
          <w:p w:rsidR="00C1331E" w:rsidRPr="00A22538" w:rsidRDefault="00C1331E" w:rsidP="00EF17A4">
            <w:pPr>
              <w:autoSpaceDE w:val="0"/>
              <w:autoSpaceDN w:val="0"/>
              <w:adjustRightInd w:val="0"/>
              <w:jc w:val="center"/>
              <w:rPr>
                <w:color w:val="000000"/>
                <w:sz w:val="16"/>
                <w:szCs w:val="16"/>
              </w:rPr>
            </w:pPr>
            <w:r>
              <w:rPr>
                <w:color w:val="000000"/>
                <w:sz w:val="16"/>
                <w:szCs w:val="16"/>
              </w:rPr>
              <w:t>Массовый спорт</w:t>
            </w:r>
          </w:p>
        </w:tc>
        <w:tc>
          <w:tcPr>
            <w:tcW w:w="1275" w:type="dxa"/>
            <w:tcBorders>
              <w:top w:val="single" w:sz="6" w:space="0" w:color="auto"/>
              <w:left w:val="single" w:sz="6" w:space="0" w:color="auto"/>
              <w:bottom w:val="single" w:sz="6" w:space="0" w:color="auto"/>
              <w:right w:val="single" w:sz="6" w:space="0" w:color="auto"/>
            </w:tcBorders>
            <w:vAlign w:val="center"/>
          </w:tcPr>
          <w:p w:rsidR="00C1331E" w:rsidRPr="00A22538" w:rsidRDefault="00DA6236" w:rsidP="00EF17A4">
            <w:pPr>
              <w:autoSpaceDE w:val="0"/>
              <w:autoSpaceDN w:val="0"/>
              <w:adjustRightInd w:val="0"/>
              <w:jc w:val="center"/>
              <w:rPr>
                <w:color w:val="000000"/>
                <w:sz w:val="16"/>
                <w:szCs w:val="16"/>
              </w:rPr>
            </w:pPr>
            <w:r>
              <w:rPr>
                <w:color w:val="000000"/>
                <w:sz w:val="16"/>
                <w:szCs w:val="16"/>
              </w:rPr>
              <w:t>4 338,4</w:t>
            </w:r>
          </w:p>
        </w:tc>
        <w:tc>
          <w:tcPr>
            <w:tcW w:w="993" w:type="dxa"/>
            <w:tcBorders>
              <w:top w:val="single" w:sz="6" w:space="0" w:color="auto"/>
              <w:left w:val="single" w:sz="6" w:space="0" w:color="auto"/>
              <w:bottom w:val="single" w:sz="6" w:space="0" w:color="auto"/>
              <w:right w:val="single" w:sz="6" w:space="0" w:color="auto"/>
            </w:tcBorders>
            <w:vAlign w:val="center"/>
          </w:tcPr>
          <w:p w:rsidR="00C1331E" w:rsidRDefault="00BE4F1C" w:rsidP="006C49C9">
            <w:pPr>
              <w:autoSpaceDE w:val="0"/>
              <w:autoSpaceDN w:val="0"/>
              <w:adjustRightInd w:val="0"/>
              <w:jc w:val="center"/>
              <w:rPr>
                <w:color w:val="000000"/>
                <w:sz w:val="16"/>
                <w:szCs w:val="16"/>
              </w:rPr>
            </w:pPr>
            <w:r>
              <w:rPr>
                <w:color w:val="000000"/>
                <w:sz w:val="16"/>
                <w:szCs w:val="16"/>
              </w:rPr>
              <w:t>4 338,</w:t>
            </w:r>
            <w:r w:rsidR="006C49C9">
              <w:rPr>
                <w:color w:val="000000"/>
                <w:sz w:val="16"/>
                <w:szCs w:val="16"/>
              </w:rPr>
              <w:t>4</w:t>
            </w:r>
          </w:p>
        </w:tc>
        <w:tc>
          <w:tcPr>
            <w:tcW w:w="974" w:type="dxa"/>
            <w:gridSpan w:val="2"/>
            <w:tcBorders>
              <w:top w:val="single" w:sz="6" w:space="0" w:color="auto"/>
              <w:left w:val="single" w:sz="6" w:space="0" w:color="auto"/>
              <w:bottom w:val="single" w:sz="6" w:space="0" w:color="auto"/>
              <w:right w:val="single" w:sz="6" w:space="0" w:color="auto"/>
            </w:tcBorders>
            <w:vAlign w:val="center"/>
          </w:tcPr>
          <w:p w:rsidR="00C1331E" w:rsidRPr="00A22538" w:rsidRDefault="006C49C9" w:rsidP="00EF17A4">
            <w:pPr>
              <w:autoSpaceDE w:val="0"/>
              <w:autoSpaceDN w:val="0"/>
              <w:adjustRightInd w:val="0"/>
              <w:jc w:val="center"/>
              <w:rPr>
                <w:color w:val="000000"/>
                <w:sz w:val="16"/>
                <w:szCs w:val="16"/>
              </w:rPr>
            </w:pPr>
            <w:r>
              <w:rPr>
                <w:color w:val="000000"/>
                <w:sz w:val="16"/>
                <w:szCs w:val="16"/>
              </w:rPr>
              <w:t>0</w:t>
            </w:r>
          </w:p>
        </w:tc>
        <w:tc>
          <w:tcPr>
            <w:tcW w:w="954" w:type="dxa"/>
            <w:gridSpan w:val="2"/>
            <w:tcBorders>
              <w:top w:val="single" w:sz="6" w:space="0" w:color="auto"/>
              <w:left w:val="single" w:sz="6" w:space="0" w:color="auto"/>
              <w:bottom w:val="single" w:sz="6" w:space="0" w:color="auto"/>
              <w:right w:val="single" w:sz="6" w:space="0" w:color="auto"/>
            </w:tcBorders>
            <w:vAlign w:val="center"/>
          </w:tcPr>
          <w:p w:rsidR="00C1331E" w:rsidRPr="00A22538" w:rsidRDefault="006C49C9" w:rsidP="00EF17A4">
            <w:pPr>
              <w:autoSpaceDE w:val="0"/>
              <w:autoSpaceDN w:val="0"/>
              <w:adjustRightInd w:val="0"/>
              <w:jc w:val="center"/>
              <w:rPr>
                <w:color w:val="000000"/>
                <w:sz w:val="16"/>
                <w:szCs w:val="16"/>
              </w:rPr>
            </w:pPr>
            <w:r>
              <w:rPr>
                <w:color w:val="000000"/>
                <w:sz w:val="16"/>
                <w:szCs w:val="16"/>
              </w:rPr>
              <w:t>0</w:t>
            </w:r>
          </w:p>
        </w:tc>
      </w:tr>
      <w:tr w:rsidR="00EF17A4" w:rsidRPr="00EF17A4" w:rsidTr="00EF17A4">
        <w:tblPrEx>
          <w:tblCellMar>
            <w:left w:w="30" w:type="dxa"/>
            <w:right w:w="30" w:type="dxa"/>
          </w:tblCellMar>
          <w:tblLook w:val="0000"/>
        </w:tblPrEx>
        <w:trPr>
          <w:trHeight w:val="254"/>
        </w:trPr>
        <w:tc>
          <w:tcPr>
            <w:tcW w:w="71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EF17A4" w:rsidP="00EF17A4">
            <w:pPr>
              <w:autoSpaceDE w:val="0"/>
              <w:autoSpaceDN w:val="0"/>
              <w:adjustRightInd w:val="0"/>
              <w:jc w:val="center"/>
              <w:rPr>
                <w:color w:val="000000"/>
                <w:sz w:val="16"/>
                <w:szCs w:val="16"/>
              </w:rPr>
            </w:pPr>
            <w:r w:rsidRPr="00A22538">
              <w:rPr>
                <w:color w:val="000000"/>
                <w:sz w:val="16"/>
                <w:szCs w:val="16"/>
              </w:rPr>
              <w:t>1300</w:t>
            </w:r>
          </w:p>
        </w:tc>
        <w:tc>
          <w:tcPr>
            <w:tcW w:w="4673" w:type="dxa"/>
            <w:tcBorders>
              <w:top w:val="single" w:sz="6" w:space="0" w:color="auto"/>
              <w:left w:val="single" w:sz="6" w:space="0" w:color="auto"/>
              <w:bottom w:val="single" w:sz="6" w:space="0" w:color="auto"/>
              <w:right w:val="single" w:sz="6" w:space="0" w:color="auto"/>
            </w:tcBorders>
            <w:vAlign w:val="center"/>
          </w:tcPr>
          <w:p w:rsidR="00EF17A4" w:rsidRPr="00A22538" w:rsidRDefault="00EF17A4" w:rsidP="00EF17A4">
            <w:pPr>
              <w:autoSpaceDE w:val="0"/>
              <w:autoSpaceDN w:val="0"/>
              <w:adjustRightInd w:val="0"/>
              <w:jc w:val="center"/>
              <w:rPr>
                <w:b/>
                <w:color w:val="000000"/>
                <w:sz w:val="16"/>
                <w:szCs w:val="16"/>
              </w:rPr>
            </w:pPr>
            <w:r w:rsidRPr="00A22538">
              <w:rPr>
                <w:b/>
                <w:color w:val="000000"/>
                <w:sz w:val="16"/>
                <w:szCs w:val="16"/>
              </w:rPr>
              <w:t>ОБСЛУЖИВАНИЕ ГОСУДАРСТВЕННОГО И МУНИЦИПАЛЬНОГО ДОЛГА</w:t>
            </w:r>
          </w:p>
        </w:tc>
        <w:tc>
          <w:tcPr>
            <w:tcW w:w="1275" w:type="dxa"/>
            <w:tcBorders>
              <w:top w:val="single" w:sz="6" w:space="0" w:color="auto"/>
              <w:left w:val="single" w:sz="6" w:space="0" w:color="auto"/>
              <w:bottom w:val="single" w:sz="6" w:space="0" w:color="auto"/>
              <w:right w:val="single" w:sz="6" w:space="0" w:color="auto"/>
            </w:tcBorders>
            <w:vAlign w:val="center"/>
          </w:tcPr>
          <w:p w:rsidR="00EF17A4" w:rsidRPr="00A22538" w:rsidRDefault="00DA6236" w:rsidP="00EF17A4">
            <w:pPr>
              <w:autoSpaceDE w:val="0"/>
              <w:autoSpaceDN w:val="0"/>
              <w:adjustRightInd w:val="0"/>
              <w:jc w:val="center"/>
              <w:rPr>
                <w:b/>
                <w:bCs/>
                <w:color w:val="000000"/>
                <w:sz w:val="16"/>
                <w:szCs w:val="16"/>
              </w:rPr>
            </w:pPr>
            <w:r>
              <w:rPr>
                <w:b/>
                <w:bCs/>
                <w:color w:val="000000"/>
                <w:sz w:val="16"/>
                <w:szCs w:val="16"/>
              </w:rPr>
              <w:t>787,5</w:t>
            </w:r>
          </w:p>
        </w:tc>
        <w:tc>
          <w:tcPr>
            <w:tcW w:w="993" w:type="dxa"/>
            <w:tcBorders>
              <w:top w:val="single" w:sz="6" w:space="0" w:color="auto"/>
              <w:left w:val="single" w:sz="6" w:space="0" w:color="auto"/>
              <w:bottom w:val="single" w:sz="6" w:space="0" w:color="auto"/>
              <w:right w:val="single" w:sz="6" w:space="0" w:color="auto"/>
            </w:tcBorders>
            <w:vAlign w:val="center"/>
          </w:tcPr>
          <w:p w:rsidR="00EF17A4" w:rsidRPr="00A22538" w:rsidRDefault="00BE4F1C" w:rsidP="00EF17A4">
            <w:pPr>
              <w:autoSpaceDE w:val="0"/>
              <w:autoSpaceDN w:val="0"/>
              <w:adjustRightInd w:val="0"/>
              <w:jc w:val="center"/>
              <w:rPr>
                <w:b/>
                <w:bCs/>
                <w:color w:val="000000"/>
                <w:sz w:val="16"/>
                <w:szCs w:val="16"/>
              </w:rPr>
            </w:pPr>
            <w:r>
              <w:rPr>
                <w:b/>
                <w:bCs/>
                <w:color w:val="000000"/>
                <w:sz w:val="16"/>
                <w:szCs w:val="16"/>
              </w:rPr>
              <w:t>787,5</w:t>
            </w:r>
          </w:p>
        </w:tc>
        <w:tc>
          <w:tcPr>
            <w:tcW w:w="97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6C49C9" w:rsidP="00EF17A4">
            <w:pPr>
              <w:autoSpaceDE w:val="0"/>
              <w:autoSpaceDN w:val="0"/>
              <w:adjustRightInd w:val="0"/>
              <w:jc w:val="center"/>
              <w:rPr>
                <w:b/>
                <w:bCs/>
                <w:color w:val="000000"/>
                <w:sz w:val="16"/>
                <w:szCs w:val="16"/>
              </w:rPr>
            </w:pPr>
            <w:r>
              <w:rPr>
                <w:b/>
                <w:bCs/>
                <w:color w:val="000000"/>
                <w:sz w:val="16"/>
                <w:szCs w:val="16"/>
              </w:rPr>
              <w:t>0</w:t>
            </w:r>
          </w:p>
        </w:tc>
        <w:tc>
          <w:tcPr>
            <w:tcW w:w="95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6C49C9" w:rsidP="00EF17A4">
            <w:pPr>
              <w:autoSpaceDE w:val="0"/>
              <w:autoSpaceDN w:val="0"/>
              <w:adjustRightInd w:val="0"/>
              <w:jc w:val="center"/>
              <w:rPr>
                <w:b/>
                <w:bCs/>
                <w:color w:val="000000"/>
                <w:sz w:val="16"/>
                <w:szCs w:val="16"/>
              </w:rPr>
            </w:pPr>
            <w:r>
              <w:rPr>
                <w:b/>
                <w:bCs/>
                <w:color w:val="000000"/>
                <w:sz w:val="16"/>
                <w:szCs w:val="16"/>
              </w:rPr>
              <w:t>0</w:t>
            </w:r>
          </w:p>
        </w:tc>
      </w:tr>
      <w:tr w:rsidR="00EF17A4" w:rsidRPr="00EF17A4" w:rsidTr="00EF17A4">
        <w:tblPrEx>
          <w:tblCellMar>
            <w:left w:w="30" w:type="dxa"/>
            <w:right w:w="30" w:type="dxa"/>
          </w:tblCellMar>
          <w:tblLook w:val="0000"/>
        </w:tblPrEx>
        <w:trPr>
          <w:trHeight w:val="346"/>
        </w:trPr>
        <w:tc>
          <w:tcPr>
            <w:tcW w:w="71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EF17A4" w:rsidP="00EF17A4">
            <w:pPr>
              <w:autoSpaceDE w:val="0"/>
              <w:autoSpaceDN w:val="0"/>
              <w:adjustRightInd w:val="0"/>
              <w:jc w:val="center"/>
              <w:rPr>
                <w:color w:val="000000"/>
                <w:sz w:val="16"/>
                <w:szCs w:val="16"/>
              </w:rPr>
            </w:pPr>
            <w:r w:rsidRPr="00A22538">
              <w:rPr>
                <w:color w:val="000000"/>
                <w:sz w:val="16"/>
                <w:szCs w:val="16"/>
              </w:rPr>
              <w:t>1301</w:t>
            </w:r>
          </w:p>
        </w:tc>
        <w:tc>
          <w:tcPr>
            <w:tcW w:w="4673" w:type="dxa"/>
            <w:tcBorders>
              <w:top w:val="single" w:sz="6" w:space="0" w:color="auto"/>
              <w:left w:val="single" w:sz="6" w:space="0" w:color="auto"/>
              <w:bottom w:val="single" w:sz="6" w:space="0" w:color="auto"/>
              <w:right w:val="single" w:sz="6" w:space="0" w:color="auto"/>
            </w:tcBorders>
            <w:vAlign w:val="center"/>
          </w:tcPr>
          <w:p w:rsidR="00EF17A4" w:rsidRPr="00A22538" w:rsidRDefault="00EF17A4" w:rsidP="00EF17A4">
            <w:pPr>
              <w:autoSpaceDE w:val="0"/>
              <w:autoSpaceDN w:val="0"/>
              <w:adjustRightInd w:val="0"/>
              <w:jc w:val="center"/>
              <w:rPr>
                <w:color w:val="000000"/>
                <w:sz w:val="16"/>
                <w:szCs w:val="16"/>
              </w:rPr>
            </w:pPr>
            <w:r w:rsidRPr="00A22538">
              <w:rPr>
                <w:color w:val="000000"/>
                <w:sz w:val="16"/>
                <w:szCs w:val="16"/>
              </w:rPr>
              <w:t>Обслуживание государственного внутреннего и муниципального долга</w:t>
            </w:r>
          </w:p>
        </w:tc>
        <w:tc>
          <w:tcPr>
            <w:tcW w:w="1275" w:type="dxa"/>
            <w:tcBorders>
              <w:top w:val="single" w:sz="6" w:space="0" w:color="auto"/>
              <w:left w:val="single" w:sz="6" w:space="0" w:color="auto"/>
              <w:bottom w:val="single" w:sz="6" w:space="0" w:color="auto"/>
              <w:right w:val="single" w:sz="6" w:space="0" w:color="auto"/>
            </w:tcBorders>
            <w:vAlign w:val="center"/>
          </w:tcPr>
          <w:p w:rsidR="00EF17A4" w:rsidRPr="00A22538" w:rsidRDefault="00DA6236" w:rsidP="00EF17A4">
            <w:pPr>
              <w:autoSpaceDE w:val="0"/>
              <w:autoSpaceDN w:val="0"/>
              <w:adjustRightInd w:val="0"/>
              <w:jc w:val="center"/>
              <w:rPr>
                <w:color w:val="000000"/>
                <w:sz w:val="16"/>
                <w:szCs w:val="16"/>
              </w:rPr>
            </w:pPr>
            <w:r>
              <w:rPr>
                <w:color w:val="000000"/>
                <w:sz w:val="16"/>
                <w:szCs w:val="16"/>
              </w:rPr>
              <w:t>787,5</w:t>
            </w:r>
          </w:p>
        </w:tc>
        <w:tc>
          <w:tcPr>
            <w:tcW w:w="993" w:type="dxa"/>
            <w:tcBorders>
              <w:top w:val="single" w:sz="6" w:space="0" w:color="auto"/>
              <w:left w:val="single" w:sz="6" w:space="0" w:color="auto"/>
              <w:bottom w:val="single" w:sz="6" w:space="0" w:color="auto"/>
              <w:right w:val="single" w:sz="6" w:space="0" w:color="auto"/>
            </w:tcBorders>
            <w:vAlign w:val="center"/>
          </w:tcPr>
          <w:p w:rsidR="00EF17A4" w:rsidRPr="00A22538" w:rsidRDefault="00BE4F1C" w:rsidP="00EF17A4">
            <w:pPr>
              <w:autoSpaceDE w:val="0"/>
              <w:autoSpaceDN w:val="0"/>
              <w:adjustRightInd w:val="0"/>
              <w:jc w:val="center"/>
              <w:rPr>
                <w:color w:val="000000"/>
                <w:sz w:val="16"/>
                <w:szCs w:val="16"/>
              </w:rPr>
            </w:pPr>
            <w:r>
              <w:rPr>
                <w:color w:val="000000"/>
                <w:sz w:val="16"/>
                <w:szCs w:val="16"/>
              </w:rPr>
              <w:t>787,5</w:t>
            </w:r>
          </w:p>
        </w:tc>
        <w:tc>
          <w:tcPr>
            <w:tcW w:w="97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6C49C9" w:rsidP="0018476D">
            <w:pPr>
              <w:autoSpaceDE w:val="0"/>
              <w:autoSpaceDN w:val="0"/>
              <w:adjustRightInd w:val="0"/>
              <w:jc w:val="center"/>
              <w:rPr>
                <w:color w:val="000000"/>
                <w:sz w:val="16"/>
                <w:szCs w:val="16"/>
              </w:rPr>
            </w:pPr>
            <w:r>
              <w:rPr>
                <w:color w:val="000000"/>
                <w:sz w:val="16"/>
                <w:szCs w:val="16"/>
              </w:rPr>
              <w:t>0</w:t>
            </w:r>
          </w:p>
        </w:tc>
        <w:tc>
          <w:tcPr>
            <w:tcW w:w="95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6C49C9" w:rsidP="00EF17A4">
            <w:pPr>
              <w:autoSpaceDE w:val="0"/>
              <w:autoSpaceDN w:val="0"/>
              <w:adjustRightInd w:val="0"/>
              <w:jc w:val="center"/>
              <w:rPr>
                <w:color w:val="000000"/>
                <w:sz w:val="16"/>
                <w:szCs w:val="16"/>
              </w:rPr>
            </w:pPr>
            <w:r>
              <w:rPr>
                <w:color w:val="000000"/>
                <w:sz w:val="16"/>
                <w:szCs w:val="16"/>
              </w:rPr>
              <w:t>0</w:t>
            </w:r>
          </w:p>
        </w:tc>
      </w:tr>
      <w:tr w:rsidR="00EF17A4" w:rsidRPr="00EF17A4" w:rsidTr="00CD1CFB">
        <w:tblPrEx>
          <w:tblCellMar>
            <w:left w:w="30" w:type="dxa"/>
            <w:right w:w="30" w:type="dxa"/>
          </w:tblCellMar>
          <w:tblLook w:val="0000"/>
        </w:tblPrEx>
        <w:trPr>
          <w:trHeight w:val="199"/>
        </w:trPr>
        <w:tc>
          <w:tcPr>
            <w:tcW w:w="5387" w:type="dxa"/>
            <w:gridSpan w:val="3"/>
            <w:tcBorders>
              <w:top w:val="single" w:sz="6" w:space="0" w:color="auto"/>
              <w:left w:val="single" w:sz="6" w:space="0" w:color="auto"/>
              <w:bottom w:val="single" w:sz="6" w:space="0" w:color="auto"/>
              <w:right w:val="single" w:sz="6" w:space="0" w:color="auto"/>
            </w:tcBorders>
            <w:vAlign w:val="center"/>
          </w:tcPr>
          <w:p w:rsidR="00EF17A4" w:rsidRPr="00A22538" w:rsidRDefault="00EF17A4" w:rsidP="00EF17A4">
            <w:pPr>
              <w:autoSpaceDE w:val="0"/>
              <w:autoSpaceDN w:val="0"/>
              <w:adjustRightInd w:val="0"/>
              <w:jc w:val="center"/>
              <w:rPr>
                <w:b/>
                <w:bCs/>
                <w:color w:val="000000"/>
                <w:sz w:val="16"/>
                <w:szCs w:val="16"/>
              </w:rPr>
            </w:pPr>
            <w:r w:rsidRPr="00A22538">
              <w:rPr>
                <w:b/>
                <w:bCs/>
                <w:color w:val="000000"/>
                <w:sz w:val="16"/>
                <w:szCs w:val="16"/>
              </w:rPr>
              <w:t>ВСЕГО РАСХОДОВ</w:t>
            </w:r>
          </w:p>
        </w:tc>
        <w:tc>
          <w:tcPr>
            <w:tcW w:w="1275" w:type="dxa"/>
            <w:tcBorders>
              <w:top w:val="single" w:sz="6" w:space="0" w:color="auto"/>
              <w:left w:val="single" w:sz="6" w:space="0" w:color="auto"/>
              <w:bottom w:val="single" w:sz="6" w:space="0" w:color="auto"/>
              <w:right w:val="single" w:sz="6" w:space="0" w:color="auto"/>
            </w:tcBorders>
            <w:vAlign w:val="center"/>
          </w:tcPr>
          <w:p w:rsidR="00EF17A4" w:rsidRPr="00A22538" w:rsidRDefault="00E41C92" w:rsidP="00550133">
            <w:pPr>
              <w:autoSpaceDE w:val="0"/>
              <w:autoSpaceDN w:val="0"/>
              <w:adjustRightInd w:val="0"/>
              <w:jc w:val="center"/>
              <w:rPr>
                <w:b/>
                <w:bCs/>
                <w:color w:val="000000"/>
                <w:sz w:val="16"/>
                <w:szCs w:val="16"/>
              </w:rPr>
            </w:pPr>
            <w:r>
              <w:rPr>
                <w:b/>
                <w:bCs/>
                <w:color w:val="000000"/>
                <w:sz w:val="16"/>
                <w:szCs w:val="16"/>
              </w:rPr>
              <w:t>167 308,8</w:t>
            </w:r>
          </w:p>
        </w:tc>
        <w:tc>
          <w:tcPr>
            <w:tcW w:w="993" w:type="dxa"/>
            <w:tcBorders>
              <w:top w:val="single" w:sz="6" w:space="0" w:color="auto"/>
              <w:left w:val="single" w:sz="6" w:space="0" w:color="auto"/>
              <w:bottom w:val="single" w:sz="6" w:space="0" w:color="auto"/>
              <w:right w:val="single" w:sz="6" w:space="0" w:color="auto"/>
            </w:tcBorders>
            <w:vAlign w:val="center"/>
          </w:tcPr>
          <w:p w:rsidR="00EF17A4" w:rsidRPr="00A22538" w:rsidRDefault="00177774" w:rsidP="00666B87">
            <w:pPr>
              <w:autoSpaceDE w:val="0"/>
              <w:autoSpaceDN w:val="0"/>
              <w:adjustRightInd w:val="0"/>
              <w:jc w:val="center"/>
              <w:rPr>
                <w:b/>
                <w:bCs/>
                <w:color w:val="000000"/>
                <w:sz w:val="16"/>
                <w:szCs w:val="16"/>
              </w:rPr>
            </w:pPr>
            <w:r>
              <w:rPr>
                <w:b/>
                <w:bCs/>
                <w:color w:val="000000"/>
                <w:sz w:val="16"/>
                <w:szCs w:val="16"/>
              </w:rPr>
              <w:t>166 216,3</w:t>
            </w:r>
          </w:p>
        </w:tc>
        <w:tc>
          <w:tcPr>
            <w:tcW w:w="97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177774" w:rsidP="00E44CA4">
            <w:pPr>
              <w:autoSpaceDE w:val="0"/>
              <w:autoSpaceDN w:val="0"/>
              <w:adjustRightInd w:val="0"/>
              <w:jc w:val="center"/>
              <w:rPr>
                <w:b/>
                <w:bCs/>
                <w:color w:val="000000"/>
                <w:sz w:val="16"/>
                <w:szCs w:val="16"/>
              </w:rPr>
            </w:pPr>
            <w:r>
              <w:rPr>
                <w:b/>
                <w:bCs/>
                <w:color w:val="000000"/>
                <w:sz w:val="16"/>
                <w:szCs w:val="16"/>
              </w:rPr>
              <w:t>- 1092,5</w:t>
            </w:r>
          </w:p>
        </w:tc>
        <w:tc>
          <w:tcPr>
            <w:tcW w:w="954" w:type="dxa"/>
            <w:gridSpan w:val="2"/>
            <w:tcBorders>
              <w:top w:val="single" w:sz="6" w:space="0" w:color="auto"/>
              <w:left w:val="single" w:sz="6" w:space="0" w:color="auto"/>
              <w:bottom w:val="single" w:sz="6" w:space="0" w:color="auto"/>
              <w:right w:val="single" w:sz="6" w:space="0" w:color="auto"/>
            </w:tcBorders>
            <w:vAlign w:val="center"/>
          </w:tcPr>
          <w:p w:rsidR="00EF17A4" w:rsidRPr="00A22538" w:rsidRDefault="00177774" w:rsidP="00EF17A4">
            <w:pPr>
              <w:autoSpaceDE w:val="0"/>
              <w:autoSpaceDN w:val="0"/>
              <w:adjustRightInd w:val="0"/>
              <w:jc w:val="center"/>
              <w:rPr>
                <w:b/>
                <w:bCs/>
                <w:color w:val="000000"/>
                <w:sz w:val="16"/>
                <w:szCs w:val="16"/>
              </w:rPr>
            </w:pPr>
            <w:r>
              <w:rPr>
                <w:b/>
                <w:bCs/>
                <w:color w:val="000000"/>
                <w:sz w:val="16"/>
                <w:szCs w:val="16"/>
              </w:rPr>
              <w:t>99,34</w:t>
            </w:r>
          </w:p>
        </w:tc>
      </w:tr>
    </w:tbl>
    <w:p w:rsidR="00FF30A8" w:rsidRDefault="00FF30A8" w:rsidP="00FF30A8">
      <w:pPr>
        <w:spacing w:line="276" w:lineRule="auto"/>
        <w:ind w:firstLine="702"/>
        <w:jc w:val="both"/>
        <w:rPr>
          <w:sz w:val="28"/>
          <w:szCs w:val="28"/>
        </w:rPr>
      </w:pPr>
      <w:r>
        <w:rPr>
          <w:sz w:val="28"/>
          <w:szCs w:val="28"/>
        </w:rPr>
        <w:t>В результате перераспределения и корректировки расходов произошли следующие изменения по разделам</w:t>
      </w:r>
      <w:r w:rsidR="00D01946">
        <w:rPr>
          <w:sz w:val="28"/>
          <w:szCs w:val="28"/>
        </w:rPr>
        <w:t xml:space="preserve"> в сумме</w:t>
      </w:r>
      <w:r w:rsidR="002542B1">
        <w:rPr>
          <w:sz w:val="28"/>
          <w:szCs w:val="28"/>
        </w:rPr>
        <w:t>-</w:t>
      </w:r>
      <w:r w:rsidR="00D01946">
        <w:rPr>
          <w:sz w:val="28"/>
          <w:szCs w:val="28"/>
        </w:rPr>
        <w:t xml:space="preserve"> </w:t>
      </w:r>
      <w:r w:rsidR="006C49C9">
        <w:rPr>
          <w:sz w:val="28"/>
          <w:szCs w:val="28"/>
        </w:rPr>
        <w:t>1 092,5</w:t>
      </w:r>
      <w:r w:rsidR="00D01946">
        <w:rPr>
          <w:sz w:val="28"/>
          <w:szCs w:val="28"/>
        </w:rPr>
        <w:t xml:space="preserve"> тыс. руб.</w:t>
      </w:r>
      <w:r w:rsidR="002542B1">
        <w:rPr>
          <w:sz w:val="28"/>
          <w:szCs w:val="28"/>
        </w:rPr>
        <w:t xml:space="preserve"> или </w:t>
      </w:r>
      <w:r w:rsidR="00BC24A3">
        <w:rPr>
          <w:sz w:val="28"/>
          <w:szCs w:val="28"/>
        </w:rPr>
        <w:t>0,66</w:t>
      </w:r>
      <w:r w:rsidR="002542B1">
        <w:rPr>
          <w:sz w:val="28"/>
          <w:szCs w:val="28"/>
        </w:rPr>
        <w:t>%</w:t>
      </w:r>
      <w:r w:rsidR="00BC24A3">
        <w:rPr>
          <w:sz w:val="28"/>
          <w:szCs w:val="28"/>
        </w:rPr>
        <w:t xml:space="preserve"> (уменьшение)</w:t>
      </w:r>
      <w:r w:rsidR="00D01946">
        <w:rPr>
          <w:sz w:val="28"/>
          <w:szCs w:val="28"/>
        </w:rPr>
        <w:t>, в т.ч.</w:t>
      </w:r>
      <w:r>
        <w:rPr>
          <w:sz w:val="28"/>
          <w:szCs w:val="28"/>
        </w:rPr>
        <w:t xml:space="preserve">: </w:t>
      </w:r>
    </w:p>
    <w:p w:rsidR="00C8739D" w:rsidRDefault="00C8739D" w:rsidP="00C8739D">
      <w:pPr>
        <w:autoSpaceDE w:val="0"/>
        <w:autoSpaceDN w:val="0"/>
        <w:adjustRightInd w:val="0"/>
        <w:ind w:firstLine="709"/>
        <w:jc w:val="both"/>
        <w:rPr>
          <w:sz w:val="26"/>
          <w:szCs w:val="26"/>
        </w:rPr>
      </w:pPr>
      <w:r w:rsidRPr="00C8739D">
        <w:rPr>
          <w:b/>
          <w:sz w:val="26"/>
          <w:szCs w:val="26"/>
        </w:rPr>
        <w:t xml:space="preserve">По разделу 0100 «Общегосударственные вопросы» </w:t>
      </w:r>
      <w:r w:rsidRPr="00735921">
        <w:rPr>
          <w:sz w:val="26"/>
          <w:szCs w:val="26"/>
        </w:rPr>
        <w:t xml:space="preserve">расходы </w:t>
      </w:r>
      <w:r w:rsidR="00735921">
        <w:rPr>
          <w:sz w:val="26"/>
          <w:szCs w:val="26"/>
        </w:rPr>
        <w:t>у</w:t>
      </w:r>
      <w:r w:rsidR="002542B1">
        <w:rPr>
          <w:sz w:val="26"/>
          <w:szCs w:val="26"/>
        </w:rPr>
        <w:t>величились</w:t>
      </w:r>
      <w:r w:rsidRPr="00735921">
        <w:rPr>
          <w:sz w:val="26"/>
          <w:szCs w:val="26"/>
        </w:rPr>
        <w:t xml:space="preserve"> на </w:t>
      </w:r>
      <w:r w:rsidR="002542B1">
        <w:rPr>
          <w:sz w:val="26"/>
          <w:szCs w:val="26"/>
        </w:rPr>
        <w:t>–</w:t>
      </w:r>
      <w:r w:rsidRPr="00735921">
        <w:rPr>
          <w:sz w:val="26"/>
          <w:szCs w:val="26"/>
        </w:rPr>
        <w:t xml:space="preserve"> </w:t>
      </w:r>
      <w:r w:rsidR="000575B3">
        <w:rPr>
          <w:sz w:val="26"/>
          <w:szCs w:val="26"/>
        </w:rPr>
        <w:t>352,0</w:t>
      </w:r>
      <w:r w:rsidRPr="00735921">
        <w:rPr>
          <w:sz w:val="26"/>
          <w:szCs w:val="26"/>
        </w:rPr>
        <w:t xml:space="preserve"> тыс. руб.</w:t>
      </w:r>
      <w:r w:rsidR="002542B1">
        <w:rPr>
          <w:sz w:val="26"/>
          <w:szCs w:val="26"/>
        </w:rPr>
        <w:t xml:space="preserve"> или </w:t>
      </w:r>
      <w:r w:rsidR="000575B3">
        <w:rPr>
          <w:sz w:val="26"/>
          <w:szCs w:val="26"/>
        </w:rPr>
        <w:t>4,53</w:t>
      </w:r>
      <w:r w:rsidR="002542B1">
        <w:rPr>
          <w:sz w:val="26"/>
          <w:szCs w:val="26"/>
        </w:rPr>
        <w:t>%</w:t>
      </w:r>
      <w:r w:rsidR="000575B3">
        <w:rPr>
          <w:sz w:val="26"/>
          <w:szCs w:val="26"/>
        </w:rPr>
        <w:t>;</w:t>
      </w:r>
    </w:p>
    <w:p w:rsidR="000575B3" w:rsidRDefault="000575B3" w:rsidP="000575B3">
      <w:pPr>
        <w:autoSpaceDE w:val="0"/>
        <w:autoSpaceDN w:val="0"/>
        <w:adjustRightInd w:val="0"/>
        <w:ind w:firstLine="709"/>
        <w:jc w:val="both"/>
        <w:rPr>
          <w:sz w:val="26"/>
          <w:szCs w:val="26"/>
        </w:rPr>
      </w:pPr>
      <w:r w:rsidRPr="000575B3">
        <w:rPr>
          <w:b/>
          <w:sz w:val="26"/>
          <w:szCs w:val="26"/>
        </w:rPr>
        <w:t>По разделу</w:t>
      </w:r>
      <w:r>
        <w:rPr>
          <w:b/>
          <w:sz w:val="26"/>
          <w:szCs w:val="26"/>
        </w:rPr>
        <w:t xml:space="preserve"> 0300 </w:t>
      </w:r>
      <w:r w:rsidRPr="000575B3">
        <w:rPr>
          <w:b/>
          <w:sz w:val="26"/>
          <w:szCs w:val="26"/>
        </w:rPr>
        <w:t>«Национальная безопасность и правоохранительная деятельность»</w:t>
      </w:r>
      <w:r w:rsidRPr="000575B3">
        <w:rPr>
          <w:sz w:val="26"/>
          <w:szCs w:val="26"/>
        </w:rPr>
        <w:t xml:space="preserve"> </w:t>
      </w:r>
      <w:r w:rsidRPr="00735921">
        <w:rPr>
          <w:sz w:val="26"/>
          <w:szCs w:val="26"/>
        </w:rPr>
        <w:t xml:space="preserve">расходы </w:t>
      </w:r>
      <w:r>
        <w:rPr>
          <w:sz w:val="26"/>
          <w:szCs w:val="26"/>
        </w:rPr>
        <w:t>увеличились</w:t>
      </w:r>
      <w:r w:rsidRPr="00735921">
        <w:rPr>
          <w:sz w:val="26"/>
          <w:szCs w:val="26"/>
        </w:rPr>
        <w:t xml:space="preserve"> на </w:t>
      </w:r>
      <w:r>
        <w:rPr>
          <w:sz w:val="26"/>
          <w:szCs w:val="26"/>
        </w:rPr>
        <w:t>–</w:t>
      </w:r>
      <w:r w:rsidRPr="00735921">
        <w:rPr>
          <w:sz w:val="26"/>
          <w:szCs w:val="26"/>
        </w:rPr>
        <w:t xml:space="preserve"> </w:t>
      </w:r>
      <w:r>
        <w:rPr>
          <w:sz w:val="26"/>
          <w:szCs w:val="26"/>
        </w:rPr>
        <w:t>319,9</w:t>
      </w:r>
      <w:r w:rsidRPr="00735921">
        <w:rPr>
          <w:sz w:val="26"/>
          <w:szCs w:val="26"/>
        </w:rPr>
        <w:t xml:space="preserve"> тыс. руб.</w:t>
      </w:r>
      <w:r>
        <w:rPr>
          <w:sz w:val="26"/>
          <w:szCs w:val="26"/>
        </w:rPr>
        <w:t xml:space="preserve"> или 22,1%;</w:t>
      </w:r>
    </w:p>
    <w:p w:rsidR="00BB346D" w:rsidRPr="00BB346D" w:rsidRDefault="00BB346D" w:rsidP="00C8739D">
      <w:pPr>
        <w:overflowPunct w:val="0"/>
        <w:ind w:firstLine="709"/>
        <w:jc w:val="both"/>
        <w:rPr>
          <w:sz w:val="26"/>
          <w:szCs w:val="26"/>
        </w:rPr>
      </w:pPr>
      <w:r w:rsidRPr="00BB346D">
        <w:rPr>
          <w:b/>
          <w:sz w:val="26"/>
          <w:szCs w:val="26"/>
        </w:rPr>
        <w:t>По разделу 0400 «Национальная экономика»</w:t>
      </w:r>
      <w:r>
        <w:rPr>
          <w:sz w:val="26"/>
          <w:szCs w:val="26"/>
        </w:rPr>
        <w:t xml:space="preserve"> расходы у</w:t>
      </w:r>
      <w:r w:rsidR="000575B3">
        <w:rPr>
          <w:sz w:val="26"/>
          <w:szCs w:val="26"/>
        </w:rPr>
        <w:t>величились</w:t>
      </w:r>
      <w:r>
        <w:rPr>
          <w:sz w:val="26"/>
          <w:szCs w:val="26"/>
        </w:rPr>
        <w:t xml:space="preserve"> на </w:t>
      </w:r>
      <w:r w:rsidR="000575B3">
        <w:rPr>
          <w:sz w:val="26"/>
          <w:szCs w:val="26"/>
        </w:rPr>
        <w:t>–</w:t>
      </w:r>
      <w:r>
        <w:rPr>
          <w:sz w:val="26"/>
          <w:szCs w:val="26"/>
        </w:rPr>
        <w:t xml:space="preserve"> </w:t>
      </w:r>
      <w:r w:rsidR="000575B3">
        <w:rPr>
          <w:sz w:val="26"/>
          <w:szCs w:val="26"/>
        </w:rPr>
        <w:t>40,0</w:t>
      </w:r>
      <w:r>
        <w:rPr>
          <w:sz w:val="26"/>
          <w:szCs w:val="26"/>
        </w:rPr>
        <w:t xml:space="preserve"> тыс. руб. или </w:t>
      </w:r>
      <w:r w:rsidR="00D236D3">
        <w:rPr>
          <w:sz w:val="26"/>
          <w:szCs w:val="26"/>
        </w:rPr>
        <w:t>0,</w:t>
      </w:r>
      <w:r w:rsidR="000575B3">
        <w:rPr>
          <w:sz w:val="26"/>
          <w:szCs w:val="26"/>
        </w:rPr>
        <w:t>74</w:t>
      </w:r>
      <w:r>
        <w:rPr>
          <w:sz w:val="26"/>
          <w:szCs w:val="26"/>
        </w:rPr>
        <w:t>%</w:t>
      </w:r>
      <w:r w:rsidR="000575B3">
        <w:rPr>
          <w:sz w:val="26"/>
          <w:szCs w:val="26"/>
        </w:rPr>
        <w:t>;</w:t>
      </w:r>
    </w:p>
    <w:p w:rsidR="0015338E" w:rsidRDefault="0015338E" w:rsidP="0015338E">
      <w:pPr>
        <w:ind w:firstLine="709"/>
        <w:jc w:val="both"/>
        <w:rPr>
          <w:sz w:val="26"/>
          <w:szCs w:val="26"/>
        </w:rPr>
      </w:pPr>
      <w:r w:rsidRPr="0015338E">
        <w:rPr>
          <w:b/>
          <w:sz w:val="26"/>
          <w:szCs w:val="26"/>
        </w:rPr>
        <w:t xml:space="preserve">По разделу 0500 </w:t>
      </w:r>
      <w:r w:rsidRPr="0015338E">
        <w:rPr>
          <w:b/>
          <w:bCs/>
          <w:sz w:val="26"/>
          <w:szCs w:val="26"/>
        </w:rPr>
        <w:t xml:space="preserve">«Жилищно-коммунальное хозяйство» </w:t>
      </w:r>
      <w:r w:rsidRPr="0015338E">
        <w:rPr>
          <w:sz w:val="26"/>
          <w:szCs w:val="26"/>
        </w:rPr>
        <w:t>расходы у</w:t>
      </w:r>
      <w:r w:rsidR="000575B3">
        <w:rPr>
          <w:sz w:val="26"/>
          <w:szCs w:val="26"/>
        </w:rPr>
        <w:t>меньшились</w:t>
      </w:r>
      <w:r w:rsidRPr="0015338E">
        <w:rPr>
          <w:sz w:val="26"/>
          <w:szCs w:val="26"/>
        </w:rPr>
        <w:t xml:space="preserve"> на сумму </w:t>
      </w:r>
      <w:r w:rsidR="00F15209">
        <w:rPr>
          <w:sz w:val="26"/>
          <w:szCs w:val="26"/>
        </w:rPr>
        <w:t>–</w:t>
      </w:r>
      <w:r w:rsidR="000575B3">
        <w:rPr>
          <w:sz w:val="26"/>
          <w:szCs w:val="26"/>
        </w:rPr>
        <w:t>1 120,2</w:t>
      </w:r>
      <w:r w:rsidR="00735921">
        <w:rPr>
          <w:sz w:val="26"/>
          <w:szCs w:val="26"/>
        </w:rPr>
        <w:t xml:space="preserve"> </w:t>
      </w:r>
      <w:r w:rsidRPr="0015338E">
        <w:rPr>
          <w:sz w:val="26"/>
          <w:szCs w:val="26"/>
        </w:rPr>
        <w:t>тыс. руб</w:t>
      </w:r>
      <w:r w:rsidR="00E01DCB">
        <w:rPr>
          <w:sz w:val="26"/>
          <w:szCs w:val="26"/>
        </w:rPr>
        <w:t>.</w:t>
      </w:r>
      <w:r w:rsidR="002C5BA6">
        <w:rPr>
          <w:sz w:val="26"/>
          <w:szCs w:val="26"/>
        </w:rPr>
        <w:t xml:space="preserve"> или </w:t>
      </w:r>
      <w:r w:rsidR="000575B3">
        <w:rPr>
          <w:sz w:val="26"/>
          <w:szCs w:val="26"/>
        </w:rPr>
        <w:t>1,98</w:t>
      </w:r>
      <w:r w:rsidR="002C5BA6">
        <w:rPr>
          <w:sz w:val="26"/>
          <w:szCs w:val="26"/>
        </w:rPr>
        <w:t>%</w:t>
      </w:r>
      <w:r w:rsidR="000575B3">
        <w:rPr>
          <w:sz w:val="26"/>
          <w:szCs w:val="26"/>
        </w:rPr>
        <w:t>;</w:t>
      </w:r>
      <w:r w:rsidR="00E01DCB">
        <w:rPr>
          <w:sz w:val="26"/>
          <w:szCs w:val="26"/>
        </w:rPr>
        <w:t xml:space="preserve"> </w:t>
      </w:r>
    </w:p>
    <w:p w:rsidR="0033365D" w:rsidRDefault="0033365D" w:rsidP="0015338E">
      <w:pPr>
        <w:ind w:firstLine="709"/>
        <w:jc w:val="both"/>
        <w:rPr>
          <w:sz w:val="26"/>
          <w:szCs w:val="26"/>
        </w:rPr>
      </w:pPr>
      <w:r w:rsidRPr="00BA0923">
        <w:rPr>
          <w:b/>
          <w:sz w:val="26"/>
          <w:szCs w:val="26"/>
        </w:rPr>
        <w:t xml:space="preserve">По разделу </w:t>
      </w:r>
      <w:r w:rsidR="00F15209">
        <w:rPr>
          <w:b/>
          <w:sz w:val="26"/>
          <w:szCs w:val="26"/>
        </w:rPr>
        <w:t>0800</w:t>
      </w:r>
      <w:r w:rsidRPr="00BA0923">
        <w:rPr>
          <w:b/>
          <w:sz w:val="26"/>
          <w:szCs w:val="26"/>
        </w:rPr>
        <w:t xml:space="preserve"> «</w:t>
      </w:r>
      <w:r w:rsidR="00F15209">
        <w:rPr>
          <w:b/>
          <w:sz w:val="26"/>
          <w:szCs w:val="26"/>
        </w:rPr>
        <w:t>К</w:t>
      </w:r>
      <w:r w:rsidRPr="00BA0923">
        <w:rPr>
          <w:b/>
          <w:sz w:val="26"/>
          <w:szCs w:val="26"/>
        </w:rPr>
        <w:t>ультура</w:t>
      </w:r>
      <w:r w:rsidR="00F15209">
        <w:rPr>
          <w:b/>
          <w:sz w:val="26"/>
          <w:szCs w:val="26"/>
        </w:rPr>
        <w:t>, кинематография</w:t>
      </w:r>
      <w:r w:rsidRPr="00BA0923">
        <w:rPr>
          <w:sz w:val="26"/>
          <w:szCs w:val="26"/>
        </w:rPr>
        <w:t>» расходы у</w:t>
      </w:r>
      <w:r w:rsidR="000575B3">
        <w:rPr>
          <w:sz w:val="26"/>
          <w:szCs w:val="26"/>
        </w:rPr>
        <w:t>меньшились</w:t>
      </w:r>
      <w:r w:rsidRPr="00BA0923">
        <w:rPr>
          <w:sz w:val="26"/>
          <w:szCs w:val="26"/>
        </w:rPr>
        <w:t xml:space="preserve"> на</w:t>
      </w:r>
      <w:r w:rsidRPr="0033365D">
        <w:rPr>
          <w:b/>
          <w:sz w:val="26"/>
          <w:szCs w:val="26"/>
        </w:rPr>
        <w:t xml:space="preserve">- </w:t>
      </w:r>
      <w:r w:rsidR="000575B3" w:rsidRPr="000575B3">
        <w:rPr>
          <w:sz w:val="26"/>
          <w:szCs w:val="26"/>
        </w:rPr>
        <w:t>724,0</w:t>
      </w:r>
      <w:r w:rsidRPr="00BA0923">
        <w:rPr>
          <w:sz w:val="26"/>
          <w:szCs w:val="26"/>
        </w:rPr>
        <w:t xml:space="preserve"> тыс. руб. или</w:t>
      </w:r>
      <w:r w:rsidR="00666962">
        <w:rPr>
          <w:sz w:val="26"/>
          <w:szCs w:val="26"/>
        </w:rPr>
        <w:t xml:space="preserve"> </w:t>
      </w:r>
      <w:r w:rsidR="000575B3">
        <w:rPr>
          <w:sz w:val="26"/>
          <w:szCs w:val="26"/>
        </w:rPr>
        <w:t>1,14</w:t>
      </w:r>
      <w:r w:rsidRPr="00BA0923">
        <w:rPr>
          <w:sz w:val="26"/>
          <w:szCs w:val="26"/>
        </w:rPr>
        <w:t>%</w:t>
      </w:r>
      <w:r w:rsidR="000575B3">
        <w:rPr>
          <w:sz w:val="26"/>
          <w:szCs w:val="26"/>
        </w:rPr>
        <w:t>;</w:t>
      </w:r>
    </w:p>
    <w:p w:rsidR="000575B3" w:rsidRDefault="000575B3" w:rsidP="000575B3">
      <w:pPr>
        <w:autoSpaceDE w:val="0"/>
        <w:autoSpaceDN w:val="0"/>
        <w:adjustRightInd w:val="0"/>
        <w:ind w:firstLine="709"/>
        <w:jc w:val="both"/>
        <w:rPr>
          <w:sz w:val="26"/>
          <w:szCs w:val="26"/>
        </w:rPr>
      </w:pPr>
      <w:r w:rsidRPr="000575B3">
        <w:rPr>
          <w:b/>
          <w:sz w:val="26"/>
          <w:szCs w:val="26"/>
        </w:rPr>
        <w:t>По разделу 1100 « Физическая культура и спорт»</w:t>
      </w:r>
      <w:r w:rsidRPr="000575B3">
        <w:rPr>
          <w:sz w:val="26"/>
          <w:szCs w:val="26"/>
        </w:rPr>
        <w:t xml:space="preserve"> </w:t>
      </w:r>
      <w:r w:rsidRPr="00735921">
        <w:rPr>
          <w:sz w:val="26"/>
          <w:szCs w:val="26"/>
        </w:rPr>
        <w:t xml:space="preserve">расходы </w:t>
      </w:r>
      <w:r>
        <w:rPr>
          <w:sz w:val="26"/>
          <w:szCs w:val="26"/>
        </w:rPr>
        <w:t>увеличились</w:t>
      </w:r>
      <w:r w:rsidRPr="00735921">
        <w:rPr>
          <w:sz w:val="26"/>
          <w:szCs w:val="26"/>
        </w:rPr>
        <w:t xml:space="preserve"> на </w:t>
      </w:r>
      <w:r>
        <w:rPr>
          <w:sz w:val="26"/>
          <w:szCs w:val="26"/>
        </w:rPr>
        <w:t>–</w:t>
      </w:r>
      <w:r w:rsidRPr="00735921">
        <w:rPr>
          <w:sz w:val="26"/>
          <w:szCs w:val="26"/>
        </w:rPr>
        <w:t xml:space="preserve"> </w:t>
      </w:r>
      <w:r>
        <w:rPr>
          <w:sz w:val="26"/>
          <w:szCs w:val="26"/>
        </w:rPr>
        <w:t>39,8</w:t>
      </w:r>
      <w:r w:rsidRPr="00735921">
        <w:rPr>
          <w:sz w:val="26"/>
          <w:szCs w:val="26"/>
        </w:rPr>
        <w:t xml:space="preserve"> тыс. руб.</w:t>
      </w:r>
      <w:r>
        <w:rPr>
          <w:sz w:val="26"/>
          <w:szCs w:val="26"/>
        </w:rPr>
        <w:t xml:space="preserve"> или 0,22%.</w:t>
      </w:r>
    </w:p>
    <w:p w:rsidR="0033365D" w:rsidRDefault="00414DB7" w:rsidP="0015338E">
      <w:pPr>
        <w:ind w:firstLine="709"/>
        <w:jc w:val="both"/>
        <w:rPr>
          <w:sz w:val="26"/>
          <w:szCs w:val="26"/>
        </w:rPr>
      </w:pPr>
      <w:r w:rsidRPr="00414DB7">
        <w:rPr>
          <w:sz w:val="26"/>
          <w:szCs w:val="26"/>
        </w:rPr>
        <w:t xml:space="preserve">По </w:t>
      </w:r>
      <w:r w:rsidR="00131A47">
        <w:rPr>
          <w:sz w:val="26"/>
          <w:szCs w:val="26"/>
        </w:rPr>
        <w:t>трем</w:t>
      </w:r>
      <w:r w:rsidRPr="00414DB7">
        <w:rPr>
          <w:sz w:val="26"/>
          <w:szCs w:val="26"/>
        </w:rPr>
        <w:t xml:space="preserve"> </w:t>
      </w:r>
      <w:r>
        <w:rPr>
          <w:sz w:val="26"/>
          <w:szCs w:val="26"/>
        </w:rPr>
        <w:t>разделам сумма расходов не изменилась.</w:t>
      </w:r>
    </w:p>
    <w:p w:rsidR="00414DB7" w:rsidRPr="00414DB7" w:rsidRDefault="00414DB7" w:rsidP="0015338E">
      <w:pPr>
        <w:ind w:firstLine="709"/>
        <w:jc w:val="both"/>
        <w:rPr>
          <w:sz w:val="26"/>
          <w:szCs w:val="26"/>
        </w:rPr>
      </w:pPr>
    </w:p>
    <w:p w:rsidR="00E679EB" w:rsidRPr="00E679EB" w:rsidRDefault="00FF30A8" w:rsidP="00FF30A8">
      <w:pPr>
        <w:spacing w:line="276" w:lineRule="auto"/>
        <w:ind w:firstLine="702"/>
        <w:jc w:val="both"/>
        <w:rPr>
          <w:sz w:val="12"/>
          <w:szCs w:val="12"/>
        </w:rPr>
      </w:pPr>
      <w:r w:rsidRPr="00F80928">
        <w:rPr>
          <w:sz w:val="26"/>
          <w:szCs w:val="26"/>
        </w:rPr>
        <w:t xml:space="preserve">В ходе анализа </w:t>
      </w:r>
      <w:r w:rsidRPr="00731C4D">
        <w:rPr>
          <w:b/>
          <w:sz w:val="26"/>
          <w:szCs w:val="26"/>
        </w:rPr>
        <w:t>ведомственной структуры</w:t>
      </w:r>
      <w:r w:rsidRPr="00F80928">
        <w:rPr>
          <w:sz w:val="26"/>
          <w:szCs w:val="26"/>
        </w:rPr>
        <w:t xml:space="preserve">  расходов в проекте Решения отмечены следующие изменения объемов бюджетных ассигнований по </w:t>
      </w:r>
      <w:r w:rsidR="003C5A21" w:rsidRPr="00F80928">
        <w:rPr>
          <w:sz w:val="26"/>
          <w:szCs w:val="26"/>
        </w:rPr>
        <w:t>че</w:t>
      </w:r>
      <w:r w:rsidRPr="00F80928">
        <w:rPr>
          <w:sz w:val="26"/>
          <w:szCs w:val="26"/>
        </w:rPr>
        <w:t>т</w:t>
      </w:r>
      <w:r w:rsidR="003C5A21" w:rsidRPr="00F80928">
        <w:rPr>
          <w:sz w:val="26"/>
          <w:szCs w:val="26"/>
        </w:rPr>
        <w:t>ы</w:t>
      </w:r>
      <w:r w:rsidRPr="00F80928">
        <w:rPr>
          <w:sz w:val="26"/>
          <w:szCs w:val="26"/>
        </w:rPr>
        <w:t xml:space="preserve">рем  главным распорядителям бюджетных средств, представлены в таблице.  </w:t>
      </w:r>
      <w:r w:rsidR="00E679EB">
        <w:rPr>
          <w:sz w:val="28"/>
          <w:szCs w:val="28"/>
        </w:rPr>
        <w:t xml:space="preserve">                                                                                       </w:t>
      </w:r>
      <w:r w:rsidR="003B7B4D">
        <w:rPr>
          <w:sz w:val="28"/>
          <w:szCs w:val="28"/>
        </w:rPr>
        <w:t xml:space="preserve">                </w:t>
      </w:r>
      <w:r w:rsidR="00E679EB">
        <w:rPr>
          <w:sz w:val="28"/>
          <w:szCs w:val="28"/>
        </w:rPr>
        <w:t xml:space="preserve">               </w:t>
      </w:r>
      <w:r w:rsidR="00E679EB" w:rsidRPr="00E679EB">
        <w:rPr>
          <w:sz w:val="12"/>
          <w:szCs w:val="12"/>
        </w:rPr>
        <w:t xml:space="preserve">                          </w:t>
      </w:r>
    </w:p>
    <w:tbl>
      <w:tblPr>
        <w:tblW w:w="9652" w:type="dxa"/>
        <w:tblInd w:w="95" w:type="dxa"/>
        <w:tblLook w:val="04A0"/>
      </w:tblPr>
      <w:tblGrid>
        <w:gridCol w:w="1640"/>
        <w:gridCol w:w="1775"/>
        <w:gridCol w:w="1538"/>
        <w:gridCol w:w="1797"/>
        <w:gridCol w:w="1386"/>
        <w:gridCol w:w="1516"/>
      </w:tblGrid>
      <w:tr w:rsidR="00A904F9" w:rsidRPr="0086563F" w:rsidTr="00DC74A7">
        <w:trPr>
          <w:trHeight w:val="344"/>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04F9" w:rsidRPr="00DC74A7" w:rsidRDefault="00A904F9" w:rsidP="00A904F9">
            <w:pPr>
              <w:jc w:val="center"/>
              <w:rPr>
                <w:color w:val="000000"/>
                <w:sz w:val="16"/>
                <w:szCs w:val="16"/>
              </w:rPr>
            </w:pPr>
            <w:r w:rsidRPr="00DC74A7">
              <w:rPr>
                <w:color w:val="000000"/>
                <w:sz w:val="16"/>
                <w:szCs w:val="16"/>
              </w:rPr>
              <w:t>Код ГРБС</w:t>
            </w:r>
            <w:r w:rsidR="00573BEA" w:rsidRPr="00DC74A7">
              <w:rPr>
                <w:color w:val="000000"/>
                <w:sz w:val="16"/>
                <w:szCs w:val="16"/>
              </w:rPr>
              <w:t>/Наименование</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rsidR="00C069E0" w:rsidRPr="005B347D" w:rsidRDefault="00C069E0" w:rsidP="00C069E0">
            <w:pPr>
              <w:spacing w:line="276" w:lineRule="auto"/>
              <w:jc w:val="center"/>
              <w:rPr>
                <w:color w:val="000000"/>
                <w:sz w:val="14"/>
                <w:szCs w:val="14"/>
              </w:rPr>
            </w:pPr>
            <w:r w:rsidRPr="005B347D">
              <w:rPr>
                <w:color w:val="000000"/>
                <w:sz w:val="14"/>
                <w:szCs w:val="14"/>
              </w:rPr>
              <w:t>Решение № 27-81 от 28.11.2024</w:t>
            </w:r>
          </w:p>
          <w:p w:rsidR="00C069E0" w:rsidRPr="005B347D" w:rsidRDefault="00C069E0" w:rsidP="00C069E0">
            <w:pPr>
              <w:spacing w:line="276" w:lineRule="auto"/>
              <w:jc w:val="center"/>
              <w:rPr>
                <w:color w:val="000000"/>
                <w:sz w:val="14"/>
                <w:szCs w:val="14"/>
              </w:rPr>
            </w:pPr>
            <w:r w:rsidRPr="005B347D">
              <w:rPr>
                <w:color w:val="000000"/>
                <w:sz w:val="14"/>
                <w:szCs w:val="14"/>
              </w:rPr>
              <w:t>(уточ. № 6)</w:t>
            </w:r>
          </w:p>
          <w:p w:rsidR="006F66CA" w:rsidRPr="00DC74A7" w:rsidRDefault="00C069E0" w:rsidP="00C069E0">
            <w:pPr>
              <w:spacing w:line="276" w:lineRule="auto"/>
              <w:jc w:val="center"/>
              <w:rPr>
                <w:bCs/>
                <w:color w:val="000000"/>
                <w:sz w:val="16"/>
                <w:szCs w:val="16"/>
              </w:rPr>
            </w:pPr>
            <w:r w:rsidRPr="005B347D">
              <w:rPr>
                <w:color w:val="000000"/>
                <w:sz w:val="14"/>
                <w:szCs w:val="14"/>
              </w:rPr>
              <w:t>Тыс. руб.</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C069E0" w:rsidRDefault="00C069E0" w:rsidP="00C069E0">
            <w:pPr>
              <w:jc w:val="center"/>
              <w:rPr>
                <w:bCs/>
                <w:color w:val="000000"/>
                <w:sz w:val="14"/>
                <w:szCs w:val="14"/>
              </w:rPr>
            </w:pPr>
            <w:r w:rsidRPr="005B347D">
              <w:rPr>
                <w:bCs/>
                <w:color w:val="000000"/>
                <w:sz w:val="14"/>
                <w:szCs w:val="14"/>
              </w:rPr>
              <w:t>Проект бюджета (уточ. №7)</w:t>
            </w:r>
          </w:p>
          <w:p w:rsidR="006F66CA" w:rsidRPr="00DC74A7" w:rsidRDefault="00C069E0" w:rsidP="00C069E0">
            <w:pPr>
              <w:jc w:val="center"/>
              <w:rPr>
                <w:bCs/>
                <w:color w:val="000000"/>
                <w:sz w:val="16"/>
                <w:szCs w:val="16"/>
              </w:rPr>
            </w:pPr>
            <w:r>
              <w:rPr>
                <w:bCs/>
                <w:color w:val="000000"/>
                <w:sz w:val="14"/>
                <w:szCs w:val="14"/>
              </w:rPr>
              <w:t>Тыс. руб.</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A904F9" w:rsidRPr="00C069E0" w:rsidRDefault="00A904F9" w:rsidP="00A904F9">
            <w:pPr>
              <w:jc w:val="center"/>
              <w:rPr>
                <w:bCs/>
                <w:color w:val="000000"/>
                <w:sz w:val="14"/>
                <w:szCs w:val="14"/>
              </w:rPr>
            </w:pPr>
            <w:r w:rsidRPr="00C069E0">
              <w:rPr>
                <w:bCs/>
                <w:color w:val="000000"/>
                <w:sz w:val="14"/>
                <w:szCs w:val="14"/>
              </w:rPr>
              <w:t>отклонение (проект бюджета - действующий бюджет)</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A904F9" w:rsidRPr="00C069E0" w:rsidRDefault="00A904F9" w:rsidP="00A904F9">
            <w:pPr>
              <w:jc w:val="center"/>
              <w:rPr>
                <w:bCs/>
                <w:color w:val="000000"/>
                <w:sz w:val="14"/>
                <w:szCs w:val="14"/>
              </w:rPr>
            </w:pPr>
            <w:r w:rsidRPr="00C069E0">
              <w:rPr>
                <w:bCs/>
                <w:color w:val="000000"/>
                <w:sz w:val="14"/>
                <w:szCs w:val="14"/>
              </w:rPr>
              <w:t>% изменений</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rsidR="00A904F9" w:rsidRPr="00C069E0" w:rsidRDefault="00A904F9" w:rsidP="00A904F9">
            <w:pPr>
              <w:jc w:val="center"/>
              <w:rPr>
                <w:color w:val="000000"/>
                <w:sz w:val="14"/>
                <w:szCs w:val="14"/>
              </w:rPr>
            </w:pPr>
            <w:r w:rsidRPr="00C069E0">
              <w:rPr>
                <w:color w:val="000000"/>
                <w:sz w:val="14"/>
                <w:szCs w:val="14"/>
              </w:rPr>
              <w:t>Удельный вес в общих расходах (%)</w:t>
            </w:r>
          </w:p>
        </w:tc>
      </w:tr>
      <w:tr w:rsidR="004B17DC" w:rsidRPr="0086563F" w:rsidTr="00DC74A7">
        <w:trPr>
          <w:trHeight w:val="1480"/>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7DC" w:rsidRPr="00CE730F" w:rsidRDefault="004B17DC" w:rsidP="0086563F">
            <w:pPr>
              <w:jc w:val="center"/>
              <w:rPr>
                <w:color w:val="000000"/>
                <w:sz w:val="16"/>
                <w:szCs w:val="16"/>
              </w:rPr>
            </w:pPr>
            <w:r w:rsidRPr="00CE730F">
              <w:rPr>
                <w:color w:val="000000"/>
                <w:sz w:val="16"/>
                <w:szCs w:val="16"/>
              </w:rPr>
              <w:t>850</w:t>
            </w:r>
          </w:p>
          <w:p w:rsidR="004B17DC" w:rsidRPr="00CE730F" w:rsidRDefault="004B17DC" w:rsidP="0086563F">
            <w:pPr>
              <w:jc w:val="center"/>
              <w:rPr>
                <w:color w:val="000000"/>
                <w:sz w:val="16"/>
                <w:szCs w:val="16"/>
              </w:rPr>
            </w:pPr>
            <w:r w:rsidRPr="00CE730F">
              <w:rPr>
                <w:color w:val="000000"/>
                <w:sz w:val="16"/>
                <w:szCs w:val="16"/>
              </w:rPr>
              <w:t>Финансовое управление администрации муниципального образования Богородицкий район</w:t>
            </w:r>
          </w:p>
          <w:p w:rsidR="004B17DC" w:rsidRPr="00CE730F" w:rsidRDefault="004B17DC" w:rsidP="0086563F">
            <w:pPr>
              <w:jc w:val="center"/>
              <w:rPr>
                <w:color w:val="000000"/>
                <w:sz w:val="16"/>
                <w:szCs w:val="16"/>
              </w:rPr>
            </w:pPr>
          </w:p>
        </w:tc>
        <w:tc>
          <w:tcPr>
            <w:tcW w:w="1775" w:type="dxa"/>
            <w:tcBorders>
              <w:top w:val="single" w:sz="4" w:space="0" w:color="auto"/>
              <w:left w:val="nil"/>
              <w:bottom w:val="single" w:sz="4" w:space="0" w:color="auto"/>
              <w:right w:val="single" w:sz="4" w:space="0" w:color="auto"/>
            </w:tcBorders>
            <w:shd w:val="clear" w:color="auto" w:fill="auto"/>
            <w:vAlign w:val="center"/>
            <w:hideMark/>
          </w:tcPr>
          <w:p w:rsidR="004B17DC" w:rsidRPr="00743B58" w:rsidRDefault="005F19F5" w:rsidP="00C67030">
            <w:pPr>
              <w:jc w:val="center"/>
              <w:rPr>
                <w:color w:val="000000"/>
              </w:rPr>
            </w:pPr>
            <w:r>
              <w:rPr>
                <w:color w:val="000000"/>
              </w:rPr>
              <w:t>6 996,7</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4B17DC" w:rsidRPr="00743B58" w:rsidRDefault="00C069E0" w:rsidP="005C5A62">
            <w:pPr>
              <w:jc w:val="center"/>
              <w:rPr>
                <w:color w:val="000000"/>
              </w:rPr>
            </w:pPr>
            <w:r>
              <w:rPr>
                <w:color w:val="000000"/>
              </w:rPr>
              <w:t>7 347,3</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4B17DC" w:rsidRPr="00743B58" w:rsidRDefault="00C069E0">
            <w:pPr>
              <w:jc w:val="center"/>
              <w:rPr>
                <w:color w:val="000000"/>
              </w:rPr>
            </w:pPr>
            <w:r>
              <w:rPr>
                <w:color w:val="000000"/>
              </w:rPr>
              <w:t>350,6</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4B17DC" w:rsidRPr="00743B58" w:rsidRDefault="00C069E0">
            <w:pPr>
              <w:jc w:val="center"/>
              <w:rPr>
                <w:color w:val="000000"/>
              </w:rPr>
            </w:pPr>
            <w:r>
              <w:rPr>
                <w:color w:val="000000"/>
              </w:rPr>
              <w:t>105,01</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rsidR="004B17DC" w:rsidRPr="00743B58" w:rsidRDefault="00C069E0">
            <w:pPr>
              <w:jc w:val="center"/>
              <w:rPr>
                <w:color w:val="000000"/>
              </w:rPr>
            </w:pPr>
            <w:r>
              <w:rPr>
                <w:color w:val="000000"/>
              </w:rPr>
              <w:t>4,42</w:t>
            </w:r>
          </w:p>
        </w:tc>
      </w:tr>
      <w:tr w:rsidR="004B17DC" w:rsidRPr="0086563F" w:rsidTr="00DC74A7">
        <w:trPr>
          <w:trHeight w:val="197"/>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7DC" w:rsidRPr="00CE730F" w:rsidRDefault="004B17DC" w:rsidP="0086563F">
            <w:pPr>
              <w:jc w:val="center"/>
              <w:rPr>
                <w:color w:val="000000"/>
                <w:sz w:val="16"/>
                <w:szCs w:val="16"/>
              </w:rPr>
            </w:pPr>
            <w:r w:rsidRPr="00CE730F">
              <w:rPr>
                <w:color w:val="000000"/>
                <w:sz w:val="16"/>
                <w:szCs w:val="16"/>
              </w:rPr>
              <w:t>852</w:t>
            </w:r>
          </w:p>
          <w:p w:rsidR="004B17DC" w:rsidRPr="00CE730F" w:rsidRDefault="004B17DC" w:rsidP="00573BEA">
            <w:pPr>
              <w:jc w:val="center"/>
              <w:rPr>
                <w:color w:val="000000"/>
                <w:sz w:val="16"/>
                <w:szCs w:val="16"/>
              </w:rPr>
            </w:pPr>
            <w:r w:rsidRPr="00CE730F">
              <w:rPr>
                <w:color w:val="000000"/>
                <w:sz w:val="16"/>
                <w:szCs w:val="16"/>
              </w:rPr>
              <w:t xml:space="preserve">Администрация муниципального образования Богородицкий район </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rsidR="004B17DC" w:rsidRPr="00743B58" w:rsidRDefault="005F19F5" w:rsidP="004B17DC">
            <w:pPr>
              <w:jc w:val="center"/>
              <w:rPr>
                <w:color w:val="000000"/>
              </w:rPr>
            </w:pPr>
            <w:r>
              <w:rPr>
                <w:color w:val="000000"/>
              </w:rPr>
              <w:t>157 103,4</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4B17DC" w:rsidRPr="00743B58" w:rsidRDefault="00C069E0" w:rsidP="00B759D6">
            <w:pPr>
              <w:jc w:val="center"/>
              <w:rPr>
                <w:color w:val="000000"/>
              </w:rPr>
            </w:pPr>
            <w:r>
              <w:rPr>
                <w:color w:val="000000"/>
              </w:rPr>
              <w:t>154 846,7</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4B17DC" w:rsidRPr="00743B58" w:rsidRDefault="00C069E0" w:rsidP="00C67030">
            <w:pPr>
              <w:jc w:val="center"/>
              <w:rPr>
                <w:color w:val="000000"/>
              </w:rPr>
            </w:pPr>
            <w:r>
              <w:rPr>
                <w:color w:val="000000"/>
              </w:rPr>
              <w:t>-2 256,7</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4B17DC" w:rsidRPr="00743B58" w:rsidRDefault="00C069E0" w:rsidP="00033126">
            <w:pPr>
              <w:jc w:val="center"/>
              <w:rPr>
                <w:color w:val="000000"/>
              </w:rPr>
            </w:pPr>
            <w:r>
              <w:rPr>
                <w:color w:val="000000"/>
              </w:rPr>
              <w:t>98,56</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rsidR="004B17DC" w:rsidRPr="00743B58" w:rsidRDefault="00C069E0" w:rsidP="00EF7808">
            <w:pPr>
              <w:jc w:val="center"/>
              <w:rPr>
                <w:color w:val="000000"/>
              </w:rPr>
            </w:pPr>
            <w:r>
              <w:rPr>
                <w:color w:val="000000"/>
              </w:rPr>
              <w:t>93,16</w:t>
            </w:r>
          </w:p>
        </w:tc>
      </w:tr>
      <w:tr w:rsidR="004B17DC" w:rsidRPr="0086563F" w:rsidTr="00DC74A7">
        <w:trPr>
          <w:trHeight w:val="260"/>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7DC" w:rsidRPr="00CE730F" w:rsidRDefault="004B17DC" w:rsidP="0086563F">
            <w:pPr>
              <w:jc w:val="center"/>
              <w:rPr>
                <w:color w:val="000000"/>
                <w:sz w:val="16"/>
                <w:szCs w:val="16"/>
              </w:rPr>
            </w:pPr>
            <w:r w:rsidRPr="00CE730F">
              <w:rPr>
                <w:color w:val="000000"/>
                <w:sz w:val="16"/>
                <w:szCs w:val="16"/>
              </w:rPr>
              <w:t>860</w:t>
            </w:r>
          </w:p>
          <w:p w:rsidR="004B17DC" w:rsidRPr="00CE730F" w:rsidRDefault="004B17DC" w:rsidP="0012409D">
            <w:pPr>
              <w:jc w:val="center"/>
              <w:rPr>
                <w:color w:val="000000"/>
                <w:sz w:val="16"/>
                <w:szCs w:val="16"/>
              </w:rPr>
            </w:pPr>
            <w:r w:rsidRPr="00CE730F">
              <w:rPr>
                <w:color w:val="000000"/>
                <w:sz w:val="16"/>
                <w:szCs w:val="16"/>
              </w:rPr>
              <w:t>Комитет имущественных и земельных отношений</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rsidR="004B17DC" w:rsidRPr="00743B58" w:rsidRDefault="005F19F5" w:rsidP="005F19F5">
            <w:pPr>
              <w:jc w:val="center"/>
              <w:rPr>
                <w:color w:val="000000"/>
              </w:rPr>
            </w:pPr>
            <w:r>
              <w:rPr>
                <w:color w:val="000000"/>
              </w:rPr>
              <w:t>2 910,8</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4B17DC" w:rsidRPr="00743B58" w:rsidRDefault="00C069E0" w:rsidP="005A2DA3">
            <w:pPr>
              <w:jc w:val="center"/>
              <w:rPr>
                <w:color w:val="000000"/>
              </w:rPr>
            </w:pPr>
            <w:r>
              <w:rPr>
                <w:color w:val="000000"/>
              </w:rPr>
              <w:t>3 624,4</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4B17DC" w:rsidRPr="00743B58" w:rsidRDefault="00C069E0" w:rsidP="00C67030">
            <w:pPr>
              <w:jc w:val="center"/>
              <w:rPr>
                <w:color w:val="000000"/>
              </w:rPr>
            </w:pPr>
            <w:r>
              <w:rPr>
                <w:color w:val="000000"/>
              </w:rPr>
              <w:t>-286,4</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4B17DC" w:rsidRPr="00743B58" w:rsidRDefault="00C069E0" w:rsidP="00C67030">
            <w:pPr>
              <w:jc w:val="center"/>
              <w:rPr>
                <w:color w:val="000000"/>
              </w:rPr>
            </w:pPr>
            <w:r>
              <w:rPr>
                <w:color w:val="000000"/>
              </w:rPr>
              <w:t>124,52</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rsidR="004B17DC" w:rsidRPr="00743B58" w:rsidRDefault="00C069E0">
            <w:pPr>
              <w:jc w:val="center"/>
              <w:rPr>
                <w:color w:val="000000"/>
              </w:rPr>
            </w:pPr>
            <w:r>
              <w:rPr>
                <w:color w:val="000000"/>
              </w:rPr>
              <w:t>2,18</w:t>
            </w:r>
          </w:p>
        </w:tc>
      </w:tr>
      <w:tr w:rsidR="004B17DC" w:rsidRPr="0086563F" w:rsidTr="00DC74A7">
        <w:trPr>
          <w:trHeight w:val="193"/>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7DC" w:rsidRPr="00CE730F" w:rsidRDefault="004B17DC" w:rsidP="0086563F">
            <w:pPr>
              <w:jc w:val="center"/>
              <w:rPr>
                <w:color w:val="000000"/>
                <w:sz w:val="16"/>
                <w:szCs w:val="16"/>
              </w:rPr>
            </w:pPr>
            <w:r w:rsidRPr="00CE730F">
              <w:rPr>
                <w:color w:val="000000"/>
                <w:sz w:val="16"/>
                <w:szCs w:val="16"/>
              </w:rPr>
              <w:t>872</w:t>
            </w:r>
          </w:p>
          <w:p w:rsidR="004B17DC" w:rsidRPr="00CE730F" w:rsidRDefault="004B17DC" w:rsidP="0086563F">
            <w:pPr>
              <w:jc w:val="center"/>
              <w:rPr>
                <w:color w:val="000000"/>
                <w:sz w:val="16"/>
                <w:szCs w:val="16"/>
              </w:rPr>
            </w:pPr>
            <w:r w:rsidRPr="00CE730F">
              <w:rPr>
                <w:color w:val="000000"/>
                <w:sz w:val="16"/>
                <w:szCs w:val="16"/>
              </w:rPr>
              <w:t>Собрание депутатов муниципального образования город Богородицк Богородицкого района</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rsidR="004B17DC" w:rsidRPr="00743B58" w:rsidRDefault="005F19F5">
            <w:pPr>
              <w:jc w:val="center"/>
              <w:rPr>
                <w:color w:val="000000"/>
              </w:rPr>
            </w:pPr>
            <w:r>
              <w:rPr>
                <w:color w:val="000000"/>
              </w:rPr>
              <w:t>297,9</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4B17DC" w:rsidRPr="00743B58" w:rsidRDefault="00C069E0" w:rsidP="00B759D6">
            <w:pPr>
              <w:jc w:val="center"/>
              <w:rPr>
                <w:color w:val="000000"/>
              </w:rPr>
            </w:pPr>
            <w:r>
              <w:rPr>
                <w:color w:val="000000"/>
              </w:rPr>
              <w:t>397,9</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4B17DC" w:rsidRPr="00743B58" w:rsidRDefault="00C069E0">
            <w:pPr>
              <w:jc w:val="center"/>
              <w:rPr>
                <w:color w:val="000000"/>
              </w:rPr>
            </w:pPr>
            <w:r>
              <w:rPr>
                <w:color w:val="000000"/>
              </w:rPr>
              <w:t>100,0</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4B17DC" w:rsidRPr="00743B58" w:rsidRDefault="00C069E0">
            <w:pPr>
              <w:jc w:val="center"/>
              <w:rPr>
                <w:color w:val="000000"/>
              </w:rPr>
            </w:pPr>
            <w:r>
              <w:rPr>
                <w:color w:val="000000"/>
              </w:rPr>
              <w:t>133,57</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rsidR="004B17DC" w:rsidRPr="00743B58" w:rsidRDefault="00C069E0" w:rsidP="006E0FE1">
            <w:pPr>
              <w:jc w:val="center"/>
              <w:rPr>
                <w:color w:val="000000"/>
              </w:rPr>
            </w:pPr>
            <w:r>
              <w:rPr>
                <w:color w:val="000000"/>
              </w:rPr>
              <w:t>0,24</w:t>
            </w:r>
          </w:p>
        </w:tc>
      </w:tr>
      <w:tr w:rsidR="004B17DC" w:rsidRPr="0086563F" w:rsidTr="00DC74A7">
        <w:trPr>
          <w:trHeight w:val="98"/>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17DC" w:rsidRPr="00CE730F" w:rsidRDefault="004B17DC" w:rsidP="0086563F">
            <w:pPr>
              <w:jc w:val="center"/>
              <w:rPr>
                <w:b/>
                <w:color w:val="000000"/>
                <w:sz w:val="16"/>
                <w:szCs w:val="16"/>
              </w:rPr>
            </w:pPr>
            <w:r w:rsidRPr="00CE730F">
              <w:rPr>
                <w:b/>
                <w:color w:val="000000"/>
                <w:sz w:val="16"/>
                <w:szCs w:val="16"/>
              </w:rPr>
              <w:t>Всего</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rsidR="004B17DC" w:rsidRPr="00743B58" w:rsidRDefault="005F19F5">
            <w:pPr>
              <w:jc w:val="center"/>
              <w:rPr>
                <w:b/>
                <w:iCs/>
                <w:color w:val="000000"/>
              </w:rPr>
            </w:pPr>
            <w:r>
              <w:rPr>
                <w:b/>
                <w:iCs/>
                <w:color w:val="000000"/>
              </w:rPr>
              <w:t>167 308,8</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4B17DC" w:rsidRPr="00743B58" w:rsidRDefault="00C069E0" w:rsidP="00B759D6">
            <w:pPr>
              <w:jc w:val="center"/>
              <w:rPr>
                <w:b/>
                <w:iCs/>
                <w:color w:val="000000"/>
              </w:rPr>
            </w:pPr>
            <w:r>
              <w:rPr>
                <w:b/>
                <w:iCs/>
                <w:color w:val="000000"/>
              </w:rPr>
              <w:t>166 216,3</w:t>
            </w:r>
          </w:p>
        </w:tc>
        <w:tc>
          <w:tcPr>
            <w:tcW w:w="1797" w:type="dxa"/>
            <w:tcBorders>
              <w:top w:val="single" w:sz="4" w:space="0" w:color="auto"/>
              <w:left w:val="nil"/>
              <w:bottom w:val="single" w:sz="4" w:space="0" w:color="auto"/>
              <w:right w:val="single" w:sz="4" w:space="0" w:color="auto"/>
            </w:tcBorders>
            <w:shd w:val="clear" w:color="auto" w:fill="auto"/>
            <w:vAlign w:val="center"/>
            <w:hideMark/>
          </w:tcPr>
          <w:p w:rsidR="004B17DC" w:rsidRPr="00743B58" w:rsidRDefault="00C069E0">
            <w:pPr>
              <w:jc w:val="center"/>
              <w:rPr>
                <w:b/>
                <w:color w:val="000000"/>
              </w:rPr>
            </w:pPr>
            <w:r>
              <w:rPr>
                <w:b/>
                <w:color w:val="000000"/>
              </w:rPr>
              <w:t>- 1 092,5</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4B17DC" w:rsidRPr="00743B58" w:rsidRDefault="00C069E0" w:rsidP="00033126">
            <w:pPr>
              <w:jc w:val="center"/>
              <w:rPr>
                <w:b/>
                <w:color w:val="000000"/>
              </w:rPr>
            </w:pPr>
            <w:r>
              <w:rPr>
                <w:b/>
                <w:color w:val="000000"/>
              </w:rPr>
              <w:t>99,34</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rsidR="004B17DC" w:rsidRPr="00743B58" w:rsidRDefault="005F19F5">
            <w:pPr>
              <w:jc w:val="center"/>
              <w:rPr>
                <w:b/>
                <w:iCs/>
                <w:color w:val="000000"/>
              </w:rPr>
            </w:pPr>
            <w:r>
              <w:rPr>
                <w:b/>
                <w:iCs/>
                <w:color w:val="000000"/>
              </w:rPr>
              <w:t>100,0</w:t>
            </w:r>
          </w:p>
        </w:tc>
      </w:tr>
    </w:tbl>
    <w:p w:rsidR="0086563F" w:rsidRPr="00F80928" w:rsidRDefault="00FF30A8" w:rsidP="00C64746">
      <w:pPr>
        <w:spacing w:line="276" w:lineRule="auto"/>
        <w:ind w:firstLine="702"/>
        <w:jc w:val="both"/>
        <w:rPr>
          <w:sz w:val="26"/>
          <w:szCs w:val="26"/>
        </w:rPr>
      </w:pPr>
      <w:r w:rsidRPr="00F80928">
        <w:rPr>
          <w:sz w:val="26"/>
          <w:szCs w:val="26"/>
        </w:rPr>
        <w:lastRenderedPageBreak/>
        <w:t xml:space="preserve">В проекте решения </w:t>
      </w:r>
      <w:r w:rsidR="004804BA">
        <w:rPr>
          <w:sz w:val="26"/>
          <w:szCs w:val="26"/>
        </w:rPr>
        <w:t xml:space="preserve"> </w:t>
      </w:r>
      <w:r w:rsidRPr="00F80928">
        <w:rPr>
          <w:sz w:val="26"/>
          <w:szCs w:val="26"/>
        </w:rPr>
        <w:t>изменения бюджетных ассигнований предполагается по</w:t>
      </w:r>
      <w:r w:rsidR="0086563F" w:rsidRPr="00F80928">
        <w:rPr>
          <w:sz w:val="26"/>
          <w:szCs w:val="26"/>
        </w:rPr>
        <w:t xml:space="preserve"> </w:t>
      </w:r>
      <w:r w:rsidR="003D53E0">
        <w:rPr>
          <w:sz w:val="26"/>
          <w:szCs w:val="26"/>
        </w:rPr>
        <w:t>четырем</w:t>
      </w:r>
      <w:r w:rsidR="0086563F" w:rsidRPr="00F80928">
        <w:rPr>
          <w:sz w:val="26"/>
          <w:szCs w:val="26"/>
        </w:rPr>
        <w:t xml:space="preserve"> </w:t>
      </w:r>
      <w:r w:rsidRPr="00F80928">
        <w:rPr>
          <w:sz w:val="26"/>
          <w:szCs w:val="26"/>
        </w:rPr>
        <w:t>ГРБС</w:t>
      </w:r>
      <w:r w:rsidR="004804BA">
        <w:rPr>
          <w:sz w:val="26"/>
          <w:szCs w:val="26"/>
        </w:rPr>
        <w:t xml:space="preserve"> на сумму- </w:t>
      </w:r>
      <w:r w:rsidR="008D13BC">
        <w:rPr>
          <w:sz w:val="26"/>
          <w:szCs w:val="26"/>
        </w:rPr>
        <w:t>1 092,5</w:t>
      </w:r>
      <w:r w:rsidR="004804BA">
        <w:rPr>
          <w:sz w:val="26"/>
          <w:szCs w:val="26"/>
        </w:rPr>
        <w:t xml:space="preserve"> тыс. руб.</w:t>
      </w:r>
      <w:r w:rsidR="0064784F">
        <w:rPr>
          <w:sz w:val="26"/>
          <w:szCs w:val="26"/>
        </w:rPr>
        <w:t xml:space="preserve"> или</w:t>
      </w:r>
      <w:r w:rsidR="003D53E0">
        <w:rPr>
          <w:sz w:val="26"/>
          <w:szCs w:val="26"/>
        </w:rPr>
        <w:t xml:space="preserve"> </w:t>
      </w:r>
      <w:r w:rsidR="008D13BC">
        <w:rPr>
          <w:sz w:val="26"/>
          <w:szCs w:val="26"/>
        </w:rPr>
        <w:t>0,66</w:t>
      </w:r>
      <w:r w:rsidR="00A92A4D">
        <w:rPr>
          <w:sz w:val="26"/>
          <w:szCs w:val="26"/>
        </w:rPr>
        <w:t>%</w:t>
      </w:r>
      <w:r w:rsidR="008D13BC">
        <w:rPr>
          <w:sz w:val="26"/>
          <w:szCs w:val="26"/>
        </w:rPr>
        <w:t xml:space="preserve"> (уменьшение).</w:t>
      </w:r>
      <w:r w:rsidR="004804BA">
        <w:rPr>
          <w:sz w:val="26"/>
          <w:szCs w:val="26"/>
        </w:rPr>
        <w:t xml:space="preserve"> </w:t>
      </w:r>
      <w:r w:rsidR="00400F04">
        <w:rPr>
          <w:sz w:val="26"/>
          <w:szCs w:val="26"/>
        </w:rPr>
        <w:t>О</w:t>
      </w:r>
      <w:r w:rsidR="004804BA">
        <w:rPr>
          <w:sz w:val="26"/>
          <w:szCs w:val="26"/>
        </w:rPr>
        <w:t>сновные изменения</w:t>
      </w:r>
      <w:r w:rsidR="00E10D47">
        <w:rPr>
          <w:sz w:val="26"/>
          <w:szCs w:val="26"/>
        </w:rPr>
        <w:t xml:space="preserve"> приходятся:</w:t>
      </w:r>
    </w:p>
    <w:p w:rsidR="00376763" w:rsidRDefault="00731C4D" w:rsidP="00C64746">
      <w:pPr>
        <w:spacing w:line="276" w:lineRule="auto"/>
        <w:ind w:firstLine="702"/>
        <w:jc w:val="both"/>
        <w:rPr>
          <w:sz w:val="26"/>
          <w:szCs w:val="26"/>
        </w:rPr>
      </w:pPr>
      <w:r>
        <w:rPr>
          <w:sz w:val="26"/>
          <w:szCs w:val="26"/>
        </w:rPr>
        <w:t>-</w:t>
      </w:r>
      <w:r w:rsidR="00FF30A8" w:rsidRPr="00F80928">
        <w:rPr>
          <w:sz w:val="26"/>
          <w:szCs w:val="26"/>
        </w:rPr>
        <w:t>8</w:t>
      </w:r>
      <w:r w:rsidR="005A75DD" w:rsidRPr="00F80928">
        <w:rPr>
          <w:sz w:val="26"/>
          <w:szCs w:val="26"/>
        </w:rPr>
        <w:t>52</w:t>
      </w:r>
      <w:r w:rsidR="00FF30A8" w:rsidRPr="00F80928">
        <w:rPr>
          <w:sz w:val="26"/>
          <w:szCs w:val="26"/>
        </w:rPr>
        <w:t xml:space="preserve"> «</w:t>
      </w:r>
      <w:r w:rsidR="005A75DD" w:rsidRPr="00F80928">
        <w:rPr>
          <w:sz w:val="26"/>
          <w:szCs w:val="26"/>
        </w:rPr>
        <w:t xml:space="preserve">Администрация </w:t>
      </w:r>
      <w:r w:rsidR="00FF30A8" w:rsidRPr="00F80928">
        <w:rPr>
          <w:sz w:val="26"/>
          <w:szCs w:val="26"/>
        </w:rPr>
        <w:t>муниципального образования Богородицкий район» у</w:t>
      </w:r>
      <w:r w:rsidR="008D13BC">
        <w:rPr>
          <w:sz w:val="26"/>
          <w:szCs w:val="26"/>
        </w:rPr>
        <w:t>меньшение</w:t>
      </w:r>
      <w:r w:rsidR="00FF30A8" w:rsidRPr="00F80928">
        <w:rPr>
          <w:sz w:val="26"/>
          <w:szCs w:val="26"/>
        </w:rPr>
        <w:t xml:space="preserve"> </w:t>
      </w:r>
      <w:r w:rsidR="00EB5B7A" w:rsidRPr="00F80928">
        <w:rPr>
          <w:sz w:val="26"/>
          <w:szCs w:val="26"/>
        </w:rPr>
        <w:t>на сумму в размере –</w:t>
      </w:r>
      <w:r w:rsidR="00FF30A8" w:rsidRPr="00F80928">
        <w:rPr>
          <w:sz w:val="26"/>
          <w:szCs w:val="26"/>
        </w:rPr>
        <w:t xml:space="preserve"> </w:t>
      </w:r>
      <w:r w:rsidR="008D13BC">
        <w:rPr>
          <w:sz w:val="26"/>
          <w:szCs w:val="26"/>
        </w:rPr>
        <w:t>2 256,7</w:t>
      </w:r>
      <w:r w:rsidR="00821274" w:rsidRPr="00F80928">
        <w:rPr>
          <w:sz w:val="26"/>
          <w:szCs w:val="26"/>
        </w:rPr>
        <w:t xml:space="preserve"> </w:t>
      </w:r>
      <w:r w:rsidR="00FF30A8" w:rsidRPr="00F80928">
        <w:rPr>
          <w:sz w:val="26"/>
          <w:szCs w:val="26"/>
        </w:rPr>
        <w:t>тыс.</w:t>
      </w:r>
      <w:r>
        <w:rPr>
          <w:sz w:val="26"/>
          <w:szCs w:val="26"/>
        </w:rPr>
        <w:t xml:space="preserve"> </w:t>
      </w:r>
      <w:r w:rsidR="00FF30A8" w:rsidRPr="00F80928">
        <w:rPr>
          <w:sz w:val="26"/>
          <w:szCs w:val="26"/>
        </w:rPr>
        <w:t xml:space="preserve">руб., или на </w:t>
      </w:r>
      <w:r w:rsidR="008D13BC">
        <w:rPr>
          <w:sz w:val="26"/>
          <w:szCs w:val="26"/>
        </w:rPr>
        <w:t>1</w:t>
      </w:r>
      <w:r w:rsidR="003D53E0">
        <w:rPr>
          <w:sz w:val="26"/>
          <w:szCs w:val="26"/>
        </w:rPr>
        <w:t>,4</w:t>
      </w:r>
      <w:r w:rsidR="008D13BC">
        <w:rPr>
          <w:sz w:val="26"/>
          <w:szCs w:val="26"/>
        </w:rPr>
        <w:t>4</w:t>
      </w:r>
      <w:r w:rsidR="00B27CB6" w:rsidRPr="00F80928">
        <w:rPr>
          <w:sz w:val="26"/>
          <w:szCs w:val="26"/>
        </w:rPr>
        <w:t xml:space="preserve"> </w:t>
      </w:r>
      <w:r w:rsidR="00FF30A8" w:rsidRPr="00F80928">
        <w:rPr>
          <w:sz w:val="26"/>
          <w:szCs w:val="26"/>
        </w:rPr>
        <w:t>%</w:t>
      </w:r>
      <w:r>
        <w:rPr>
          <w:sz w:val="26"/>
          <w:szCs w:val="26"/>
        </w:rPr>
        <w:t>;</w:t>
      </w:r>
    </w:p>
    <w:p w:rsidR="003D53E0" w:rsidRDefault="008D13BC" w:rsidP="00F07EB7">
      <w:pPr>
        <w:spacing w:line="276" w:lineRule="auto"/>
        <w:ind w:firstLine="702"/>
        <w:jc w:val="both"/>
        <w:rPr>
          <w:b/>
          <w:sz w:val="26"/>
          <w:szCs w:val="26"/>
        </w:rPr>
      </w:pPr>
      <w:r>
        <w:rPr>
          <w:sz w:val="26"/>
          <w:szCs w:val="26"/>
        </w:rPr>
        <w:t>- 850 « Финансовое управление</w:t>
      </w:r>
      <w:r w:rsidR="00F07EB7">
        <w:rPr>
          <w:sz w:val="26"/>
          <w:szCs w:val="26"/>
        </w:rPr>
        <w:t xml:space="preserve"> а</w:t>
      </w:r>
      <w:r w:rsidR="00F07EB7" w:rsidRPr="00F80928">
        <w:rPr>
          <w:sz w:val="26"/>
          <w:szCs w:val="26"/>
        </w:rPr>
        <w:t>дминистраци</w:t>
      </w:r>
      <w:r w:rsidR="00F07EB7">
        <w:rPr>
          <w:sz w:val="26"/>
          <w:szCs w:val="26"/>
        </w:rPr>
        <w:t>и</w:t>
      </w:r>
      <w:r w:rsidR="00F07EB7" w:rsidRPr="00F80928">
        <w:rPr>
          <w:sz w:val="26"/>
          <w:szCs w:val="26"/>
        </w:rPr>
        <w:t xml:space="preserve"> муниципального образования Богородицкий район</w:t>
      </w:r>
      <w:r w:rsidR="00F07EB7">
        <w:rPr>
          <w:sz w:val="26"/>
          <w:szCs w:val="26"/>
        </w:rPr>
        <w:t>» увеличение на – 350,6 тыс. руб. или 5,01%.</w:t>
      </w:r>
    </w:p>
    <w:p w:rsidR="00080F5C" w:rsidRDefault="00080F5C" w:rsidP="006C3FC6">
      <w:pPr>
        <w:spacing w:line="276" w:lineRule="auto"/>
        <w:jc w:val="center"/>
        <w:rPr>
          <w:b/>
          <w:sz w:val="26"/>
          <w:szCs w:val="26"/>
        </w:rPr>
      </w:pPr>
    </w:p>
    <w:p w:rsidR="00080F5C" w:rsidRDefault="00080F5C" w:rsidP="006C3FC6">
      <w:pPr>
        <w:spacing w:line="276" w:lineRule="auto"/>
        <w:jc w:val="center"/>
        <w:rPr>
          <w:b/>
          <w:sz w:val="26"/>
          <w:szCs w:val="26"/>
        </w:rPr>
      </w:pPr>
    </w:p>
    <w:p w:rsidR="00731C4D" w:rsidRPr="00F80928" w:rsidRDefault="006C3FC6" w:rsidP="006C3FC6">
      <w:pPr>
        <w:spacing w:line="276" w:lineRule="auto"/>
        <w:jc w:val="center"/>
        <w:rPr>
          <w:i/>
          <w:sz w:val="26"/>
          <w:szCs w:val="26"/>
        </w:rPr>
      </w:pPr>
      <w:r w:rsidRPr="00731C4D">
        <w:rPr>
          <w:b/>
          <w:sz w:val="26"/>
          <w:szCs w:val="26"/>
        </w:rPr>
        <w:t>Анализ изменений  муниципальных программ.</w:t>
      </w:r>
    </w:p>
    <w:p w:rsidR="00DF1A97" w:rsidRPr="00F80928" w:rsidRDefault="006C3FC6" w:rsidP="00376763">
      <w:pPr>
        <w:spacing w:line="276" w:lineRule="auto"/>
        <w:jc w:val="both"/>
        <w:rPr>
          <w:sz w:val="26"/>
          <w:szCs w:val="26"/>
        </w:rPr>
      </w:pPr>
      <w:r w:rsidRPr="00F80928">
        <w:rPr>
          <w:sz w:val="26"/>
          <w:szCs w:val="26"/>
        </w:rPr>
        <w:tab/>
        <w:t xml:space="preserve">Структура расходов по </w:t>
      </w:r>
      <w:r w:rsidR="00C64557" w:rsidRPr="00F80928">
        <w:rPr>
          <w:sz w:val="26"/>
          <w:szCs w:val="26"/>
        </w:rPr>
        <w:t xml:space="preserve">9 </w:t>
      </w:r>
      <w:r w:rsidRPr="00F80928">
        <w:rPr>
          <w:sz w:val="26"/>
          <w:szCs w:val="26"/>
        </w:rPr>
        <w:t>муниципальным программам выглядит следующим образом:</w:t>
      </w:r>
    </w:p>
    <w:tbl>
      <w:tblPr>
        <w:tblW w:w="11117" w:type="dxa"/>
        <w:tblInd w:w="95" w:type="dxa"/>
        <w:tblLayout w:type="fixed"/>
        <w:tblLook w:val="04A0"/>
      </w:tblPr>
      <w:tblGrid>
        <w:gridCol w:w="5967"/>
        <w:gridCol w:w="1103"/>
        <w:gridCol w:w="1165"/>
        <w:gridCol w:w="992"/>
        <w:gridCol w:w="945"/>
        <w:gridCol w:w="945"/>
      </w:tblGrid>
      <w:tr w:rsidR="001242F6" w:rsidRPr="001242F6" w:rsidTr="00AA114F">
        <w:trPr>
          <w:gridAfter w:val="1"/>
          <w:wAfter w:w="945" w:type="dxa"/>
          <w:trHeight w:val="273"/>
        </w:trPr>
        <w:tc>
          <w:tcPr>
            <w:tcW w:w="5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42F6" w:rsidRPr="00CD1C0D" w:rsidRDefault="001242F6" w:rsidP="001242F6">
            <w:pPr>
              <w:jc w:val="center"/>
              <w:rPr>
                <w:color w:val="000000"/>
                <w:sz w:val="14"/>
                <w:szCs w:val="14"/>
              </w:rPr>
            </w:pPr>
            <w:r w:rsidRPr="00CD1C0D">
              <w:rPr>
                <w:color w:val="000000"/>
                <w:sz w:val="14"/>
                <w:szCs w:val="14"/>
              </w:rPr>
              <w:t>Наименование программы, подпрограммы</w:t>
            </w:r>
            <w:r w:rsidR="008C48DB" w:rsidRPr="00CD1C0D">
              <w:rPr>
                <w:color w:val="000000"/>
                <w:sz w:val="14"/>
                <w:szCs w:val="14"/>
              </w:rPr>
              <w:t>/целевая статья</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080F5C" w:rsidRPr="005B347D" w:rsidRDefault="00080F5C" w:rsidP="00080F5C">
            <w:pPr>
              <w:spacing w:line="276" w:lineRule="auto"/>
              <w:jc w:val="center"/>
              <w:rPr>
                <w:color w:val="000000"/>
                <w:sz w:val="14"/>
                <w:szCs w:val="14"/>
              </w:rPr>
            </w:pPr>
            <w:r w:rsidRPr="005B347D">
              <w:rPr>
                <w:color w:val="000000"/>
                <w:sz w:val="14"/>
                <w:szCs w:val="14"/>
              </w:rPr>
              <w:t>Решение № 27-81 от 28.11.2024</w:t>
            </w:r>
          </w:p>
          <w:p w:rsidR="00080F5C" w:rsidRPr="005B347D" w:rsidRDefault="00080F5C" w:rsidP="00080F5C">
            <w:pPr>
              <w:spacing w:line="276" w:lineRule="auto"/>
              <w:jc w:val="center"/>
              <w:rPr>
                <w:color w:val="000000"/>
                <w:sz w:val="14"/>
                <w:szCs w:val="14"/>
              </w:rPr>
            </w:pPr>
            <w:r w:rsidRPr="005B347D">
              <w:rPr>
                <w:color w:val="000000"/>
                <w:sz w:val="14"/>
                <w:szCs w:val="14"/>
              </w:rPr>
              <w:t>(уточ. № 6)</w:t>
            </w:r>
          </w:p>
          <w:p w:rsidR="001242F6" w:rsidRPr="00CD1C0D" w:rsidRDefault="00080F5C" w:rsidP="00080F5C">
            <w:pPr>
              <w:jc w:val="center"/>
              <w:rPr>
                <w:color w:val="000000"/>
                <w:sz w:val="14"/>
                <w:szCs w:val="14"/>
              </w:rPr>
            </w:pPr>
            <w:r w:rsidRPr="005B347D">
              <w:rPr>
                <w:color w:val="000000"/>
                <w:sz w:val="14"/>
                <w:szCs w:val="14"/>
              </w:rPr>
              <w:t>Тыс. руб.</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rsidR="00080F5C" w:rsidRDefault="00080F5C" w:rsidP="00080F5C">
            <w:pPr>
              <w:jc w:val="center"/>
              <w:rPr>
                <w:bCs/>
                <w:color w:val="000000"/>
                <w:sz w:val="14"/>
                <w:szCs w:val="14"/>
              </w:rPr>
            </w:pPr>
            <w:r w:rsidRPr="005B347D">
              <w:rPr>
                <w:bCs/>
                <w:color w:val="000000"/>
                <w:sz w:val="14"/>
                <w:szCs w:val="14"/>
              </w:rPr>
              <w:t>Проект бюджета (уточ. №7)</w:t>
            </w:r>
          </w:p>
          <w:p w:rsidR="006F66CA" w:rsidRPr="00CD1C0D" w:rsidRDefault="00080F5C" w:rsidP="00080F5C">
            <w:pPr>
              <w:jc w:val="center"/>
              <w:rPr>
                <w:color w:val="000000"/>
                <w:sz w:val="14"/>
                <w:szCs w:val="14"/>
              </w:rPr>
            </w:pPr>
            <w:r>
              <w:rPr>
                <w:bCs/>
                <w:color w:val="000000"/>
                <w:sz w:val="14"/>
                <w:szCs w:val="14"/>
              </w:rPr>
              <w:t>Тыс. руб.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242F6" w:rsidRPr="00CD1C0D" w:rsidRDefault="001242F6" w:rsidP="001242F6">
            <w:pPr>
              <w:jc w:val="center"/>
              <w:rPr>
                <w:color w:val="000000"/>
                <w:sz w:val="14"/>
                <w:szCs w:val="14"/>
              </w:rPr>
            </w:pPr>
            <w:r w:rsidRPr="00CD1C0D">
              <w:rPr>
                <w:color w:val="000000"/>
                <w:sz w:val="14"/>
                <w:szCs w:val="14"/>
              </w:rPr>
              <w:t>отклонение (гр.3-гр.4)</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1242F6" w:rsidRPr="00CD1C0D" w:rsidRDefault="001242F6" w:rsidP="001242F6">
            <w:pPr>
              <w:jc w:val="center"/>
              <w:rPr>
                <w:color w:val="000000"/>
                <w:sz w:val="14"/>
                <w:szCs w:val="14"/>
              </w:rPr>
            </w:pPr>
            <w:r w:rsidRPr="00CD1C0D">
              <w:rPr>
                <w:color w:val="000000"/>
                <w:sz w:val="14"/>
                <w:szCs w:val="14"/>
              </w:rPr>
              <w:t>% изменений</w:t>
            </w:r>
          </w:p>
        </w:tc>
      </w:tr>
      <w:tr w:rsidR="001242F6" w:rsidRPr="001242F6" w:rsidTr="00AA114F">
        <w:trPr>
          <w:gridAfter w:val="1"/>
          <w:wAfter w:w="945" w:type="dxa"/>
          <w:trHeight w:val="914"/>
        </w:trPr>
        <w:tc>
          <w:tcPr>
            <w:tcW w:w="5967" w:type="dxa"/>
            <w:tcBorders>
              <w:top w:val="nil"/>
              <w:left w:val="single" w:sz="4" w:space="0" w:color="auto"/>
              <w:bottom w:val="single" w:sz="4" w:space="0" w:color="auto"/>
              <w:right w:val="single" w:sz="4" w:space="0" w:color="auto"/>
            </w:tcBorders>
            <w:shd w:val="clear" w:color="000000" w:fill="EEECE1"/>
            <w:vAlign w:val="center"/>
            <w:hideMark/>
          </w:tcPr>
          <w:p w:rsidR="001242F6" w:rsidRPr="001242F6" w:rsidRDefault="001242F6" w:rsidP="001242F6">
            <w:pPr>
              <w:jc w:val="center"/>
              <w:rPr>
                <w:b/>
                <w:bCs/>
                <w:i/>
                <w:iCs/>
                <w:color w:val="000000"/>
                <w:sz w:val="16"/>
                <w:szCs w:val="16"/>
              </w:rPr>
            </w:pPr>
            <w:r w:rsidRPr="001242F6">
              <w:rPr>
                <w:b/>
                <w:bCs/>
                <w:i/>
                <w:iCs/>
                <w:color w:val="000000"/>
                <w:sz w:val="16"/>
                <w:szCs w:val="16"/>
              </w:rPr>
              <w:t>Муниципальная программа "Защита населения и территорий муниципального образования город Богородицк  Богородицкого района от чрезвычайных ситуаций, обеспечение пожарной безопасности и безопасности людей на водных объектах, подготовка населения и организаций к действиям в чрезвычайных ситуациях в мирное и военное время"</w:t>
            </w:r>
            <w:r w:rsidR="008C48DB">
              <w:rPr>
                <w:b/>
                <w:bCs/>
                <w:i/>
                <w:iCs/>
                <w:color w:val="000000"/>
                <w:sz w:val="16"/>
                <w:szCs w:val="16"/>
              </w:rPr>
              <w:t>(0100000000)</w:t>
            </w:r>
          </w:p>
        </w:tc>
        <w:tc>
          <w:tcPr>
            <w:tcW w:w="1103" w:type="dxa"/>
            <w:tcBorders>
              <w:top w:val="nil"/>
              <w:left w:val="nil"/>
              <w:bottom w:val="single" w:sz="4" w:space="0" w:color="auto"/>
              <w:right w:val="single" w:sz="4" w:space="0" w:color="auto"/>
            </w:tcBorders>
            <w:shd w:val="clear" w:color="000000" w:fill="EEECE1"/>
            <w:vAlign w:val="center"/>
            <w:hideMark/>
          </w:tcPr>
          <w:p w:rsidR="001242F6" w:rsidRPr="00AF6BE5" w:rsidRDefault="003D3D50" w:rsidP="00274315">
            <w:pPr>
              <w:jc w:val="center"/>
              <w:rPr>
                <w:b/>
                <w:bCs/>
                <w:color w:val="000000"/>
                <w:sz w:val="16"/>
                <w:szCs w:val="16"/>
              </w:rPr>
            </w:pPr>
            <w:r>
              <w:rPr>
                <w:b/>
                <w:bCs/>
                <w:color w:val="000000"/>
                <w:sz w:val="16"/>
                <w:szCs w:val="16"/>
              </w:rPr>
              <w:t>1 3</w:t>
            </w:r>
            <w:r w:rsidR="00274315">
              <w:rPr>
                <w:b/>
                <w:bCs/>
                <w:color w:val="000000"/>
                <w:sz w:val="16"/>
                <w:szCs w:val="16"/>
              </w:rPr>
              <w:t>88</w:t>
            </w:r>
            <w:r>
              <w:rPr>
                <w:b/>
                <w:bCs/>
                <w:color w:val="000000"/>
                <w:sz w:val="16"/>
                <w:szCs w:val="16"/>
              </w:rPr>
              <w:t>,0</w:t>
            </w:r>
          </w:p>
        </w:tc>
        <w:tc>
          <w:tcPr>
            <w:tcW w:w="1165" w:type="dxa"/>
            <w:tcBorders>
              <w:top w:val="nil"/>
              <w:left w:val="nil"/>
              <w:bottom w:val="single" w:sz="4" w:space="0" w:color="auto"/>
              <w:right w:val="single" w:sz="4" w:space="0" w:color="auto"/>
            </w:tcBorders>
            <w:shd w:val="clear" w:color="000000" w:fill="EEECE1"/>
            <w:vAlign w:val="center"/>
            <w:hideMark/>
          </w:tcPr>
          <w:p w:rsidR="001242F6" w:rsidRPr="00AF6BE5" w:rsidRDefault="00AD3670" w:rsidP="00B92312">
            <w:pPr>
              <w:jc w:val="center"/>
              <w:rPr>
                <w:b/>
                <w:bCs/>
                <w:color w:val="000000"/>
                <w:sz w:val="16"/>
                <w:szCs w:val="16"/>
              </w:rPr>
            </w:pPr>
            <w:r>
              <w:rPr>
                <w:b/>
                <w:bCs/>
                <w:color w:val="000000"/>
                <w:sz w:val="16"/>
                <w:szCs w:val="16"/>
              </w:rPr>
              <w:t>1 537, 7</w:t>
            </w:r>
          </w:p>
        </w:tc>
        <w:tc>
          <w:tcPr>
            <w:tcW w:w="992" w:type="dxa"/>
            <w:tcBorders>
              <w:top w:val="nil"/>
              <w:left w:val="nil"/>
              <w:bottom w:val="single" w:sz="4" w:space="0" w:color="auto"/>
              <w:right w:val="single" w:sz="4" w:space="0" w:color="auto"/>
            </w:tcBorders>
            <w:shd w:val="clear" w:color="000000" w:fill="EEECE1"/>
            <w:noWrap/>
            <w:vAlign w:val="center"/>
            <w:hideMark/>
          </w:tcPr>
          <w:p w:rsidR="001242F6" w:rsidRPr="00AF6BE5" w:rsidRDefault="00AF7500" w:rsidP="001242F6">
            <w:pPr>
              <w:jc w:val="center"/>
              <w:rPr>
                <w:b/>
                <w:bCs/>
                <w:color w:val="000000"/>
                <w:sz w:val="16"/>
                <w:szCs w:val="16"/>
              </w:rPr>
            </w:pPr>
            <w:r>
              <w:rPr>
                <w:b/>
                <w:bCs/>
                <w:color w:val="000000"/>
                <w:sz w:val="16"/>
                <w:szCs w:val="16"/>
              </w:rPr>
              <w:t>149,7</w:t>
            </w:r>
          </w:p>
        </w:tc>
        <w:tc>
          <w:tcPr>
            <w:tcW w:w="945" w:type="dxa"/>
            <w:tcBorders>
              <w:top w:val="nil"/>
              <w:left w:val="nil"/>
              <w:bottom w:val="single" w:sz="4" w:space="0" w:color="auto"/>
              <w:right w:val="single" w:sz="4" w:space="0" w:color="auto"/>
            </w:tcBorders>
            <w:shd w:val="clear" w:color="000000" w:fill="EEECE1"/>
            <w:noWrap/>
            <w:vAlign w:val="center"/>
            <w:hideMark/>
          </w:tcPr>
          <w:p w:rsidR="001242F6" w:rsidRPr="00AF6BE5" w:rsidRDefault="00C16A68" w:rsidP="001242F6">
            <w:pPr>
              <w:jc w:val="center"/>
              <w:rPr>
                <w:b/>
                <w:bCs/>
                <w:color w:val="000000"/>
                <w:sz w:val="16"/>
                <w:szCs w:val="16"/>
              </w:rPr>
            </w:pPr>
            <w:r>
              <w:rPr>
                <w:b/>
                <w:bCs/>
                <w:color w:val="000000"/>
                <w:sz w:val="16"/>
                <w:szCs w:val="16"/>
              </w:rPr>
              <w:t>110,79</w:t>
            </w:r>
          </w:p>
        </w:tc>
      </w:tr>
      <w:tr w:rsidR="001242F6" w:rsidRPr="001242F6" w:rsidTr="00AA114F">
        <w:trPr>
          <w:gridAfter w:val="1"/>
          <w:wAfter w:w="945" w:type="dxa"/>
          <w:trHeight w:val="594"/>
        </w:trPr>
        <w:tc>
          <w:tcPr>
            <w:tcW w:w="5967" w:type="dxa"/>
            <w:tcBorders>
              <w:top w:val="nil"/>
              <w:left w:val="single" w:sz="4" w:space="0" w:color="auto"/>
              <w:bottom w:val="single" w:sz="4" w:space="0" w:color="auto"/>
              <w:right w:val="single" w:sz="4" w:space="0" w:color="auto"/>
            </w:tcBorders>
            <w:shd w:val="clear" w:color="000000" w:fill="EEECE1"/>
            <w:vAlign w:val="center"/>
            <w:hideMark/>
          </w:tcPr>
          <w:p w:rsidR="001242F6" w:rsidRPr="001242F6" w:rsidRDefault="001242F6" w:rsidP="001242F6">
            <w:pPr>
              <w:jc w:val="center"/>
              <w:rPr>
                <w:b/>
                <w:bCs/>
                <w:i/>
                <w:iCs/>
                <w:color w:val="000000"/>
                <w:sz w:val="16"/>
                <w:szCs w:val="16"/>
              </w:rPr>
            </w:pPr>
            <w:r w:rsidRPr="001242F6">
              <w:rPr>
                <w:b/>
                <w:bCs/>
                <w:i/>
                <w:iCs/>
                <w:color w:val="000000"/>
                <w:sz w:val="16"/>
                <w:szCs w:val="16"/>
              </w:rPr>
              <w:t>Муниципальная программа "Модернизация и развитие автомобильных дорог общего пользования в муниципальном образовании город Богородицк  Богородицкого района"</w:t>
            </w:r>
            <w:r w:rsidR="008C48DB">
              <w:rPr>
                <w:b/>
                <w:bCs/>
                <w:i/>
                <w:iCs/>
                <w:color w:val="000000"/>
                <w:sz w:val="16"/>
                <w:szCs w:val="16"/>
              </w:rPr>
              <w:t>(0200000000)</w:t>
            </w:r>
          </w:p>
        </w:tc>
        <w:tc>
          <w:tcPr>
            <w:tcW w:w="1103" w:type="dxa"/>
            <w:tcBorders>
              <w:top w:val="nil"/>
              <w:left w:val="nil"/>
              <w:bottom w:val="single" w:sz="4" w:space="0" w:color="auto"/>
              <w:right w:val="single" w:sz="4" w:space="0" w:color="auto"/>
            </w:tcBorders>
            <w:shd w:val="clear" w:color="000000" w:fill="EEECE1"/>
            <w:vAlign w:val="center"/>
            <w:hideMark/>
          </w:tcPr>
          <w:p w:rsidR="001242F6" w:rsidRPr="00AF6BE5" w:rsidRDefault="003D53E0" w:rsidP="001242F6">
            <w:pPr>
              <w:jc w:val="center"/>
              <w:rPr>
                <w:b/>
                <w:bCs/>
                <w:color w:val="000000"/>
                <w:sz w:val="16"/>
                <w:szCs w:val="16"/>
              </w:rPr>
            </w:pPr>
            <w:r>
              <w:rPr>
                <w:b/>
                <w:bCs/>
                <w:color w:val="000000"/>
                <w:sz w:val="16"/>
                <w:szCs w:val="16"/>
              </w:rPr>
              <w:t>4 949,9</w:t>
            </w:r>
          </w:p>
        </w:tc>
        <w:tc>
          <w:tcPr>
            <w:tcW w:w="1165" w:type="dxa"/>
            <w:tcBorders>
              <w:top w:val="nil"/>
              <w:left w:val="nil"/>
              <w:bottom w:val="single" w:sz="4" w:space="0" w:color="auto"/>
              <w:right w:val="single" w:sz="4" w:space="0" w:color="auto"/>
            </w:tcBorders>
            <w:shd w:val="clear" w:color="000000" w:fill="EEECE1"/>
            <w:vAlign w:val="center"/>
            <w:hideMark/>
          </w:tcPr>
          <w:p w:rsidR="001242F6" w:rsidRPr="00AF6BE5" w:rsidRDefault="00AD3670" w:rsidP="001242F6">
            <w:pPr>
              <w:jc w:val="center"/>
              <w:rPr>
                <w:b/>
                <w:bCs/>
                <w:color w:val="000000"/>
                <w:sz w:val="16"/>
                <w:szCs w:val="16"/>
              </w:rPr>
            </w:pPr>
            <w:r>
              <w:rPr>
                <w:b/>
                <w:bCs/>
                <w:color w:val="000000"/>
                <w:sz w:val="16"/>
                <w:szCs w:val="16"/>
              </w:rPr>
              <w:t>4 949,9</w:t>
            </w:r>
          </w:p>
        </w:tc>
        <w:tc>
          <w:tcPr>
            <w:tcW w:w="992" w:type="dxa"/>
            <w:tcBorders>
              <w:top w:val="nil"/>
              <w:left w:val="nil"/>
              <w:bottom w:val="single" w:sz="4" w:space="0" w:color="auto"/>
              <w:right w:val="single" w:sz="4" w:space="0" w:color="auto"/>
            </w:tcBorders>
            <w:shd w:val="clear" w:color="000000" w:fill="EEECE1"/>
            <w:noWrap/>
            <w:vAlign w:val="center"/>
            <w:hideMark/>
          </w:tcPr>
          <w:p w:rsidR="001242F6" w:rsidRPr="00AF6BE5" w:rsidRDefault="00AF7500" w:rsidP="001242F6">
            <w:pPr>
              <w:jc w:val="center"/>
              <w:rPr>
                <w:b/>
                <w:bCs/>
                <w:color w:val="000000"/>
                <w:sz w:val="16"/>
                <w:szCs w:val="16"/>
              </w:rPr>
            </w:pPr>
            <w:r>
              <w:rPr>
                <w:b/>
                <w:bCs/>
                <w:color w:val="000000"/>
                <w:sz w:val="16"/>
                <w:szCs w:val="16"/>
              </w:rPr>
              <w:t>0</w:t>
            </w:r>
          </w:p>
        </w:tc>
        <w:tc>
          <w:tcPr>
            <w:tcW w:w="945" w:type="dxa"/>
            <w:tcBorders>
              <w:top w:val="nil"/>
              <w:left w:val="nil"/>
              <w:bottom w:val="single" w:sz="4" w:space="0" w:color="auto"/>
              <w:right w:val="single" w:sz="4" w:space="0" w:color="auto"/>
            </w:tcBorders>
            <w:shd w:val="clear" w:color="000000" w:fill="EEECE1"/>
            <w:noWrap/>
            <w:vAlign w:val="center"/>
            <w:hideMark/>
          </w:tcPr>
          <w:p w:rsidR="001242F6" w:rsidRPr="00AF6BE5" w:rsidRDefault="00C16A68" w:rsidP="001242F6">
            <w:pPr>
              <w:jc w:val="center"/>
              <w:rPr>
                <w:color w:val="000000"/>
                <w:sz w:val="16"/>
                <w:szCs w:val="16"/>
              </w:rPr>
            </w:pPr>
            <w:r>
              <w:rPr>
                <w:color w:val="000000"/>
                <w:sz w:val="16"/>
                <w:szCs w:val="16"/>
              </w:rPr>
              <w:t>0</w:t>
            </w:r>
          </w:p>
        </w:tc>
      </w:tr>
      <w:tr w:rsidR="001242F6" w:rsidRPr="001242F6" w:rsidTr="00AA114F">
        <w:trPr>
          <w:gridAfter w:val="1"/>
          <w:wAfter w:w="945" w:type="dxa"/>
          <w:trHeight w:val="439"/>
        </w:trPr>
        <w:tc>
          <w:tcPr>
            <w:tcW w:w="5967" w:type="dxa"/>
            <w:tcBorders>
              <w:top w:val="nil"/>
              <w:left w:val="single" w:sz="4" w:space="0" w:color="auto"/>
              <w:bottom w:val="single" w:sz="4" w:space="0" w:color="auto"/>
              <w:right w:val="single" w:sz="4" w:space="0" w:color="auto"/>
            </w:tcBorders>
            <w:shd w:val="clear" w:color="000000" w:fill="EEECE1"/>
            <w:vAlign w:val="center"/>
            <w:hideMark/>
          </w:tcPr>
          <w:p w:rsidR="001242F6" w:rsidRPr="001242F6" w:rsidRDefault="001242F6" w:rsidP="001242F6">
            <w:pPr>
              <w:jc w:val="center"/>
              <w:rPr>
                <w:b/>
                <w:bCs/>
                <w:i/>
                <w:iCs/>
                <w:color w:val="000000"/>
                <w:sz w:val="16"/>
                <w:szCs w:val="16"/>
              </w:rPr>
            </w:pPr>
            <w:r w:rsidRPr="001242F6">
              <w:rPr>
                <w:b/>
                <w:bCs/>
                <w:i/>
                <w:iCs/>
                <w:color w:val="000000"/>
                <w:sz w:val="16"/>
                <w:szCs w:val="16"/>
              </w:rPr>
              <w:t>Муниципальная программа "Обеспечение качественным жильем и услугами ЖКХ населения города Богородицка Богородицкого района"</w:t>
            </w:r>
            <w:r w:rsidR="008C48DB">
              <w:rPr>
                <w:b/>
                <w:bCs/>
                <w:i/>
                <w:iCs/>
                <w:color w:val="000000"/>
                <w:sz w:val="16"/>
                <w:szCs w:val="16"/>
              </w:rPr>
              <w:t>(0300000000)</w:t>
            </w:r>
          </w:p>
        </w:tc>
        <w:tc>
          <w:tcPr>
            <w:tcW w:w="1103" w:type="dxa"/>
            <w:tcBorders>
              <w:top w:val="nil"/>
              <w:left w:val="nil"/>
              <w:bottom w:val="single" w:sz="4" w:space="0" w:color="auto"/>
              <w:right w:val="single" w:sz="4" w:space="0" w:color="auto"/>
            </w:tcBorders>
            <w:shd w:val="clear" w:color="000000" w:fill="EEECE1"/>
            <w:vAlign w:val="center"/>
            <w:hideMark/>
          </w:tcPr>
          <w:p w:rsidR="001242F6" w:rsidRPr="00AF6BE5" w:rsidRDefault="009E5C99" w:rsidP="001242F6">
            <w:pPr>
              <w:jc w:val="center"/>
              <w:rPr>
                <w:b/>
                <w:bCs/>
                <w:color w:val="000000"/>
                <w:sz w:val="16"/>
                <w:szCs w:val="16"/>
              </w:rPr>
            </w:pPr>
            <w:r>
              <w:rPr>
                <w:b/>
                <w:bCs/>
                <w:color w:val="000000"/>
                <w:sz w:val="16"/>
                <w:szCs w:val="16"/>
              </w:rPr>
              <w:t>53 852,2</w:t>
            </w:r>
          </w:p>
        </w:tc>
        <w:tc>
          <w:tcPr>
            <w:tcW w:w="1165" w:type="dxa"/>
            <w:tcBorders>
              <w:top w:val="nil"/>
              <w:left w:val="nil"/>
              <w:bottom w:val="single" w:sz="4" w:space="0" w:color="auto"/>
              <w:right w:val="single" w:sz="4" w:space="0" w:color="auto"/>
            </w:tcBorders>
            <w:shd w:val="clear" w:color="000000" w:fill="EEECE1"/>
            <w:vAlign w:val="center"/>
            <w:hideMark/>
          </w:tcPr>
          <w:p w:rsidR="001242F6" w:rsidRPr="00AF6BE5" w:rsidRDefault="00AD3670" w:rsidP="001242F6">
            <w:pPr>
              <w:jc w:val="center"/>
              <w:rPr>
                <w:b/>
                <w:bCs/>
                <w:color w:val="000000"/>
                <w:sz w:val="16"/>
                <w:szCs w:val="16"/>
              </w:rPr>
            </w:pPr>
            <w:r>
              <w:rPr>
                <w:b/>
                <w:bCs/>
                <w:color w:val="000000"/>
                <w:sz w:val="16"/>
                <w:szCs w:val="16"/>
              </w:rPr>
              <w:t>51 833,5</w:t>
            </w:r>
          </w:p>
        </w:tc>
        <w:tc>
          <w:tcPr>
            <w:tcW w:w="992" w:type="dxa"/>
            <w:tcBorders>
              <w:top w:val="nil"/>
              <w:left w:val="nil"/>
              <w:bottom w:val="single" w:sz="4" w:space="0" w:color="auto"/>
              <w:right w:val="single" w:sz="4" w:space="0" w:color="auto"/>
            </w:tcBorders>
            <w:shd w:val="clear" w:color="000000" w:fill="EEECE1"/>
            <w:noWrap/>
            <w:vAlign w:val="center"/>
            <w:hideMark/>
          </w:tcPr>
          <w:p w:rsidR="001242F6" w:rsidRPr="00AF6BE5" w:rsidRDefault="00AF7500" w:rsidP="002D0639">
            <w:pPr>
              <w:jc w:val="center"/>
              <w:rPr>
                <w:b/>
                <w:bCs/>
                <w:color w:val="000000"/>
                <w:sz w:val="16"/>
                <w:szCs w:val="16"/>
              </w:rPr>
            </w:pPr>
            <w:r>
              <w:rPr>
                <w:b/>
                <w:bCs/>
                <w:color w:val="000000"/>
                <w:sz w:val="16"/>
                <w:szCs w:val="16"/>
              </w:rPr>
              <w:t>-2 018,7</w:t>
            </w:r>
          </w:p>
        </w:tc>
        <w:tc>
          <w:tcPr>
            <w:tcW w:w="945" w:type="dxa"/>
            <w:tcBorders>
              <w:top w:val="nil"/>
              <w:left w:val="nil"/>
              <w:bottom w:val="single" w:sz="4" w:space="0" w:color="auto"/>
              <w:right w:val="single" w:sz="4" w:space="0" w:color="auto"/>
            </w:tcBorders>
            <w:shd w:val="clear" w:color="000000" w:fill="EEECE1"/>
            <w:noWrap/>
            <w:vAlign w:val="center"/>
            <w:hideMark/>
          </w:tcPr>
          <w:p w:rsidR="001242F6" w:rsidRPr="00AF6BE5" w:rsidRDefault="00C16A68" w:rsidP="001242F6">
            <w:pPr>
              <w:jc w:val="center"/>
              <w:rPr>
                <w:b/>
                <w:bCs/>
                <w:color w:val="000000"/>
                <w:sz w:val="16"/>
                <w:szCs w:val="16"/>
              </w:rPr>
            </w:pPr>
            <w:r>
              <w:rPr>
                <w:b/>
                <w:bCs/>
                <w:color w:val="000000"/>
                <w:sz w:val="16"/>
                <w:szCs w:val="16"/>
              </w:rPr>
              <w:t>96,25</w:t>
            </w:r>
          </w:p>
        </w:tc>
      </w:tr>
      <w:tr w:rsidR="001242F6" w:rsidRPr="001242F6" w:rsidTr="00AA114F">
        <w:trPr>
          <w:gridAfter w:val="1"/>
          <w:wAfter w:w="945" w:type="dxa"/>
          <w:trHeight w:val="436"/>
        </w:trPr>
        <w:tc>
          <w:tcPr>
            <w:tcW w:w="5967" w:type="dxa"/>
            <w:tcBorders>
              <w:top w:val="nil"/>
              <w:left w:val="single" w:sz="4" w:space="0" w:color="auto"/>
              <w:bottom w:val="single" w:sz="4" w:space="0" w:color="auto"/>
              <w:right w:val="single" w:sz="4" w:space="0" w:color="auto"/>
            </w:tcBorders>
            <w:shd w:val="clear" w:color="000000" w:fill="EEECE1"/>
            <w:vAlign w:val="center"/>
            <w:hideMark/>
          </w:tcPr>
          <w:p w:rsidR="001242F6" w:rsidRPr="001242F6" w:rsidRDefault="001242F6" w:rsidP="001242F6">
            <w:pPr>
              <w:jc w:val="center"/>
              <w:rPr>
                <w:b/>
                <w:bCs/>
                <w:i/>
                <w:iCs/>
                <w:color w:val="000000"/>
                <w:sz w:val="16"/>
                <w:szCs w:val="16"/>
              </w:rPr>
            </w:pPr>
            <w:r w:rsidRPr="001242F6">
              <w:rPr>
                <w:b/>
                <w:bCs/>
                <w:i/>
                <w:iCs/>
                <w:color w:val="000000"/>
                <w:sz w:val="16"/>
                <w:szCs w:val="16"/>
              </w:rPr>
              <w:t>Муниципальная программа "Формирование современной городской среды в муниципальном образовании город Богородицк Богородицкого района"</w:t>
            </w:r>
            <w:r w:rsidR="00344EA0">
              <w:rPr>
                <w:b/>
                <w:bCs/>
                <w:i/>
                <w:iCs/>
                <w:color w:val="000000"/>
                <w:sz w:val="16"/>
                <w:szCs w:val="16"/>
              </w:rPr>
              <w:t>(0400000000)</w:t>
            </w:r>
          </w:p>
        </w:tc>
        <w:tc>
          <w:tcPr>
            <w:tcW w:w="1103" w:type="dxa"/>
            <w:tcBorders>
              <w:top w:val="nil"/>
              <w:left w:val="nil"/>
              <w:bottom w:val="single" w:sz="4" w:space="0" w:color="auto"/>
              <w:right w:val="single" w:sz="4" w:space="0" w:color="auto"/>
            </w:tcBorders>
            <w:shd w:val="clear" w:color="000000" w:fill="EEECE1"/>
            <w:vAlign w:val="center"/>
            <w:hideMark/>
          </w:tcPr>
          <w:p w:rsidR="001242F6" w:rsidRPr="00AF6BE5" w:rsidRDefault="00FA6335" w:rsidP="00D3715C">
            <w:pPr>
              <w:jc w:val="center"/>
              <w:rPr>
                <w:b/>
                <w:bCs/>
                <w:color w:val="000000"/>
                <w:sz w:val="16"/>
                <w:szCs w:val="16"/>
              </w:rPr>
            </w:pPr>
            <w:r>
              <w:rPr>
                <w:b/>
                <w:bCs/>
                <w:color w:val="000000"/>
                <w:sz w:val="16"/>
                <w:szCs w:val="16"/>
              </w:rPr>
              <w:t>1</w:t>
            </w:r>
            <w:r w:rsidR="00D3715C">
              <w:rPr>
                <w:b/>
                <w:bCs/>
                <w:color w:val="000000"/>
                <w:sz w:val="16"/>
                <w:szCs w:val="16"/>
              </w:rPr>
              <w:t> </w:t>
            </w:r>
            <w:r>
              <w:rPr>
                <w:b/>
                <w:bCs/>
                <w:color w:val="000000"/>
                <w:sz w:val="16"/>
                <w:szCs w:val="16"/>
              </w:rPr>
              <w:t>5</w:t>
            </w:r>
            <w:r w:rsidR="00D3715C">
              <w:rPr>
                <w:b/>
                <w:bCs/>
                <w:color w:val="000000"/>
                <w:sz w:val="16"/>
                <w:szCs w:val="16"/>
              </w:rPr>
              <w:t>48,0</w:t>
            </w:r>
          </w:p>
        </w:tc>
        <w:tc>
          <w:tcPr>
            <w:tcW w:w="1165" w:type="dxa"/>
            <w:tcBorders>
              <w:top w:val="nil"/>
              <w:left w:val="nil"/>
              <w:bottom w:val="single" w:sz="4" w:space="0" w:color="auto"/>
              <w:right w:val="single" w:sz="4" w:space="0" w:color="auto"/>
            </w:tcBorders>
            <w:shd w:val="clear" w:color="000000" w:fill="EEECE1"/>
            <w:vAlign w:val="center"/>
            <w:hideMark/>
          </w:tcPr>
          <w:p w:rsidR="001242F6" w:rsidRPr="00AF6BE5" w:rsidRDefault="00AD3670" w:rsidP="00C027AA">
            <w:pPr>
              <w:jc w:val="center"/>
              <w:rPr>
                <w:b/>
                <w:bCs/>
                <w:color w:val="000000"/>
                <w:sz w:val="16"/>
                <w:szCs w:val="16"/>
              </w:rPr>
            </w:pPr>
            <w:r>
              <w:rPr>
                <w:b/>
                <w:bCs/>
                <w:color w:val="000000"/>
                <w:sz w:val="16"/>
                <w:szCs w:val="16"/>
              </w:rPr>
              <w:t>1 526,6</w:t>
            </w:r>
          </w:p>
        </w:tc>
        <w:tc>
          <w:tcPr>
            <w:tcW w:w="992" w:type="dxa"/>
            <w:tcBorders>
              <w:top w:val="nil"/>
              <w:left w:val="nil"/>
              <w:bottom w:val="single" w:sz="4" w:space="0" w:color="auto"/>
              <w:right w:val="single" w:sz="4" w:space="0" w:color="auto"/>
            </w:tcBorders>
            <w:shd w:val="clear" w:color="000000" w:fill="EEECE1"/>
            <w:noWrap/>
            <w:vAlign w:val="center"/>
            <w:hideMark/>
          </w:tcPr>
          <w:p w:rsidR="001242F6" w:rsidRPr="00AF6BE5" w:rsidRDefault="00AF7500" w:rsidP="00D3715C">
            <w:pPr>
              <w:jc w:val="center"/>
              <w:rPr>
                <w:b/>
                <w:bCs/>
                <w:color w:val="000000"/>
                <w:sz w:val="16"/>
                <w:szCs w:val="16"/>
              </w:rPr>
            </w:pPr>
            <w:r>
              <w:rPr>
                <w:b/>
                <w:bCs/>
                <w:color w:val="000000"/>
                <w:sz w:val="16"/>
                <w:szCs w:val="16"/>
              </w:rPr>
              <w:t>-21,4</w:t>
            </w:r>
          </w:p>
        </w:tc>
        <w:tc>
          <w:tcPr>
            <w:tcW w:w="945" w:type="dxa"/>
            <w:tcBorders>
              <w:top w:val="nil"/>
              <w:left w:val="nil"/>
              <w:bottom w:val="single" w:sz="4" w:space="0" w:color="auto"/>
              <w:right w:val="single" w:sz="4" w:space="0" w:color="auto"/>
            </w:tcBorders>
            <w:shd w:val="clear" w:color="000000" w:fill="EEECE1"/>
            <w:noWrap/>
            <w:vAlign w:val="center"/>
            <w:hideMark/>
          </w:tcPr>
          <w:p w:rsidR="001242F6" w:rsidRPr="00AF6BE5" w:rsidRDefault="00C16A68" w:rsidP="001242F6">
            <w:pPr>
              <w:jc w:val="center"/>
              <w:rPr>
                <w:b/>
                <w:bCs/>
                <w:color w:val="000000"/>
                <w:sz w:val="16"/>
                <w:szCs w:val="16"/>
              </w:rPr>
            </w:pPr>
            <w:r>
              <w:rPr>
                <w:b/>
                <w:bCs/>
                <w:color w:val="000000"/>
                <w:sz w:val="16"/>
                <w:szCs w:val="16"/>
              </w:rPr>
              <w:t>98,62</w:t>
            </w:r>
          </w:p>
        </w:tc>
      </w:tr>
      <w:tr w:rsidR="001242F6" w:rsidRPr="001242F6" w:rsidTr="00AA114F">
        <w:trPr>
          <w:gridAfter w:val="1"/>
          <w:wAfter w:w="945" w:type="dxa"/>
          <w:trHeight w:val="377"/>
        </w:trPr>
        <w:tc>
          <w:tcPr>
            <w:tcW w:w="5967" w:type="dxa"/>
            <w:tcBorders>
              <w:top w:val="nil"/>
              <w:left w:val="single" w:sz="4" w:space="0" w:color="auto"/>
              <w:bottom w:val="single" w:sz="4" w:space="0" w:color="auto"/>
              <w:right w:val="single" w:sz="4" w:space="0" w:color="auto"/>
            </w:tcBorders>
            <w:shd w:val="clear" w:color="000000" w:fill="EEECE1"/>
            <w:vAlign w:val="center"/>
            <w:hideMark/>
          </w:tcPr>
          <w:p w:rsidR="001242F6" w:rsidRPr="001242F6" w:rsidRDefault="001242F6" w:rsidP="001242F6">
            <w:pPr>
              <w:jc w:val="center"/>
              <w:rPr>
                <w:b/>
                <w:bCs/>
                <w:i/>
                <w:iCs/>
                <w:color w:val="000000"/>
                <w:sz w:val="16"/>
                <w:szCs w:val="16"/>
              </w:rPr>
            </w:pPr>
            <w:r w:rsidRPr="001242F6">
              <w:rPr>
                <w:b/>
                <w:bCs/>
                <w:i/>
                <w:iCs/>
                <w:color w:val="000000"/>
                <w:sz w:val="16"/>
                <w:szCs w:val="16"/>
              </w:rPr>
              <w:t xml:space="preserve">Муниципальная программа "Развитие культуры </w:t>
            </w:r>
            <w:r w:rsidR="00344EA0">
              <w:rPr>
                <w:b/>
                <w:bCs/>
                <w:i/>
                <w:iCs/>
                <w:color w:val="000000"/>
                <w:sz w:val="16"/>
                <w:szCs w:val="16"/>
              </w:rPr>
              <w:t xml:space="preserve">и туризма </w:t>
            </w:r>
            <w:r w:rsidRPr="001242F6">
              <w:rPr>
                <w:b/>
                <w:bCs/>
                <w:i/>
                <w:iCs/>
                <w:color w:val="000000"/>
                <w:sz w:val="16"/>
                <w:szCs w:val="16"/>
              </w:rPr>
              <w:t>муниципального образования город Богородицк Богородицкого района"</w:t>
            </w:r>
            <w:r w:rsidR="00344EA0">
              <w:rPr>
                <w:b/>
                <w:bCs/>
                <w:i/>
                <w:iCs/>
                <w:color w:val="000000"/>
                <w:sz w:val="16"/>
                <w:szCs w:val="16"/>
              </w:rPr>
              <w:t>(0500000000)</w:t>
            </w:r>
          </w:p>
        </w:tc>
        <w:tc>
          <w:tcPr>
            <w:tcW w:w="1103" w:type="dxa"/>
            <w:tcBorders>
              <w:top w:val="nil"/>
              <w:left w:val="nil"/>
              <w:bottom w:val="single" w:sz="4" w:space="0" w:color="auto"/>
              <w:right w:val="single" w:sz="4" w:space="0" w:color="auto"/>
            </w:tcBorders>
            <w:shd w:val="clear" w:color="000000" w:fill="EEECE1"/>
            <w:vAlign w:val="center"/>
            <w:hideMark/>
          </w:tcPr>
          <w:p w:rsidR="001242F6" w:rsidRPr="00AF6BE5" w:rsidRDefault="008053E1" w:rsidP="00D2766B">
            <w:pPr>
              <w:jc w:val="center"/>
              <w:rPr>
                <w:b/>
                <w:bCs/>
                <w:color w:val="000000"/>
                <w:sz w:val="16"/>
                <w:szCs w:val="16"/>
              </w:rPr>
            </w:pPr>
            <w:r>
              <w:rPr>
                <w:b/>
                <w:bCs/>
                <w:color w:val="000000"/>
                <w:sz w:val="16"/>
                <w:szCs w:val="16"/>
              </w:rPr>
              <w:t>63 703,7</w:t>
            </w:r>
          </w:p>
        </w:tc>
        <w:tc>
          <w:tcPr>
            <w:tcW w:w="1165" w:type="dxa"/>
            <w:tcBorders>
              <w:top w:val="nil"/>
              <w:left w:val="nil"/>
              <w:bottom w:val="single" w:sz="4" w:space="0" w:color="auto"/>
              <w:right w:val="single" w:sz="4" w:space="0" w:color="auto"/>
            </w:tcBorders>
            <w:shd w:val="clear" w:color="000000" w:fill="EEECE1"/>
            <w:vAlign w:val="center"/>
            <w:hideMark/>
          </w:tcPr>
          <w:p w:rsidR="001242F6" w:rsidRPr="00AF6BE5" w:rsidRDefault="00AD3670" w:rsidP="001242F6">
            <w:pPr>
              <w:jc w:val="center"/>
              <w:rPr>
                <w:b/>
                <w:bCs/>
                <w:color w:val="000000"/>
                <w:sz w:val="16"/>
                <w:szCs w:val="16"/>
              </w:rPr>
            </w:pPr>
            <w:r>
              <w:rPr>
                <w:b/>
                <w:bCs/>
                <w:color w:val="000000"/>
                <w:sz w:val="16"/>
                <w:szCs w:val="16"/>
              </w:rPr>
              <w:t>62 979,7</w:t>
            </w:r>
          </w:p>
        </w:tc>
        <w:tc>
          <w:tcPr>
            <w:tcW w:w="992" w:type="dxa"/>
            <w:tcBorders>
              <w:top w:val="nil"/>
              <w:left w:val="nil"/>
              <w:bottom w:val="single" w:sz="4" w:space="0" w:color="auto"/>
              <w:right w:val="single" w:sz="4" w:space="0" w:color="auto"/>
            </w:tcBorders>
            <w:shd w:val="clear" w:color="000000" w:fill="EEECE1"/>
            <w:noWrap/>
            <w:vAlign w:val="center"/>
            <w:hideMark/>
          </w:tcPr>
          <w:p w:rsidR="001242F6" w:rsidRPr="00AF6BE5" w:rsidRDefault="00AF7500" w:rsidP="001242F6">
            <w:pPr>
              <w:jc w:val="center"/>
              <w:rPr>
                <w:b/>
                <w:bCs/>
                <w:color w:val="000000"/>
                <w:sz w:val="16"/>
                <w:szCs w:val="16"/>
              </w:rPr>
            </w:pPr>
            <w:r>
              <w:rPr>
                <w:b/>
                <w:bCs/>
                <w:color w:val="000000"/>
                <w:sz w:val="16"/>
                <w:szCs w:val="16"/>
              </w:rPr>
              <w:t>-724,0</w:t>
            </w:r>
          </w:p>
        </w:tc>
        <w:tc>
          <w:tcPr>
            <w:tcW w:w="945" w:type="dxa"/>
            <w:tcBorders>
              <w:top w:val="nil"/>
              <w:left w:val="nil"/>
              <w:bottom w:val="single" w:sz="4" w:space="0" w:color="auto"/>
              <w:right w:val="single" w:sz="4" w:space="0" w:color="auto"/>
            </w:tcBorders>
            <w:shd w:val="clear" w:color="000000" w:fill="EEECE1"/>
            <w:noWrap/>
            <w:vAlign w:val="center"/>
            <w:hideMark/>
          </w:tcPr>
          <w:p w:rsidR="001242F6" w:rsidRPr="00AF6BE5" w:rsidRDefault="00C16A68" w:rsidP="00D2766B">
            <w:pPr>
              <w:jc w:val="center"/>
              <w:rPr>
                <w:b/>
                <w:bCs/>
                <w:color w:val="000000"/>
                <w:sz w:val="16"/>
                <w:szCs w:val="16"/>
              </w:rPr>
            </w:pPr>
            <w:r>
              <w:rPr>
                <w:b/>
                <w:bCs/>
                <w:color w:val="000000"/>
                <w:sz w:val="16"/>
                <w:szCs w:val="16"/>
              </w:rPr>
              <w:t>98,86</w:t>
            </w:r>
          </w:p>
        </w:tc>
      </w:tr>
      <w:tr w:rsidR="001242F6" w:rsidRPr="001242F6" w:rsidTr="00AA114F">
        <w:trPr>
          <w:gridAfter w:val="1"/>
          <w:wAfter w:w="945" w:type="dxa"/>
          <w:trHeight w:val="429"/>
        </w:trPr>
        <w:tc>
          <w:tcPr>
            <w:tcW w:w="5967" w:type="dxa"/>
            <w:tcBorders>
              <w:top w:val="nil"/>
              <w:left w:val="single" w:sz="4" w:space="0" w:color="auto"/>
              <w:bottom w:val="single" w:sz="4" w:space="0" w:color="auto"/>
              <w:right w:val="single" w:sz="4" w:space="0" w:color="auto"/>
            </w:tcBorders>
            <w:shd w:val="clear" w:color="000000" w:fill="EEECE1"/>
            <w:vAlign w:val="center"/>
            <w:hideMark/>
          </w:tcPr>
          <w:p w:rsidR="001242F6" w:rsidRPr="001242F6" w:rsidRDefault="001242F6" w:rsidP="001242F6">
            <w:pPr>
              <w:jc w:val="center"/>
              <w:rPr>
                <w:b/>
                <w:bCs/>
                <w:i/>
                <w:iCs/>
                <w:color w:val="000000"/>
                <w:sz w:val="16"/>
                <w:szCs w:val="16"/>
              </w:rPr>
            </w:pPr>
            <w:r w:rsidRPr="001242F6">
              <w:rPr>
                <w:b/>
                <w:bCs/>
                <w:i/>
                <w:iCs/>
                <w:color w:val="000000"/>
                <w:sz w:val="16"/>
                <w:szCs w:val="16"/>
              </w:rPr>
              <w:t>Муниципальная программа "Развитие физической культуры и спорта в муниципальном образовании город Богородицк  Богородицкого района"</w:t>
            </w:r>
            <w:r w:rsidR="00967B15">
              <w:rPr>
                <w:b/>
                <w:bCs/>
                <w:i/>
                <w:iCs/>
                <w:color w:val="000000"/>
                <w:sz w:val="16"/>
                <w:szCs w:val="16"/>
              </w:rPr>
              <w:t>(0600000000)</w:t>
            </w:r>
          </w:p>
        </w:tc>
        <w:tc>
          <w:tcPr>
            <w:tcW w:w="1103" w:type="dxa"/>
            <w:tcBorders>
              <w:top w:val="nil"/>
              <w:left w:val="nil"/>
              <w:bottom w:val="single" w:sz="4" w:space="0" w:color="auto"/>
              <w:right w:val="single" w:sz="4" w:space="0" w:color="auto"/>
            </w:tcBorders>
            <w:shd w:val="clear" w:color="000000" w:fill="EEECE1"/>
            <w:noWrap/>
            <w:vAlign w:val="center"/>
            <w:hideMark/>
          </w:tcPr>
          <w:p w:rsidR="001242F6" w:rsidRPr="00AF6BE5" w:rsidRDefault="00287566" w:rsidP="00F076D3">
            <w:pPr>
              <w:jc w:val="center"/>
              <w:rPr>
                <w:b/>
                <w:bCs/>
                <w:color w:val="000000"/>
                <w:sz w:val="16"/>
                <w:szCs w:val="16"/>
              </w:rPr>
            </w:pPr>
            <w:r>
              <w:rPr>
                <w:b/>
                <w:bCs/>
                <w:color w:val="000000"/>
                <w:sz w:val="16"/>
                <w:szCs w:val="16"/>
              </w:rPr>
              <w:t>18 330,1</w:t>
            </w:r>
          </w:p>
        </w:tc>
        <w:tc>
          <w:tcPr>
            <w:tcW w:w="1165" w:type="dxa"/>
            <w:tcBorders>
              <w:top w:val="nil"/>
              <w:left w:val="nil"/>
              <w:bottom w:val="single" w:sz="4" w:space="0" w:color="auto"/>
              <w:right w:val="single" w:sz="4" w:space="0" w:color="auto"/>
            </w:tcBorders>
            <w:shd w:val="clear" w:color="000000" w:fill="EEECE1"/>
            <w:noWrap/>
            <w:vAlign w:val="center"/>
            <w:hideMark/>
          </w:tcPr>
          <w:p w:rsidR="001242F6" w:rsidRPr="00AF6BE5" w:rsidRDefault="00AD3670" w:rsidP="008C7342">
            <w:pPr>
              <w:jc w:val="center"/>
              <w:rPr>
                <w:b/>
                <w:bCs/>
                <w:color w:val="000000"/>
                <w:sz w:val="16"/>
                <w:szCs w:val="16"/>
              </w:rPr>
            </w:pPr>
            <w:r>
              <w:rPr>
                <w:b/>
                <w:bCs/>
                <w:color w:val="000000"/>
                <w:sz w:val="16"/>
                <w:szCs w:val="16"/>
              </w:rPr>
              <w:t>18 369,9</w:t>
            </w:r>
          </w:p>
        </w:tc>
        <w:tc>
          <w:tcPr>
            <w:tcW w:w="992" w:type="dxa"/>
            <w:tcBorders>
              <w:top w:val="nil"/>
              <w:left w:val="nil"/>
              <w:bottom w:val="single" w:sz="4" w:space="0" w:color="auto"/>
              <w:right w:val="single" w:sz="4" w:space="0" w:color="auto"/>
            </w:tcBorders>
            <w:shd w:val="clear" w:color="000000" w:fill="EEECE1"/>
            <w:noWrap/>
            <w:vAlign w:val="center"/>
            <w:hideMark/>
          </w:tcPr>
          <w:p w:rsidR="001242F6" w:rsidRPr="00AF6BE5" w:rsidRDefault="00AF7500" w:rsidP="001242F6">
            <w:pPr>
              <w:jc w:val="center"/>
              <w:rPr>
                <w:b/>
                <w:bCs/>
                <w:color w:val="000000"/>
                <w:sz w:val="16"/>
                <w:szCs w:val="16"/>
              </w:rPr>
            </w:pPr>
            <w:r>
              <w:rPr>
                <w:b/>
                <w:bCs/>
                <w:color w:val="000000"/>
                <w:sz w:val="16"/>
                <w:szCs w:val="16"/>
              </w:rPr>
              <w:t>39,8</w:t>
            </w:r>
          </w:p>
        </w:tc>
        <w:tc>
          <w:tcPr>
            <w:tcW w:w="945" w:type="dxa"/>
            <w:tcBorders>
              <w:top w:val="nil"/>
              <w:left w:val="nil"/>
              <w:bottom w:val="single" w:sz="4" w:space="0" w:color="auto"/>
              <w:right w:val="single" w:sz="4" w:space="0" w:color="auto"/>
            </w:tcBorders>
            <w:shd w:val="clear" w:color="000000" w:fill="EEECE1"/>
            <w:noWrap/>
            <w:vAlign w:val="center"/>
            <w:hideMark/>
          </w:tcPr>
          <w:p w:rsidR="001242F6" w:rsidRPr="00AF6BE5" w:rsidRDefault="00C16A68" w:rsidP="001242F6">
            <w:pPr>
              <w:jc w:val="center"/>
              <w:rPr>
                <w:b/>
                <w:bCs/>
                <w:color w:val="000000"/>
                <w:sz w:val="16"/>
                <w:szCs w:val="16"/>
              </w:rPr>
            </w:pPr>
            <w:r>
              <w:rPr>
                <w:b/>
                <w:bCs/>
                <w:color w:val="000000"/>
                <w:sz w:val="16"/>
                <w:szCs w:val="16"/>
              </w:rPr>
              <w:t>100,22</w:t>
            </w:r>
          </w:p>
        </w:tc>
      </w:tr>
      <w:tr w:rsidR="001242F6" w:rsidRPr="001242F6" w:rsidTr="00AA114F">
        <w:trPr>
          <w:gridAfter w:val="1"/>
          <w:wAfter w:w="945" w:type="dxa"/>
          <w:trHeight w:val="339"/>
        </w:trPr>
        <w:tc>
          <w:tcPr>
            <w:tcW w:w="5967" w:type="dxa"/>
            <w:tcBorders>
              <w:top w:val="nil"/>
              <w:left w:val="single" w:sz="4" w:space="0" w:color="auto"/>
              <w:bottom w:val="single" w:sz="4" w:space="0" w:color="auto"/>
              <w:right w:val="single" w:sz="4" w:space="0" w:color="auto"/>
            </w:tcBorders>
            <w:shd w:val="clear" w:color="000000" w:fill="EEECE1"/>
            <w:vAlign w:val="center"/>
            <w:hideMark/>
          </w:tcPr>
          <w:p w:rsidR="001242F6" w:rsidRPr="001242F6" w:rsidRDefault="001242F6" w:rsidP="001242F6">
            <w:pPr>
              <w:jc w:val="center"/>
              <w:rPr>
                <w:b/>
                <w:bCs/>
                <w:i/>
                <w:iCs/>
                <w:color w:val="000000"/>
                <w:sz w:val="16"/>
                <w:szCs w:val="16"/>
              </w:rPr>
            </w:pPr>
            <w:r w:rsidRPr="001242F6">
              <w:rPr>
                <w:b/>
                <w:bCs/>
                <w:i/>
                <w:iCs/>
                <w:color w:val="000000"/>
                <w:sz w:val="16"/>
                <w:szCs w:val="16"/>
              </w:rPr>
              <w:t>Муниципальная программа "Управление муниципальным имуществом и земельными ресурсами города Богородицка Богородицкого района"</w:t>
            </w:r>
            <w:r w:rsidR="00CD5F30">
              <w:rPr>
                <w:b/>
                <w:bCs/>
                <w:i/>
                <w:iCs/>
                <w:color w:val="000000"/>
                <w:sz w:val="16"/>
                <w:szCs w:val="16"/>
              </w:rPr>
              <w:t>(0700000000)</w:t>
            </w:r>
          </w:p>
        </w:tc>
        <w:tc>
          <w:tcPr>
            <w:tcW w:w="1103" w:type="dxa"/>
            <w:tcBorders>
              <w:top w:val="nil"/>
              <w:left w:val="nil"/>
              <w:bottom w:val="single" w:sz="4" w:space="0" w:color="auto"/>
              <w:right w:val="single" w:sz="4" w:space="0" w:color="auto"/>
            </w:tcBorders>
            <w:shd w:val="clear" w:color="000000" w:fill="EEECE1"/>
            <w:vAlign w:val="center"/>
            <w:hideMark/>
          </w:tcPr>
          <w:p w:rsidR="001242F6" w:rsidRPr="00AF6BE5" w:rsidRDefault="00287566" w:rsidP="001242F6">
            <w:pPr>
              <w:jc w:val="center"/>
              <w:rPr>
                <w:b/>
                <w:bCs/>
                <w:color w:val="000000"/>
                <w:sz w:val="16"/>
                <w:szCs w:val="16"/>
              </w:rPr>
            </w:pPr>
            <w:r>
              <w:rPr>
                <w:b/>
                <w:bCs/>
                <w:color w:val="000000"/>
                <w:sz w:val="16"/>
                <w:szCs w:val="16"/>
              </w:rPr>
              <w:t>2 910,8</w:t>
            </w:r>
          </w:p>
        </w:tc>
        <w:tc>
          <w:tcPr>
            <w:tcW w:w="1165" w:type="dxa"/>
            <w:tcBorders>
              <w:top w:val="nil"/>
              <w:left w:val="nil"/>
              <w:bottom w:val="single" w:sz="4" w:space="0" w:color="auto"/>
              <w:right w:val="single" w:sz="4" w:space="0" w:color="auto"/>
            </w:tcBorders>
            <w:shd w:val="clear" w:color="000000" w:fill="EEECE1"/>
            <w:vAlign w:val="center"/>
            <w:hideMark/>
          </w:tcPr>
          <w:p w:rsidR="001242F6" w:rsidRPr="00AF6BE5" w:rsidRDefault="00AD3670" w:rsidP="00FB65BA">
            <w:pPr>
              <w:jc w:val="center"/>
              <w:rPr>
                <w:b/>
                <w:bCs/>
                <w:color w:val="000000"/>
                <w:sz w:val="16"/>
                <w:szCs w:val="16"/>
              </w:rPr>
            </w:pPr>
            <w:r>
              <w:rPr>
                <w:b/>
                <w:bCs/>
                <w:color w:val="000000"/>
                <w:sz w:val="16"/>
                <w:szCs w:val="16"/>
              </w:rPr>
              <w:t>2 910,8</w:t>
            </w:r>
          </w:p>
        </w:tc>
        <w:tc>
          <w:tcPr>
            <w:tcW w:w="992" w:type="dxa"/>
            <w:tcBorders>
              <w:top w:val="nil"/>
              <w:left w:val="nil"/>
              <w:bottom w:val="single" w:sz="4" w:space="0" w:color="auto"/>
              <w:right w:val="single" w:sz="4" w:space="0" w:color="auto"/>
            </w:tcBorders>
            <w:shd w:val="clear" w:color="000000" w:fill="EEECE1"/>
            <w:noWrap/>
            <w:vAlign w:val="center"/>
            <w:hideMark/>
          </w:tcPr>
          <w:p w:rsidR="001242F6" w:rsidRPr="00AF6BE5" w:rsidRDefault="00AF7500" w:rsidP="001242F6">
            <w:pPr>
              <w:jc w:val="center"/>
              <w:rPr>
                <w:b/>
                <w:bCs/>
                <w:color w:val="000000"/>
                <w:sz w:val="16"/>
                <w:szCs w:val="16"/>
              </w:rPr>
            </w:pPr>
            <w:r>
              <w:rPr>
                <w:b/>
                <w:bCs/>
                <w:color w:val="000000"/>
                <w:sz w:val="16"/>
                <w:szCs w:val="16"/>
              </w:rPr>
              <w:t>0</w:t>
            </w:r>
          </w:p>
        </w:tc>
        <w:tc>
          <w:tcPr>
            <w:tcW w:w="945" w:type="dxa"/>
            <w:tcBorders>
              <w:top w:val="nil"/>
              <w:left w:val="nil"/>
              <w:bottom w:val="single" w:sz="4" w:space="0" w:color="auto"/>
              <w:right w:val="single" w:sz="4" w:space="0" w:color="auto"/>
            </w:tcBorders>
            <w:shd w:val="clear" w:color="000000" w:fill="EEECE1"/>
            <w:noWrap/>
            <w:vAlign w:val="center"/>
            <w:hideMark/>
          </w:tcPr>
          <w:p w:rsidR="001242F6" w:rsidRPr="00AF6BE5" w:rsidRDefault="00C16A68" w:rsidP="00FB65BA">
            <w:pPr>
              <w:jc w:val="center"/>
              <w:rPr>
                <w:b/>
                <w:bCs/>
                <w:color w:val="000000"/>
                <w:sz w:val="16"/>
                <w:szCs w:val="16"/>
              </w:rPr>
            </w:pPr>
            <w:r>
              <w:rPr>
                <w:b/>
                <w:bCs/>
                <w:color w:val="000000"/>
                <w:sz w:val="16"/>
                <w:szCs w:val="16"/>
              </w:rPr>
              <w:t>0</w:t>
            </w:r>
          </w:p>
        </w:tc>
      </w:tr>
      <w:tr w:rsidR="001242F6" w:rsidRPr="001242F6" w:rsidTr="00AA114F">
        <w:trPr>
          <w:gridAfter w:val="1"/>
          <w:wAfter w:w="945" w:type="dxa"/>
          <w:trHeight w:val="481"/>
        </w:trPr>
        <w:tc>
          <w:tcPr>
            <w:tcW w:w="5967" w:type="dxa"/>
            <w:tcBorders>
              <w:top w:val="nil"/>
              <w:left w:val="single" w:sz="4" w:space="0" w:color="auto"/>
              <w:bottom w:val="single" w:sz="4" w:space="0" w:color="auto"/>
              <w:right w:val="single" w:sz="4" w:space="0" w:color="auto"/>
            </w:tcBorders>
            <w:shd w:val="clear" w:color="000000" w:fill="EEECE1"/>
            <w:vAlign w:val="center"/>
            <w:hideMark/>
          </w:tcPr>
          <w:p w:rsidR="001242F6" w:rsidRPr="001242F6" w:rsidRDefault="001242F6" w:rsidP="001242F6">
            <w:pPr>
              <w:jc w:val="center"/>
              <w:rPr>
                <w:b/>
                <w:bCs/>
                <w:i/>
                <w:iCs/>
                <w:color w:val="000000"/>
                <w:sz w:val="16"/>
                <w:szCs w:val="16"/>
              </w:rPr>
            </w:pPr>
            <w:r w:rsidRPr="001242F6">
              <w:rPr>
                <w:b/>
                <w:bCs/>
                <w:i/>
                <w:iCs/>
                <w:color w:val="000000"/>
                <w:sz w:val="16"/>
                <w:szCs w:val="16"/>
              </w:rPr>
              <w:t>Муниципальная программа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город Богородицк Богородицкого района»</w:t>
            </w:r>
            <w:r w:rsidR="009710BF">
              <w:rPr>
                <w:b/>
                <w:bCs/>
                <w:i/>
                <w:iCs/>
                <w:color w:val="000000"/>
                <w:sz w:val="16"/>
                <w:szCs w:val="16"/>
              </w:rPr>
              <w:t>(0800000000)</w:t>
            </w:r>
          </w:p>
        </w:tc>
        <w:tc>
          <w:tcPr>
            <w:tcW w:w="1103" w:type="dxa"/>
            <w:tcBorders>
              <w:top w:val="nil"/>
              <w:left w:val="nil"/>
              <w:bottom w:val="single" w:sz="4" w:space="0" w:color="auto"/>
              <w:right w:val="single" w:sz="4" w:space="0" w:color="auto"/>
            </w:tcBorders>
            <w:shd w:val="clear" w:color="000000" w:fill="EEECE1"/>
            <w:noWrap/>
            <w:vAlign w:val="center"/>
            <w:hideMark/>
          </w:tcPr>
          <w:p w:rsidR="001242F6" w:rsidRPr="00AF6BE5" w:rsidRDefault="00543A43" w:rsidP="001242F6">
            <w:pPr>
              <w:jc w:val="center"/>
              <w:rPr>
                <w:b/>
                <w:bCs/>
                <w:color w:val="000000"/>
                <w:sz w:val="16"/>
                <w:szCs w:val="16"/>
              </w:rPr>
            </w:pPr>
            <w:r>
              <w:rPr>
                <w:b/>
                <w:bCs/>
                <w:color w:val="000000"/>
                <w:sz w:val="16"/>
                <w:szCs w:val="16"/>
              </w:rPr>
              <w:t>242,</w:t>
            </w:r>
            <w:r w:rsidR="00860DD4">
              <w:rPr>
                <w:b/>
                <w:bCs/>
                <w:color w:val="000000"/>
                <w:sz w:val="16"/>
                <w:szCs w:val="16"/>
              </w:rPr>
              <w:t>0</w:t>
            </w:r>
          </w:p>
        </w:tc>
        <w:tc>
          <w:tcPr>
            <w:tcW w:w="1165" w:type="dxa"/>
            <w:tcBorders>
              <w:top w:val="nil"/>
              <w:left w:val="nil"/>
              <w:bottom w:val="single" w:sz="4" w:space="0" w:color="auto"/>
              <w:right w:val="single" w:sz="4" w:space="0" w:color="auto"/>
            </w:tcBorders>
            <w:shd w:val="clear" w:color="000000" w:fill="EEECE1"/>
            <w:noWrap/>
            <w:vAlign w:val="center"/>
            <w:hideMark/>
          </w:tcPr>
          <w:p w:rsidR="001242F6" w:rsidRPr="00AF6BE5" w:rsidRDefault="00AD3670" w:rsidP="001242F6">
            <w:pPr>
              <w:jc w:val="center"/>
              <w:rPr>
                <w:b/>
                <w:bCs/>
                <w:color w:val="000000"/>
                <w:sz w:val="16"/>
                <w:szCs w:val="16"/>
              </w:rPr>
            </w:pPr>
            <w:r>
              <w:rPr>
                <w:b/>
                <w:bCs/>
                <w:color w:val="000000"/>
                <w:sz w:val="16"/>
                <w:szCs w:val="16"/>
              </w:rPr>
              <w:t>242,0</w:t>
            </w:r>
          </w:p>
        </w:tc>
        <w:tc>
          <w:tcPr>
            <w:tcW w:w="992" w:type="dxa"/>
            <w:tcBorders>
              <w:top w:val="nil"/>
              <w:left w:val="nil"/>
              <w:bottom w:val="single" w:sz="4" w:space="0" w:color="auto"/>
              <w:right w:val="single" w:sz="4" w:space="0" w:color="auto"/>
            </w:tcBorders>
            <w:shd w:val="clear" w:color="000000" w:fill="EEECE1"/>
            <w:noWrap/>
            <w:vAlign w:val="center"/>
            <w:hideMark/>
          </w:tcPr>
          <w:p w:rsidR="001242F6" w:rsidRPr="00AF6BE5" w:rsidRDefault="00AF7500" w:rsidP="001242F6">
            <w:pPr>
              <w:jc w:val="center"/>
              <w:rPr>
                <w:b/>
                <w:bCs/>
                <w:color w:val="000000"/>
                <w:sz w:val="16"/>
                <w:szCs w:val="16"/>
              </w:rPr>
            </w:pPr>
            <w:r>
              <w:rPr>
                <w:b/>
                <w:bCs/>
                <w:color w:val="000000"/>
                <w:sz w:val="16"/>
                <w:szCs w:val="16"/>
              </w:rPr>
              <w:t>0</w:t>
            </w:r>
          </w:p>
        </w:tc>
        <w:tc>
          <w:tcPr>
            <w:tcW w:w="945" w:type="dxa"/>
            <w:tcBorders>
              <w:top w:val="nil"/>
              <w:left w:val="nil"/>
              <w:bottom w:val="single" w:sz="4" w:space="0" w:color="auto"/>
              <w:right w:val="single" w:sz="4" w:space="0" w:color="auto"/>
            </w:tcBorders>
            <w:shd w:val="clear" w:color="000000" w:fill="EEECE1"/>
            <w:noWrap/>
            <w:vAlign w:val="center"/>
            <w:hideMark/>
          </w:tcPr>
          <w:p w:rsidR="001242F6" w:rsidRPr="00AF6BE5" w:rsidRDefault="00C16A68" w:rsidP="001242F6">
            <w:pPr>
              <w:jc w:val="center"/>
              <w:rPr>
                <w:b/>
                <w:bCs/>
                <w:color w:val="000000"/>
                <w:sz w:val="16"/>
                <w:szCs w:val="16"/>
              </w:rPr>
            </w:pPr>
            <w:r>
              <w:rPr>
                <w:b/>
                <w:bCs/>
                <w:color w:val="000000"/>
                <w:sz w:val="16"/>
                <w:szCs w:val="16"/>
              </w:rPr>
              <w:t>0</w:t>
            </w:r>
          </w:p>
        </w:tc>
      </w:tr>
      <w:tr w:rsidR="009710BF" w:rsidRPr="001242F6" w:rsidTr="00AA114F">
        <w:trPr>
          <w:gridAfter w:val="1"/>
          <w:wAfter w:w="945" w:type="dxa"/>
          <w:trHeight w:val="481"/>
        </w:trPr>
        <w:tc>
          <w:tcPr>
            <w:tcW w:w="5967" w:type="dxa"/>
            <w:tcBorders>
              <w:top w:val="nil"/>
              <w:left w:val="single" w:sz="4" w:space="0" w:color="auto"/>
              <w:bottom w:val="single" w:sz="4" w:space="0" w:color="auto"/>
              <w:right w:val="single" w:sz="4" w:space="0" w:color="auto"/>
            </w:tcBorders>
            <w:shd w:val="clear" w:color="000000" w:fill="EEECE1"/>
            <w:vAlign w:val="center"/>
            <w:hideMark/>
          </w:tcPr>
          <w:p w:rsidR="009710BF" w:rsidRPr="001242F6" w:rsidRDefault="009710BF" w:rsidP="001242F6">
            <w:pPr>
              <w:jc w:val="center"/>
              <w:rPr>
                <w:b/>
                <w:bCs/>
                <w:i/>
                <w:iCs/>
                <w:color w:val="000000"/>
                <w:sz w:val="16"/>
                <w:szCs w:val="16"/>
              </w:rPr>
            </w:pPr>
            <w:r>
              <w:rPr>
                <w:b/>
                <w:bCs/>
                <w:i/>
                <w:iCs/>
                <w:color w:val="000000"/>
                <w:sz w:val="16"/>
                <w:szCs w:val="16"/>
              </w:rPr>
              <w:t xml:space="preserve">Муниципальная программа </w:t>
            </w:r>
            <w:r w:rsidRPr="00A37398">
              <w:t>"</w:t>
            </w:r>
            <w:r w:rsidRPr="009710BF">
              <w:rPr>
                <w:sz w:val="16"/>
                <w:szCs w:val="16"/>
              </w:rPr>
              <w:t>Развитие молодежной политики в муниципальном образования город Богородицк Богородицкого района"</w:t>
            </w:r>
            <w:r>
              <w:rPr>
                <w:sz w:val="16"/>
                <w:szCs w:val="16"/>
              </w:rPr>
              <w:t xml:space="preserve"> (0900000000)</w:t>
            </w:r>
          </w:p>
        </w:tc>
        <w:tc>
          <w:tcPr>
            <w:tcW w:w="1103" w:type="dxa"/>
            <w:tcBorders>
              <w:top w:val="nil"/>
              <w:left w:val="nil"/>
              <w:bottom w:val="single" w:sz="4" w:space="0" w:color="auto"/>
              <w:right w:val="single" w:sz="4" w:space="0" w:color="auto"/>
            </w:tcBorders>
            <w:shd w:val="clear" w:color="000000" w:fill="EEECE1"/>
            <w:noWrap/>
            <w:vAlign w:val="center"/>
            <w:hideMark/>
          </w:tcPr>
          <w:p w:rsidR="009710BF" w:rsidRPr="00AF6BE5" w:rsidRDefault="00860DD4" w:rsidP="00543A43">
            <w:pPr>
              <w:jc w:val="center"/>
              <w:rPr>
                <w:b/>
                <w:bCs/>
                <w:color w:val="000000"/>
                <w:sz w:val="16"/>
                <w:szCs w:val="16"/>
              </w:rPr>
            </w:pPr>
            <w:r>
              <w:rPr>
                <w:b/>
                <w:bCs/>
                <w:color w:val="000000"/>
                <w:sz w:val="16"/>
                <w:szCs w:val="16"/>
              </w:rPr>
              <w:t>12</w:t>
            </w:r>
            <w:r w:rsidR="00543A43">
              <w:rPr>
                <w:b/>
                <w:bCs/>
                <w:color w:val="000000"/>
                <w:sz w:val="16"/>
                <w:szCs w:val="16"/>
              </w:rPr>
              <w:t> 621,2</w:t>
            </w:r>
          </w:p>
        </w:tc>
        <w:tc>
          <w:tcPr>
            <w:tcW w:w="1165" w:type="dxa"/>
            <w:tcBorders>
              <w:top w:val="nil"/>
              <w:left w:val="nil"/>
              <w:bottom w:val="single" w:sz="4" w:space="0" w:color="auto"/>
              <w:right w:val="single" w:sz="4" w:space="0" w:color="auto"/>
            </w:tcBorders>
            <w:shd w:val="clear" w:color="000000" w:fill="EEECE1"/>
            <w:noWrap/>
            <w:vAlign w:val="center"/>
            <w:hideMark/>
          </w:tcPr>
          <w:p w:rsidR="009710BF" w:rsidRPr="00AF6BE5" w:rsidRDefault="00AD3670" w:rsidP="001242F6">
            <w:pPr>
              <w:jc w:val="center"/>
              <w:rPr>
                <w:b/>
                <w:bCs/>
                <w:color w:val="000000"/>
                <w:sz w:val="16"/>
                <w:szCs w:val="16"/>
              </w:rPr>
            </w:pPr>
            <w:r>
              <w:rPr>
                <w:b/>
                <w:bCs/>
                <w:color w:val="000000"/>
                <w:sz w:val="16"/>
                <w:szCs w:val="16"/>
              </w:rPr>
              <w:t>12 621,2</w:t>
            </w:r>
          </w:p>
        </w:tc>
        <w:tc>
          <w:tcPr>
            <w:tcW w:w="992" w:type="dxa"/>
            <w:tcBorders>
              <w:top w:val="nil"/>
              <w:left w:val="nil"/>
              <w:bottom w:val="single" w:sz="4" w:space="0" w:color="auto"/>
              <w:right w:val="single" w:sz="4" w:space="0" w:color="auto"/>
            </w:tcBorders>
            <w:shd w:val="clear" w:color="000000" w:fill="EEECE1"/>
            <w:noWrap/>
            <w:vAlign w:val="center"/>
            <w:hideMark/>
          </w:tcPr>
          <w:p w:rsidR="009710BF" w:rsidRPr="00AF6BE5" w:rsidRDefault="00AF7500" w:rsidP="001242F6">
            <w:pPr>
              <w:jc w:val="center"/>
              <w:rPr>
                <w:b/>
                <w:bCs/>
                <w:color w:val="000000"/>
                <w:sz w:val="16"/>
                <w:szCs w:val="16"/>
              </w:rPr>
            </w:pPr>
            <w:r>
              <w:rPr>
                <w:b/>
                <w:bCs/>
                <w:color w:val="000000"/>
                <w:sz w:val="16"/>
                <w:szCs w:val="16"/>
              </w:rPr>
              <w:t>0</w:t>
            </w:r>
          </w:p>
        </w:tc>
        <w:tc>
          <w:tcPr>
            <w:tcW w:w="945" w:type="dxa"/>
            <w:tcBorders>
              <w:top w:val="nil"/>
              <w:left w:val="nil"/>
              <w:bottom w:val="single" w:sz="4" w:space="0" w:color="auto"/>
              <w:right w:val="single" w:sz="4" w:space="0" w:color="auto"/>
            </w:tcBorders>
            <w:shd w:val="clear" w:color="000000" w:fill="EEECE1"/>
            <w:noWrap/>
            <w:vAlign w:val="center"/>
            <w:hideMark/>
          </w:tcPr>
          <w:p w:rsidR="009710BF" w:rsidRPr="00AF6BE5" w:rsidRDefault="00C16A68" w:rsidP="001242F6">
            <w:pPr>
              <w:jc w:val="center"/>
              <w:rPr>
                <w:b/>
                <w:bCs/>
                <w:color w:val="000000"/>
                <w:sz w:val="16"/>
                <w:szCs w:val="16"/>
              </w:rPr>
            </w:pPr>
            <w:r>
              <w:rPr>
                <w:b/>
                <w:bCs/>
                <w:color w:val="000000"/>
                <w:sz w:val="16"/>
                <w:szCs w:val="16"/>
              </w:rPr>
              <w:t>0</w:t>
            </w:r>
          </w:p>
        </w:tc>
      </w:tr>
      <w:tr w:rsidR="001242F6" w:rsidRPr="001242F6" w:rsidTr="00AA114F">
        <w:trPr>
          <w:gridAfter w:val="1"/>
          <w:wAfter w:w="945" w:type="dxa"/>
          <w:trHeight w:val="300"/>
        </w:trPr>
        <w:tc>
          <w:tcPr>
            <w:tcW w:w="5967" w:type="dxa"/>
            <w:tcBorders>
              <w:top w:val="nil"/>
              <w:left w:val="single" w:sz="4" w:space="0" w:color="auto"/>
              <w:bottom w:val="single" w:sz="4" w:space="0" w:color="auto"/>
              <w:right w:val="single" w:sz="4" w:space="0" w:color="auto"/>
            </w:tcBorders>
            <w:shd w:val="clear" w:color="000000" w:fill="FFFF00"/>
            <w:noWrap/>
            <w:vAlign w:val="center"/>
            <w:hideMark/>
          </w:tcPr>
          <w:p w:rsidR="001242F6" w:rsidRPr="001242F6" w:rsidRDefault="001242F6" w:rsidP="001242F6">
            <w:pPr>
              <w:jc w:val="center"/>
              <w:rPr>
                <w:b/>
                <w:bCs/>
                <w:i/>
                <w:iCs/>
                <w:color w:val="000000"/>
                <w:sz w:val="16"/>
                <w:szCs w:val="16"/>
              </w:rPr>
            </w:pPr>
            <w:r w:rsidRPr="001242F6">
              <w:rPr>
                <w:b/>
                <w:bCs/>
                <w:i/>
                <w:iCs/>
                <w:color w:val="000000"/>
                <w:sz w:val="16"/>
                <w:szCs w:val="16"/>
              </w:rPr>
              <w:t>Итого программные расходы</w:t>
            </w:r>
          </w:p>
        </w:tc>
        <w:tc>
          <w:tcPr>
            <w:tcW w:w="1103" w:type="dxa"/>
            <w:tcBorders>
              <w:top w:val="nil"/>
              <w:left w:val="nil"/>
              <w:bottom w:val="single" w:sz="4" w:space="0" w:color="auto"/>
              <w:right w:val="single" w:sz="4" w:space="0" w:color="auto"/>
            </w:tcBorders>
            <w:shd w:val="clear" w:color="000000" w:fill="FFFF00"/>
            <w:noWrap/>
            <w:vAlign w:val="center"/>
            <w:hideMark/>
          </w:tcPr>
          <w:p w:rsidR="001242F6" w:rsidRPr="00AF6BE5" w:rsidRDefault="00287566" w:rsidP="008205D1">
            <w:pPr>
              <w:jc w:val="center"/>
              <w:rPr>
                <w:b/>
                <w:bCs/>
                <w:i/>
                <w:iCs/>
                <w:color w:val="000000"/>
                <w:sz w:val="16"/>
                <w:szCs w:val="16"/>
              </w:rPr>
            </w:pPr>
            <w:r>
              <w:rPr>
                <w:b/>
                <w:bCs/>
                <w:i/>
                <w:iCs/>
                <w:color w:val="000000"/>
                <w:sz w:val="16"/>
                <w:szCs w:val="16"/>
              </w:rPr>
              <w:t>159 545,9</w:t>
            </w:r>
          </w:p>
        </w:tc>
        <w:tc>
          <w:tcPr>
            <w:tcW w:w="1165" w:type="dxa"/>
            <w:tcBorders>
              <w:top w:val="nil"/>
              <w:left w:val="nil"/>
              <w:bottom w:val="single" w:sz="4" w:space="0" w:color="auto"/>
              <w:right w:val="single" w:sz="4" w:space="0" w:color="auto"/>
            </w:tcBorders>
            <w:shd w:val="clear" w:color="000000" w:fill="FFFF00"/>
            <w:noWrap/>
            <w:vAlign w:val="center"/>
            <w:hideMark/>
          </w:tcPr>
          <w:p w:rsidR="001242F6" w:rsidRPr="00AF6BE5" w:rsidRDefault="00AF7500" w:rsidP="00C47C88">
            <w:pPr>
              <w:jc w:val="center"/>
              <w:rPr>
                <w:b/>
                <w:bCs/>
                <w:i/>
                <w:iCs/>
                <w:color w:val="000000"/>
                <w:sz w:val="16"/>
                <w:szCs w:val="16"/>
              </w:rPr>
            </w:pPr>
            <w:r>
              <w:rPr>
                <w:b/>
                <w:bCs/>
                <w:i/>
                <w:iCs/>
                <w:color w:val="000000"/>
                <w:sz w:val="16"/>
                <w:szCs w:val="16"/>
              </w:rPr>
              <w:t>156 971,3</w:t>
            </w:r>
          </w:p>
        </w:tc>
        <w:tc>
          <w:tcPr>
            <w:tcW w:w="992" w:type="dxa"/>
            <w:tcBorders>
              <w:top w:val="nil"/>
              <w:left w:val="nil"/>
              <w:bottom w:val="single" w:sz="4" w:space="0" w:color="auto"/>
              <w:right w:val="single" w:sz="4" w:space="0" w:color="auto"/>
            </w:tcBorders>
            <w:shd w:val="clear" w:color="000000" w:fill="FFFF00"/>
            <w:noWrap/>
            <w:vAlign w:val="center"/>
            <w:hideMark/>
          </w:tcPr>
          <w:p w:rsidR="001242F6" w:rsidRPr="00AF6BE5" w:rsidRDefault="00AF7500" w:rsidP="00405B7D">
            <w:pPr>
              <w:jc w:val="center"/>
              <w:rPr>
                <w:b/>
                <w:bCs/>
                <w:i/>
                <w:iCs/>
                <w:color w:val="000000"/>
                <w:sz w:val="16"/>
                <w:szCs w:val="16"/>
              </w:rPr>
            </w:pPr>
            <w:r>
              <w:rPr>
                <w:b/>
                <w:bCs/>
                <w:i/>
                <w:iCs/>
                <w:color w:val="000000"/>
                <w:sz w:val="16"/>
                <w:szCs w:val="16"/>
              </w:rPr>
              <w:t>-2 574,6</w:t>
            </w:r>
          </w:p>
        </w:tc>
        <w:tc>
          <w:tcPr>
            <w:tcW w:w="945" w:type="dxa"/>
            <w:tcBorders>
              <w:top w:val="nil"/>
              <w:left w:val="nil"/>
              <w:bottom w:val="single" w:sz="4" w:space="0" w:color="auto"/>
              <w:right w:val="single" w:sz="4" w:space="0" w:color="auto"/>
            </w:tcBorders>
            <w:shd w:val="clear" w:color="000000" w:fill="FFFF00"/>
            <w:noWrap/>
            <w:vAlign w:val="center"/>
            <w:hideMark/>
          </w:tcPr>
          <w:p w:rsidR="001242F6" w:rsidRPr="00AF6BE5" w:rsidRDefault="00C16A68" w:rsidP="008A6927">
            <w:pPr>
              <w:jc w:val="center"/>
              <w:rPr>
                <w:b/>
                <w:bCs/>
                <w:i/>
                <w:iCs/>
                <w:color w:val="000000"/>
                <w:sz w:val="16"/>
                <w:szCs w:val="16"/>
              </w:rPr>
            </w:pPr>
            <w:r>
              <w:rPr>
                <w:b/>
                <w:bCs/>
                <w:i/>
                <w:iCs/>
                <w:color w:val="000000"/>
                <w:sz w:val="16"/>
                <w:szCs w:val="16"/>
              </w:rPr>
              <w:t>98,39</w:t>
            </w:r>
          </w:p>
        </w:tc>
      </w:tr>
      <w:tr w:rsidR="001242F6" w:rsidRPr="001242F6" w:rsidTr="00AA114F">
        <w:trPr>
          <w:gridAfter w:val="1"/>
          <w:wAfter w:w="945" w:type="dxa"/>
          <w:trHeight w:val="223"/>
        </w:trPr>
        <w:tc>
          <w:tcPr>
            <w:tcW w:w="5967" w:type="dxa"/>
            <w:tcBorders>
              <w:top w:val="nil"/>
              <w:left w:val="single" w:sz="4" w:space="0" w:color="auto"/>
              <w:bottom w:val="single" w:sz="4" w:space="0" w:color="auto"/>
              <w:right w:val="single" w:sz="4" w:space="0" w:color="auto"/>
            </w:tcBorders>
            <w:shd w:val="clear" w:color="000000" w:fill="C5D9F1"/>
            <w:vAlign w:val="center"/>
            <w:hideMark/>
          </w:tcPr>
          <w:p w:rsidR="001242F6" w:rsidRPr="001242F6" w:rsidRDefault="001242F6" w:rsidP="00AF7500">
            <w:pPr>
              <w:jc w:val="center"/>
              <w:rPr>
                <w:color w:val="000000"/>
                <w:sz w:val="16"/>
                <w:szCs w:val="16"/>
              </w:rPr>
            </w:pPr>
            <w:r w:rsidRPr="001242F6">
              <w:rPr>
                <w:color w:val="000000"/>
                <w:sz w:val="16"/>
                <w:szCs w:val="16"/>
              </w:rPr>
              <w:t xml:space="preserve">Обеспечение функционирования собрания </w:t>
            </w:r>
            <w:r w:rsidR="00AF7500">
              <w:rPr>
                <w:color w:val="000000"/>
                <w:sz w:val="16"/>
                <w:szCs w:val="16"/>
              </w:rPr>
              <w:t xml:space="preserve">депутатов </w:t>
            </w:r>
            <w:r w:rsidRPr="001242F6">
              <w:rPr>
                <w:color w:val="000000"/>
                <w:sz w:val="16"/>
                <w:szCs w:val="16"/>
              </w:rPr>
              <w:t xml:space="preserve"> муниципального образования</w:t>
            </w:r>
            <w:r w:rsidR="00AF7500">
              <w:rPr>
                <w:color w:val="000000"/>
                <w:sz w:val="16"/>
                <w:szCs w:val="16"/>
              </w:rPr>
              <w:t xml:space="preserve"> город Богородицк</w:t>
            </w:r>
            <w:r w:rsidRPr="001242F6">
              <w:rPr>
                <w:color w:val="000000"/>
                <w:sz w:val="16"/>
                <w:szCs w:val="16"/>
              </w:rPr>
              <w:t xml:space="preserve"> Богородицкий район (8100000000)</w:t>
            </w:r>
          </w:p>
        </w:tc>
        <w:tc>
          <w:tcPr>
            <w:tcW w:w="1103" w:type="dxa"/>
            <w:tcBorders>
              <w:top w:val="nil"/>
              <w:left w:val="nil"/>
              <w:bottom w:val="single" w:sz="4" w:space="0" w:color="auto"/>
              <w:right w:val="single" w:sz="4" w:space="0" w:color="auto"/>
            </w:tcBorders>
            <w:shd w:val="clear" w:color="000000" w:fill="C5D9F1"/>
            <w:vAlign w:val="center"/>
            <w:hideMark/>
          </w:tcPr>
          <w:p w:rsidR="001242F6" w:rsidRPr="00AF6BE5" w:rsidRDefault="00FA6335" w:rsidP="001242F6">
            <w:pPr>
              <w:jc w:val="center"/>
              <w:rPr>
                <w:color w:val="000000"/>
                <w:sz w:val="16"/>
                <w:szCs w:val="16"/>
              </w:rPr>
            </w:pPr>
            <w:r>
              <w:rPr>
                <w:color w:val="000000"/>
                <w:sz w:val="16"/>
                <w:szCs w:val="16"/>
              </w:rPr>
              <w:t>297,9</w:t>
            </w:r>
          </w:p>
        </w:tc>
        <w:tc>
          <w:tcPr>
            <w:tcW w:w="1165" w:type="dxa"/>
            <w:tcBorders>
              <w:top w:val="nil"/>
              <w:left w:val="nil"/>
              <w:bottom w:val="single" w:sz="4" w:space="0" w:color="auto"/>
              <w:right w:val="single" w:sz="4" w:space="0" w:color="auto"/>
            </w:tcBorders>
            <w:shd w:val="clear" w:color="000000" w:fill="C5D9F1"/>
            <w:vAlign w:val="center"/>
            <w:hideMark/>
          </w:tcPr>
          <w:p w:rsidR="001242F6" w:rsidRPr="00AF6BE5" w:rsidRDefault="00AF7500" w:rsidP="00DA2B33">
            <w:pPr>
              <w:jc w:val="center"/>
              <w:rPr>
                <w:color w:val="000000"/>
                <w:sz w:val="16"/>
                <w:szCs w:val="16"/>
              </w:rPr>
            </w:pPr>
            <w:r>
              <w:rPr>
                <w:color w:val="000000"/>
                <w:sz w:val="16"/>
                <w:szCs w:val="16"/>
              </w:rPr>
              <w:t>397,9</w:t>
            </w:r>
          </w:p>
        </w:tc>
        <w:tc>
          <w:tcPr>
            <w:tcW w:w="992" w:type="dxa"/>
            <w:tcBorders>
              <w:top w:val="nil"/>
              <w:left w:val="nil"/>
              <w:bottom w:val="single" w:sz="4" w:space="0" w:color="auto"/>
              <w:right w:val="single" w:sz="4" w:space="0" w:color="auto"/>
            </w:tcBorders>
            <w:shd w:val="clear" w:color="000000" w:fill="C5D9F1"/>
            <w:vAlign w:val="center"/>
            <w:hideMark/>
          </w:tcPr>
          <w:p w:rsidR="001242F6" w:rsidRPr="00AF6BE5" w:rsidRDefault="00C16A68" w:rsidP="001242F6">
            <w:pPr>
              <w:jc w:val="center"/>
              <w:rPr>
                <w:color w:val="000000"/>
                <w:sz w:val="16"/>
                <w:szCs w:val="16"/>
              </w:rPr>
            </w:pPr>
            <w:r>
              <w:rPr>
                <w:color w:val="000000"/>
                <w:sz w:val="16"/>
                <w:szCs w:val="16"/>
              </w:rPr>
              <w:t>100,0</w:t>
            </w:r>
          </w:p>
        </w:tc>
        <w:tc>
          <w:tcPr>
            <w:tcW w:w="945" w:type="dxa"/>
            <w:tcBorders>
              <w:top w:val="nil"/>
              <w:left w:val="nil"/>
              <w:bottom w:val="single" w:sz="4" w:space="0" w:color="auto"/>
              <w:right w:val="single" w:sz="4" w:space="0" w:color="auto"/>
            </w:tcBorders>
            <w:shd w:val="clear" w:color="000000" w:fill="EEECE1"/>
            <w:noWrap/>
            <w:vAlign w:val="center"/>
            <w:hideMark/>
          </w:tcPr>
          <w:p w:rsidR="001242F6" w:rsidRPr="00AF6BE5" w:rsidRDefault="00C16A68" w:rsidP="001242F6">
            <w:pPr>
              <w:jc w:val="center"/>
              <w:rPr>
                <w:color w:val="000000"/>
                <w:sz w:val="16"/>
                <w:szCs w:val="16"/>
              </w:rPr>
            </w:pPr>
            <w:r>
              <w:rPr>
                <w:color w:val="000000"/>
                <w:sz w:val="16"/>
                <w:szCs w:val="16"/>
              </w:rPr>
              <w:t>133,57</w:t>
            </w:r>
          </w:p>
        </w:tc>
      </w:tr>
      <w:tr w:rsidR="001242F6" w:rsidRPr="001242F6" w:rsidTr="00AA114F">
        <w:trPr>
          <w:gridAfter w:val="1"/>
          <w:wAfter w:w="945" w:type="dxa"/>
          <w:trHeight w:val="272"/>
        </w:trPr>
        <w:tc>
          <w:tcPr>
            <w:tcW w:w="5967" w:type="dxa"/>
            <w:tcBorders>
              <w:top w:val="nil"/>
              <w:left w:val="single" w:sz="4" w:space="0" w:color="auto"/>
              <w:bottom w:val="single" w:sz="4" w:space="0" w:color="auto"/>
              <w:right w:val="single" w:sz="4" w:space="0" w:color="auto"/>
            </w:tcBorders>
            <w:shd w:val="clear" w:color="000000" w:fill="C5D9F1"/>
            <w:vAlign w:val="center"/>
            <w:hideMark/>
          </w:tcPr>
          <w:p w:rsidR="001242F6" w:rsidRPr="001242F6" w:rsidRDefault="001242F6" w:rsidP="001242F6">
            <w:pPr>
              <w:jc w:val="center"/>
              <w:rPr>
                <w:color w:val="000000"/>
                <w:sz w:val="16"/>
                <w:szCs w:val="16"/>
              </w:rPr>
            </w:pPr>
            <w:r w:rsidRPr="001242F6">
              <w:rPr>
                <w:color w:val="000000"/>
                <w:sz w:val="16"/>
                <w:szCs w:val="16"/>
              </w:rPr>
              <w:t>Не</w:t>
            </w:r>
            <w:r w:rsidR="00934DF1">
              <w:rPr>
                <w:color w:val="000000"/>
                <w:sz w:val="16"/>
                <w:szCs w:val="16"/>
              </w:rPr>
              <w:t xml:space="preserve"> </w:t>
            </w:r>
            <w:r w:rsidRPr="001242F6">
              <w:rPr>
                <w:color w:val="000000"/>
                <w:sz w:val="16"/>
                <w:szCs w:val="16"/>
              </w:rPr>
              <w:t>программные расходы (990000000)</w:t>
            </w:r>
          </w:p>
        </w:tc>
        <w:tc>
          <w:tcPr>
            <w:tcW w:w="1103" w:type="dxa"/>
            <w:tcBorders>
              <w:top w:val="nil"/>
              <w:left w:val="nil"/>
              <w:bottom w:val="single" w:sz="4" w:space="0" w:color="auto"/>
              <w:right w:val="single" w:sz="4" w:space="0" w:color="auto"/>
            </w:tcBorders>
            <w:shd w:val="clear" w:color="000000" w:fill="C5D9F1"/>
            <w:vAlign w:val="center"/>
            <w:hideMark/>
          </w:tcPr>
          <w:p w:rsidR="001242F6" w:rsidRPr="00AF6BE5" w:rsidRDefault="00665170" w:rsidP="004308AE">
            <w:pPr>
              <w:jc w:val="center"/>
              <w:rPr>
                <w:color w:val="000000"/>
                <w:sz w:val="16"/>
                <w:szCs w:val="16"/>
              </w:rPr>
            </w:pPr>
            <w:r>
              <w:rPr>
                <w:color w:val="000000"/>
                <w:sz w:val="16"/>
                <w:szCs w:val="16"/>
              </w:rPr>
              <w:t>7 465,0</w:t>
            </w:r>
          </w:p>
        </w:tc>
        <w:tc>
          <w:tcPr>
            <w:tcW w:w="1165" w:type="dxa"/>
            <w:tcBorders>
              <w:top w:val="nil"/>
              <w:left w:val="nil"/>
              <w:bottom w:val="single" w:sz="4" w:space="0" w:color="auto"/>
              <w:right w:val="single" w:sz="4" w:space="0" w:color="auto"/>
            </w:tcBorders>
            <w:shd w:val="clear" w:color="000000" w:fill="C5D9F1"/>
            <w:vAlign w:val="center"/>
            <w:hideMark/>
          </w:tcPr>
          <w:p w:rsidR="001242F6" w:rsidRPr="00AF6BE5" w:rsidRDefault="00AF7500" w:rsidP="00AF7500">
            <w:pPr>
              <w:jc w:val="center"/>
              <w:rPr>
                <w:color w:val="000000"/>
                <w:sz w:val="16"/>
                <w:szCs w:val="16"/>
              </w:rPr>
            </w:pPr>
            <w:r>
              <w:rPr>
                <w:color w:val="000000"/>
                <w:sz w:val="16"/>
                <w:szCs w:val="16"/>
              </w:rPr>
              <w:t>8 847,1</w:t>
            </w:r>
          </w:p>
        </w:tc>
        <w:tc>
          <w:tcPr>
            <w:tcW w:w="992" w:type="dxa"/>
            <w:tcBorders>
              <w:top w:val="nil"/>
              <w:left w:val="nil"/>
              <w:bottom w:val="single" w:sz="4" w:space="0" w:color="auto"/>
              <w:right w:val="single" w:sz="4" w:space="0" w:color="auto"/>
            </w:tcBorders>
            <w:shd w:val="clear" w:color="000000" w:fill="C5D9F1"/>
            <w:vAlign w:val="center"/>
            <w:hideMark/>
          </w:tcPr>
          <w:p w:rsidR="001242F6" w:rsidRPr="00AF6BE5" w:rsidRDefault="00C16A68" w:rsidP="001242F6">
            <w:pPr>
              <w:jc w:val="center"/>
              <w:rPr>
                <w:color w:val="000000"/>
                <w:sz w:val="16"/>
                <w:szCs w:val="16"/>
              </w:rPr>
            </w:pPr>
            <w:r>
              <w:rPr>
                <w:color w:val="000000"/>
                <w:sz w:val="16"/>
                <w:szCs w:val="16"/>
              </w:rPr>
              <w:t>1 382,1</w:t>
            </w:r>
          </w:p>
        </w:tc>
        <w:tc>
          <w:tcPr>
            <w:tcW w:w="945" w:type="dxa"/>
            <w:tcBorders>
              <w:top w:val="nil"/>
              <w:left w:val="nil"/>
              <w:bottom w:val="single" w:sz="4" w:space="0" w:color="auto"/>
              <w:right w:val="single" w:sz="4" w:space="0" w:color="auto"/>
            </w:tcBorders>
            <w:shd w:val="clear" w:color="000000" w:fill="EEECE1"/>
            <w:noWrap/>
            <w:vAlign w:val="center"/>
            <w:hideMark/>
          </w:tcPr>
          <w:p w:rsidR="001242F6" w:rsidRPr="00AF6BE5" w:rsidRDefault="00C16A68" w:rsidP="004308AE">
            <w:pPr>
              <w:jc w:val="center"/>
              <w:rPr>
                <w:color w:val="000000"/>
                <w:sz w:val="16"/>
                <w:szCs w:val="16"/>
              </w:rPr>
            </w:pPr>
            <w:r>
              <w:rPr>
                <w:color w:val="000000"/>
                <w:sz w:val="16"/>
                <w:szCs w:val="16"/>
              </w:rPr>
              <w:t>118,51</w:t>
            </w:r>
          </w:p>
        </w:tc>
      </w:tr>
      <w:tr w:rsidR="001242F6" w:rsidRPr="001242F6" w:rsidTr="00AA114F">
        <w:trPr>
          <w:gridAfter w:val="1"/>
          <w:wAfter w:w="945" w:type="dxa"/>
          <w:trHeight w:val="278"/>
        </w:trPr>
        <w:tc>
          <w:tcPr>
            <w:tcW w:w="5967" w:type="dxa"/>
            <w:tcBorders>
              <w:top w:val="nil"/>
              <w:left w:val="single" w:sz="4" w:space="0" w:color="auto"/>
              <w:bottom w:val="single" w:sz="4" w:space="0" w:color="auto"/>
              <w:right w:val="single" w:sz="4" w:space="0" w:color="auto"/>
            </w:tcBorders>
            <w:shd w:val="clear" w:color="000000" w:fill="C5D9F1"/>
            <w:vAlign w:val="center"/>
            <w:hideMark/>
          </w:tcPr>
          <w:p w:rsidR="001242F6" w:rsidRPr="001242F6" w:rsidRDefault="001242F6" w:rsidP="001242F6">
            <w:pPr>
              <w:jc w:val="center"/>
              <w:rPr>
                <w:b/>
                <w:bCs/>
                <w:i/>
                <w:iCs/>
                <w:color w:val="000000"/>
                <w:sz w:val="16"/>
                <w:szCs w:val="16"/>
              </w:rPr>
            </w:pPr>
            <w:r w:rsidRPr="001242F6">
              <w:rPr>
                <w:b/>
                <w:bCs/>
                <w:i/>
                <w:iCs/>
                <w:color w:val="000000"/>
                <w:sz w:val="16"/>
                <w:szCs w:val="16"/>
              </w:rPr>
              <w:t>Итого не</w:t>
            </w:r>
            <w:r w:rsidR="00934DF1">
              <w:rPr>
                <w:b/>
                <w:bCs/>
                <w:i/>
                <w:iCs/>
                <w:color w:val="000000"/>
                <w:sz w:val="16"/>
                <w:szCs w:val="16"/>
              </w:rPr>
              <w:t xml:space="preserve"> </w:t>
            </w:r>
            <w:r w:rsidRPr="001242F6">
              <w:rPr>
                <w:b/>
                <w:bCs/>
                <w:i/>
                <w:iCs/>
                <w:color w:val="000000"/>
                <w:sz w:val="16"/>
                <w:szCs w:val="16"/>
              </w:rPr>
              <w:t>программные расходы</w:t>
            </w:r>
          </w:p>
        </w:tc>
        <w:tc>
          <w:tcPr>
            <w:tcW w:w="1103" w:type="dxa"/>
            <w:tcBorders>
              <w:top w:val="nil"/>
              <w:left w:val="nil"/>
              <w:bottom w:val="single" w:sz="4" w:space="0" w:color="auto"/>
              <w:right w:val="single" w:sz="4" w:space="0" w:color="auto"/>
            </w:tcBorders>
            <w:shd w:val="clear" w:color="000000" w:fill="C5D9F1"/>
            <w:vAlign w:val="center"/>
            <w:hideMark/>
          </w:tcPr>
          <w:p w:rsidR="001242F6" w:rsidRPr="00AF6BE5" w:rsidRDefault="00665170" w:rsidP="001242F6">
            <w:pPr>
              <w:jc w:val="center"/>
              <w:rPr>
                <w:b/>
                <w:bCs/>
                <w:i/>
                <w:iCs/>
                <w:color w:val="000000"/>
                <w:sz w:val="16"/>
                <w:szCs w:val="16"/>
              </w:rPr>
            </w:pPr>
            <w:r>
              <w:rPr>
                <w:b/>
                <w:bCs/>
                <w:i/>
                <w:iCs/>
                <w:color w:val="000000"/>
                <w:sz w:val="16"/>
                <w:szCs w:val="16"/>
              </w:rPr>
              <w:t>7 762,9</w:t>
            </w:r>
          </w:p>
        </w:tc>
        <w:tc>
          <w:tcPr>
            <w:tcW w:w="1165" w:type="dxa"/>
            <w:tcBorders>
              <w:top w:val="nil"/>
              <w:left w:val="nil"/>
              <w:bottom w:val="single" w:sz="4" w:space="0" w:color="auto"/>
              <w:right w:val="single" w:sz="4" w:space="0" w:color="auto"/>
            </w:tcBorders>
            <w:shd w:val="clear" w:color="000000" w:fill="C5D9F1"/>
            <w:vAlign w:val="center"/>
            <w:hideMark/>
          </w:tcPr>
          <w:p w:rsidR="001242F6" w:rsidRPr="00AF6BE5" w:rsidRDefault="00AF7500" w:rsidP="00AF7500">
            <w:pPr>
              <w:jc w:val="center"/>
              <w:rPr>
                <w:b/>
                <w:bCs/>
                <w:i/>
                <w:iCs/>
                <w:color w:val="000000"/>
                <w:sz w:val="16"/>
                <w:szCs w:val="16"/>
              </w:rPr>
            </w:pPr>
            <w:r>
              <w:rPr>
                <w:b/>
                <w:bCs/>
                <w:i/>
                <w:iCs/>
                <w:color w:val="000000"/>
                <w:sz w:val="16"/>
                <w:szCs w:val="16"/>
              </w:rPr>
              <w:t>9 245,0</w:t>
            </w:r>
          </w:p>
        </w:tc>
        <w:tc>
          <w:tcPr>
            <w:tcW w:w="992" w:type="dxa"/>
            <w:tcBorders>
              <w:top w:val="nil"/>
              <w:left w:val="nil"/>
              <w:bottom w:val="single" w:sz="4" w:space="0" w:color="auto"/>
              <w:right w:val="single" w:sz="4" w:space="0" w:color="auto"/>
            </w:tcBorders>
            <w:shd w:val="clear" w:color="000000" w:fill="C5D9F1"/>
            <w:vAlign w:val="center"/>
            <w:hideMark/>
          </w:tcPr>
          <w:p w:rsidR="001242F6" w:rsidRPr="00AF6BE5" w:rsidRDefault="00C16A68" w:rsidP="003732EC">
            <w:pPr>
              <w:jc w:val="center"/>
              <w:rPr>
                <w:b/>
                <w:bCs/>
                <w:i/>
                <w:iCs/>
                <w:color w:val="000000"/>
                <w:sz w:val="16"/>
                <w:szCs w:val="16"/>
              </w:rPr>
            </w:pPr>
            <w:r>
              <w:rPr>
                <w:b/>
                <w:bCs/>
                <w:i/>
                <w:iCs/>
                <w:color w:val="000000"/>
                <w:sz w:val="16"/>
                <w:szCs w:val="16"/>
              </w:rPr>
              <w:t>1 482,1</w:t>
            </w:r>
          </w:p>
        </w:tc>
        <w:tc>
          <w:tcPr>
            <w:tcW w:w="945" w:type="dxa"/>
            <w:tcBorders>
              <w:top w:val="nil"/>
              <w:left w:val="nil"/>
              <w:bottom w:val="single" w:sz="4" w:space="0" w:color="auto"/>
              <w:right w:val="single" w:sz="4" w:space="0" w:color="auto"/>
            </w:tcBorders>
            <w:shd w:val="clear" w:color="000000" w:fill="EEECE1"/>
            <w:noWrap/>
            <w:vAlign w:val="center"/>
            <w:hideMark/>
          </w:tcPr>
          <w:p w:rsidR="001242F6" w:rsidRPr="00AF6BE5" w:rsidRDefault="00C16A68" w:rsidP="00C16A68">
            <w:pPr>
              <w:jc w:val="center"/>
              <w:rPr>
                <w:b/>
                <w:bCs/>
                <w:i/>
                <w:iCs/>
                <w:color w:val="000000"/>
                <w:sz w:val="16"/>
                <w:szCs w:val="16"/>
              </w:rPr>
            </w:pPr>
            <w:r>
              <w:rPr>
                <w:b/>
                <w:bCs/>
                <w:i/>
                <w:iCs/>
                <w:color w:val="000000"/>
                <w:sz w:val="16"/>
                <w:szCs w:val="16"/>
              </w:rPr>
              <w:t>119,09</w:t>
            </w:r>
          </w:p>
        </w:tc>
      </w:tr>
      <w:tr w:rsidR="00AA114F" w:rsidRPr="001242F6" w:rsidTr="00AA114F">
        <w:trPr>
          <w:trHeight w:val="300"/>
        </w:trPr>
        <w:tc>
          <w:tcPr>
            <w:tcW w:w="5967" w:type="dxa"/>
            <w:tcBorders>
              <w:top w:val="nil"/>
              <w:left w:val="single" w:sz="4" w:space="0" w:color="auto"/>
              <w:bottom w:val="single" w:sz="4" w:space="0" w:color="auto"/>
              <w:right w:val="single" w:sz="4" w:space="0" w:color="auto"/>
            </w:tcBorders>
            <w:shd w:val="clear" w:color="000000" w:fill="FFC000"/>
            <w:vAlign w:val="center"/>
            <w:hideMark/>
          </w:tcPr>
          <w:p w:rsidR="00AA114F" w:rsidRPr="001242F6" w:rsidRDefault="00AA114F" w:rsidP="001242F6">
            <w:pPr>
              <w:jc w:val="center"/>
              <w:rPr>
                <w:b/>
                <w:bCs/>
                <w:color w:val="000000"/>
              </w:rPr>
            </w:pPr>
            <w:r w:rsidRPr="001242F6">
              <w:rPr>
                <w:b/>
                <w:bCs/>
                <w:color w:val="000000"/>
              </w:rPr>
              <w:t xml:space="preserve">Всего расходы </w:t>
            </w:r>
          </w:p>
        </w:tc>
        <w:tc>
          <w:tcPr>
            <w:tcW w:w="1103" w:type="dxa"/>
            <w:tcBorders>
              <w:top w:val="nil"/>
              <w:left w:val="nil"/>
              <w:bottom w:val="single" w:sz="4" w:space="0" w:color="auto"/>
              <w:right w:val="single" w:sz="4" w:space="0" w:color="auto"/>
            </w:tcBorders>
            <w:shd w:val="clear" w:color="000000" w:fill="FFC000"/>
            <w:vAlign w:val="center"/>
            <w:hideMark/>
          </w:tcPr>
          <w:p w:rsidR="00AA114F" w:rsidRPr="00AF6BE5" w:rsidRDefault="00665170" w:rsidP="001242F6">
            <w:pPr>
              <w:jc w:val="center"/>
              <w:rPr>
                <w:b/>
                <w:bCs/>
                <w:color w:val="000000"/>
                <w:sz w:val="16"/>
                <w:szCs w:val="16"/>
              </w:rPr>
            </w:pPr>
            <w:r>
              <w:rPr>
                <w:b/>
                <w:bCs/>
                <w:color w:val="000000"/>
                <w:sz w:val="16"/>
                <w:szCs w:val="16"/>
              </w:rPr>
              <w:t>167 308,8</w:t>
            </w:r>
          </w:p>
        </w:tc>
        <w:tc>
          <w:tcPr>
            <w:tcW w:w="1165" w:type="dxa"/>
            <w:tcBorders>
              <w:top w:val="nil"/>
              <w:left w:val="nil"/>
              <w:bottom w:val="single" w:sz="4" w:space="0" w:color="auto"/>
              <w:right w:val="single" w:sz="4" w:space="0" w:color="auto"/>
            </w:tcBorders>
            <w:shd w:val="clear" w:color="000000" w:fill="FFC000"/>
            <w:vAlign w:val="center"/>
            <w:hideMark/>
          </w:tcPr>
          <w:p w:rsidR="00AA114F" w:rsidRPr="00AF6BE5" w:rsidRDefault="00080F5C" w:rsidP="003732EC">
            <w:pPr>
              <w:jc w:val="center"/>
              <w:rPr>
                <w:b/>
                <w:bCs/>
                <w:color w:val="000000"/>
                <w:sz w:val="16"/>
                <w:szCs w:val="16"/>
              </w:rPr>
            </w:pPr>
            <w:r>
              <w:rPr>
                <w:b/>
                <w:bCs/>
                <w:color w:val="000000"/>
                <w:sz w:val="16"/>
                <w:szCs w:val="16"/>
              </w:rPr>
              <w:t>166 216,3</w:t>
            </w:r>
          </w:p>
        </w:tc>
        <w:tc>
          <w:tcPr>
            <w:tcW w:w="992" w:type="dxa"/>
            <w:tcBorders>
              <w:top w:val="nil"/>
              <w:left w:val="nil"/>
              <w:bottom w:val="single" w:sz="4" w:space="0" w:color="auto"/>
              <w:right w:val="single" w:sz="4" w:space="0" w:color="auto"/>
            </w:tcBorders>
            <w:shd w:val="clear" w:color="000000" w:fill="FFC000"/>
            <w:vAlign w:val="center"/>
            <w:hideMark/>
          </w:tcPr>
          <w:p w:rsidR="00AA114F" w:rsidRPr="00AF6BE5" w:rsidRDefault="00080F5C" w:rsidP="001242F6">
            <w:pPr>
              <w:jc w:val="center"/>
              <w:rPr>
                <w:b/>
                <w:bCs/>
                <w:color w:val="000000"/>
                <w:sz w:val="16"/>
                <w:szCs w:val="16"/>
              </w:rPr>
            </w:pPr>
            <w:r>
              <w:rPr>
                <w:b/>
                <w:bCs/>
                <w:color w:val="000000"/>
                <w:sz w:val="16"/>
                <w:szCs w:val="16"/>
              </w:rPr>
              <w:t>-1 092,5</w:t>
            </w:r>
          </w:p>
        </w:tc>
        <w:tc>
          <w:tcPr>
            <w:tcW w:w="945" w:type="dxa"/>
            <w:tcBorders>
              <w:top w:val="nil"/>
              <w:left w:val="nil"/>
              <w:bottom w:val="single" w:sz="4" w:space="0" w:color="auto"/>
              <w:right w:val="single" w:sz="4" w:space="0" w:color="auto"/>
            </w:tcBorders>
            <w:shd w:val="clear" w:color="000000" w:fill="EEECE1"/>
            <w:noWrap/>
            <w:vAlign w:val="center"/>
            <w:hideMark/>
          </w:tcPr>
          <w:p w:rsidR="00AA114F" w:rsidRPr="00AF6BE5" w:rsidRDefault="00080F5C" w:rsidP="00AE0316">
            <w:pPr>
              <w:jc w:val="center"/>
              <w:rPr>
                <w:b/>
                <w:bCs/>
                <w:i/>
                <w:iCs/>
                <w:color w:val="000000"/>
                <w:sz w:val="16"/>
                <w:szCs w:val="16"/>
              </w:rPr>
            </w:pPr>
            <w:r>
              <w:rPr>
                <w:b/>
                <w:bCs/>
                <w:i/>
                <w:iCs/>
                <w:color w:val="000000"/>
                <w:sz w:val="16"/>
                <w:szCs w:val="16"/>
              </w:rPr>
              <w:t>99,34</w:t>
            </w:r>
          </w:p>
        </w:tc>
        <w:tc>
          <w:tcPr>
            <w:tcW w:w="945" w:type="dxa"/>
            <w:vAlign w:val="center"/>
          </w:tcPr>
          <w:p w:rsidR="00AA114F" w:rsidRPr="00AF6BE5" w:rsidRDefault="00AA114F" w:rsidP="00AE0316">
            <w:pPr>
              <w:jc w:val="center"/>
              <w:rPr>
                <w:b/>
                <w:bCs/>
                <w:i/>
                <w:iCs/>
                <w:color w:val="000000"/>
                <w:sz w:val="16"/>
                <w:szCs w:val="16"/>
              </w:rPr>
            </w:pPr>
            <w:r>
              <w:rPr>
                <w:b/>
                <w:bCs/>
                <w:i/>
                <w:iCs/>
                <w:color w:val="000000"/>
                <w:sz w:val="16"/>
                <w:szCs w:val="16"/>
              </w:rPr>
              <w:t>,16</w:t>
            </w:r>
          </w:p>
        </w:tc>
      </w:tr>
    </w:tbl>
    <w:p w:rsidR="00A473DC" w:rsidRDefault="00616835" w:rsidP="00376763">
      <w:pPr>
        <w:spacing w:line="276" w:lineRule="auto"/>
        <w:jc w:val="both"/>
        <w:rPr>
          <w:sz w:val="26"/>
          <w:szCs w:val="26"/>
        </w:rPr>
      </w:pPr>
      <w:r>
        <w:rPr>
          <w:sz w:val="28"/>
          <w:szCs w:val="28"/>
        </w:rPr>
        <w:t xml:space="preserve"> </w:t>
      </w:r>
      <w:r>
        <w:rPr>
          <w:sz w:val="28"/>
          <w:szCs w:val="28"/>
        </w:rPr>
        <w:tab/>
      </w:r>
      <w:r w:rsidR="00376763" w:rsidRPr="00F80928">
        <w:rPr>
          <w:sz w:val="26"/>
          <w:szCs w:val="26"/>
        </w:rPr>
        <w:t>В действующем бюджете города предусмотрено исполнение</w:t>
      </w:r>
      <w:r w:rsidR="00CD1CFB" w:rsidRPr="00F80928">
        <w:rPr>
          <w:sz w:val="26"/>
          <w:szCs w:val="26"/>
        </w:rPr>
        <w:t xml:space="preserve"> </w:t>
      </w:r>
      <w:r w:rsidR="000F557B" w:rsidRPr="00F80928">
        <w:rPr>
          <w:sz w:val="26"/>
          <w:szCs w:val="26"/>
        </w:rPr>
        <w:t>9</w:t>
      </w:r>
      <w:r w:rsidR="00376763" w:rsidRPr="00F80928">
        <w:rPr>
          <w:sz w:val="26"/>
          <w:szCs w:val="26"/>
        </w:rPr>
        <w:t xml:space="preserve"> программ с общим объемом</w:t>
      </w:r>
      <w:r w:rsidR="00046947" w:rsidRPr="00F80928">
        <w:rPr>
          <w:sz w:val="26"/>
          <w:szCs w:val="26"/>
        </w:rPr>
        <w:t>-</w:t>
      </w:r>
      <w:r w:rsidR="00803472" w:rsidRPr="00F80928">
        <w:rPr>
          <w:sz w:val="26"/>
          <w:szCs w:val="26"/>
        </w:rPr>
        <w:t xml:space="preserve"> </w:t>
      </w:r>
      <w:r w:rsidR="00A473DC">
        <w:rPr>
          <w:sz w:val="26"/>
          <w:szCs w:val="26"/>
        </w:rPr>
        <w:t>159 545,9</w:t>
      </w:r>
      <w:r w:rsidR="002A321A">
        <w:rPr>
          <w:sz w:val="26"/>
          <w:szCs w:val="26"/>
        </w:rPr>
        <w:t xml:space="preserve"> </w:t>
      </w:r>
      <w:r w:rsidR="00376763" w:rsidRPr="00F80928">
        <w:rPr>
          <w:sz w:val="26"/>
          <w:szCs w:val="26"/>
        </w:rPr>
        <w:t>тыс.</w:t>
      </w:r>
      <w:r w:rsidR="00007CC6">
        <w:rPr>
          <w:sz w:val="26"/>
          <w:szCs w:val="26"/>
        </w:rPr>
        <w:t xml:space="preserve"> </w:t>
      </w:r>
      <w:r w:rsidR="00376763" w:rsidRPr="00F80928">
        <w:rPr>
          <w:sz w:val="26"/>
          <w:szCs w:val="26"/>
        </w:rPr>
        <w:t>руб</w:t>
      </w:r>
      <w:r w:rsidR="00046947" w:rsidRPr="00F80928">
        <w:rPr>
          <w:sz w:val="26"/>
          <w:szCs w:val="26"/>
        </w:rPr>
        <w:t>.</w:t>
      </w:r>
      <w:r w:rsidR="00376763" w:rsidRPr="00F80928">
        <w:rPr>
          <w:sz w:val="26"/>
          <w:szCs w:val="26"/>
        </w:rPr>
        <w:t xml:space="preserve">, проектом Решения </w:t>
      </w:r>
      <w:r w:rsidR="006D4648">
        <w:rPr>
          <w:sz w:val="26"/>
          <w:szCs w:val="26"/>
        </w:rPr>
        <w:t xml:space="preserve"> также </w:t>
      </w:r>
      <w:r w:rsidR="00376763" w:rsidRPr="00F80928">
        <w:rPr>
          <w:sz w:val="26"/>
          <w:szCs w:val="26"/>
        </w:rPr>
        <w:t xml:space="preserve">предусмотрено исполнение </w:t>
      </w:r>
      <w:r w:rsidR="00046947" w:rsidRPr="00F80928">
        <w:rPr>
          <w:sz w:val="26"/>
          <w:szCs w:val="26"/>
        </w:rPr>
        <w:t xml:space="preserve">9 </w:t>
      </w:r>
      <w:r w:rsidR="00376763" w:rsidRPr="00F80928">
        <w:rPr>
          <w:sz w:val="26"/>
          <w:szCs w:val="26"/>
        </w:rPr>
        <w:t>программ с общим объемом</w:t>
      </w:r>
      <w:r w:rsidR="00046947" w:rsidRPr="00F80928">
        <w:rPr>
          <w:sz w:val="26"/>
          <w:szCs w:val="26"/>
        </w:rPr>
        <w:t xml:space="preserve">- </w:t>
      </w:r>
      <w:r w:rsidR="002A321A">
        <w:rPr>
          <w:sz w:val="26"/>
          <w:szCs w:val="26"/>
        </w:rPr>
        <w:t>15</w:t>
      </w:r>
      <w:r w:rsidR="00A473DC">
        <w:rPr>
          <w:sz w:val="26"/>
          <w:szCs w:val="26"/>
        </w:rPr>
        <w:t>6 971,3</w:t>
      </w:r>
      <w:r w:rsidR="002A321A">
        <w:rPr>
          <w:sz w:val="26"/>
          <w:szCs w:val="26"/>
        </w:rPr>
        <w:t xml:space="preserve"> </w:t>
      </w:r>
      <w:r w:rsidR="00376763" w:rsidRPr="00F80928">
        <w:rPr>
          <w:sz w:val="26"/>
          <w:szCs w:val="26"/>
        </w:rPr>
        <w:t>тыс.</w:t>
      </w:r>
      <w:r w:rsidR="00007CC6">
        <w:rPr>
          <w:sz w:val="26"/>
          <w:szCs w:val="26"/>
        </w:rPr>
        <w:t xml:space="preserve"> </w:t>
      </w:r>
      <w:r w:rsidR="00376763" w:rsidRPr="00F80928">
        <w:rPr>
          <w:sz w:val="26"/>
          <w:szCs w:val="26"/>
        </w:rPr>
        <w:t>руб</w:t>
      </w:r>
      <w:r w:rsidR="00046947" w:rsidRPr="00F80928">
        <w:rPr>
          <w:sz w:val="26"/>
          <w:szCs w:val="26"/>
        </w:rPr>
        <w:t>.</w:t>
      </w:r>
      <w:r w:rsidR="00934DF1" w:rsidRPr="00F80928">
        <w:rPr>
          <w:sz w:val="26"/>
          <w:szCs w:val="26"/>
        </w:rPr>
        <w:t>, т.е. у</w:t>
      </w:r>
      <w:r w:rsidR="00A473DC">
        <w:rPr>
          <w:sz w:val="26"/>
          <w:szCs w:val="26"/>
        </w:rPr>
        <w:t>меньшение</w:t>
      </w:r>
      <w:r w:rsidR="00934DF1" w:rsidRPr="00F80928">
        <w:rPr>
          <w:sz w:val="26"/>
          <w:szCs w:val="26"/>
        </w:rPr>
        <w:t xml:space="preserve"> на </w:t>
      </w:r>
      <w:r w:rsidR="00007CC6">
        <w:rPr>
          <w:sz w:val="26"/>
          <w:szCs w:val="26"/>
        </w:rPr>
        <w:t>-</w:t>
      </w:r>
      <w:r w:rsidR="00A473DC">
        <w:rPr>
          <w:sz w:val="26"/>
          <w:szCs w:val="26"/>
        </w:rPr>
        <w:t>2 574,6</w:t>
      </w:r>
      <w:r w:rsidR="00934DF1" w:rsidRPr="00F80928">
        <w:rPr>
          <w:sz w:val="26"/>
          <w:szCs w:val="26"/>
        </w:rPr>
        <w:t>тыс.</w:t>
      </w:r>
      <w:r w:rsidR="00A473DC">
        <w:rPr>
          <w:sz w:val="26"/>
          <w:szCs w:val="26"/>
        </w:rPr>
        <w:t xml:space="preserve"> </w:t>
      </w:r>
      <w:r w:rsidR="00934DF1" w:rsidRPr="00F80928">
        <w:rPr>
          <w:sz w:val="26"/>
          <w:szCs w:val="26"/>
        </w:rPr>
        <w:t xml:space="preserve">руб. или </w:t>
      </w:r>
      <w:r w:rsidR="00A473DC">
        <w:rPr>
          <w:sz w:val="26"/>
          <w:szCs w:val="26"/>
        </w:rPr>
        <w:t>1,61</w:t>
      </w:r>
      <w:r w:rsidR="00934DF1" w:rsidRPr="00F80928">
        <w:rPr>
          <w:sz w:val="26"/>
          <w:szCs w:val="26"/>
        </w:rPr>
        <w:t xml:space="preserve"> %. </w:t>
      </w:r>
      <w:r w:rsidR="008165D9">
        <w:rPr>
          <w:sz w:val="26"/>
          <w:szCs w:val="26"/>
        </w:rPr>
        <w:t xml:space="preserve"> </w:t>
      </w:r>
    </w:p>
    <w:p w:rsidR="00376763" w:rsidRPr="008165D9" w:rsidRDefault="00A473DC" w:rsidP="00376763">
      <w:pPr>
        <w:spacing w:line="276" w:lineRule="auto"/>
        <w:jc w:val="both"/>
        <w:rPr>
          <w:sz w:val="26"/>
          <w:szCs w:val="26"/>
        </w:rPr>
      </w:pPr>
      <w:r>
        <w:rPr>
          <w:sz w:val="26"/>
          <w:szCs w:val="26"/>
        </w:rPr>
        <w:t xml:space="preserve">        У</w:t>
      </w:r>
      <w:r w:rsidR="008165D9">
        <w:rPr>
          <w:sz w:val="26"/>
          <w:szCs w:val="26"/>
        </w:rPr>
        <w:t xml:space="preserve">величение предусмотрено по двум программам </w:t>
      </w:r>
      <w:r>
        <w:rPr>
          <w:sz w:val="26"/>
          <w:szCs w:val="26"/>
        </w:rPr>
        <w:t xml:space="preserve"> на сумму –</w:t>
      </w:r>
      <w:r w:rsidR="008165D9" w:rsidRPr="008165D9">
        <w:rPr>
          <w:sz w:val="26"/>
          <w:szCs w:val="26"/>
        </w:rPr>
        <w:t xml:space="preserve"> </w:t>
      </w:r>
      <w:r>
        <w:rPr>
          <w:sz w:val="26"/>
          <w:szCs w:val="26"/>
        </w:rPr>
        <w:t>189,5</w:t>
      </w:r>
      <w:r w:rsidR="008165D9">
        <w:rPr>
          <w:bCs/>
          <w:iCs/>
          <w:color w:val="000000"/>
          <w:sz w:val="26"/>
          <w:szCs w:val="26"/>
        </w:rPr>
        <w:t xml:space="preserve"> тыс. руб.</w:t>
      </w:r>
      <w:r>
        <w:rPr>
          <w:bCs/>
          <w:iCs/>
          <w:color w:val="000000"/>
          <w:sz w:val="26"/>
          <w:szCs w:val="26"/>
        </w:rPr>
        <w:t>, уменьшение по трем программам на сумму – 2 764,1 тыс. руб., п</w:t>
      </w:r>
      <w:r w:rsidR="008165D9">
        <w:rPr>
          <w:bCs/>
          <w:iCs/>
          <w:color w:val="000000"/>
          <w:sz w:val="26"/>
          <w:szCs w:val="26"/>
        </w:rPr>
        <w:t>о четырем программам сумма расходов не изменится.</w:t>
      </w:r>
    </w:p>
    <w:p w:rsidR="00376763" w:rsidRPr="00F80928" w:rsidRDefault="0068156C" w:rsidP="00376763">
      <w:pPr>
        <w:spacing w:line="276" w:lineRule="auto"/>
        <w:jc w:val="both"/>
        <w:rPr>
          <w:sz w:val="26"/>
          <w:szCs w:val="26"/>
        </w:rPr>
      </w:pPr>
      <w:r w:rsidRPr="00F80928">
        <w:rPr>
          <w:sz w:val="26"/>
          <w:szCs w:val="26"/>
        </w:rPr>
        <w:lastRenderedPageBreak/>
        <w:t xml:space="preserve">      </w:t>
      </w:r>
      <w:r w:rsidR="00376763" w:rsidRPr="00F80928">
        <w:rPr>
          <w:sz w:val="26"/>
          <w:szCs w:val="26"/>
        </w:rPr>
        <w:t xml:space="preserve"> </w:t>
      </w:r>
      <w:r w:rsidR="007F1F61" w:rsidRPr="00F80928">
        <w:rPr>
          <w:sz w:val="26"/>
          <w:szCs w:val="26"/>
        </w:rPr>
        <w:t>Н</w:t>
      </w:r>
      <w:r w:rsidR="00376763" w:rsidRPr="00F80928">
        <w:rPr>
          <w:sz w:val="26"/>
          <w:szCs w:val="26"/>
        </w:rPr>
        <w:t>е</w:t>
      </w:r>
      <w:r w:rsidR="00934DF1" w:rsidRPr="00F80928">
        <w:rPr>
          <w:sz w:val="26"/>
          <w:szCs w:val="26"/>
        </w:rPr>
        <w:t xml:space="preserve"> </w:t>
      </w:r>
      <w:r w:rsidR="00376763" w:rsidRPr="00F80928">
        <w:rPr>
          <w:sz w:val="26"/>
          <w:szCs w:val="26"/>
        </w:rPr>
        <w:t>программны</w:t>
      </w:r>
      <w:r w:rsidR="007F1F61" w:rsidRPr="00F80928">
        <w:rPr>
          <w:sz w:val="26"/>
          <w:szCs w:val="26"/>
        </w:rPr>
        <w:t>е</w:t>
      </w:r>
      <w:r w:rsidR="00376763" w:rsidRPr="00F80928">
        <w:rPr>
          <w:sz w:val="26"/>
          <w:szCs w:val="26"/>
        </w:rPr>
        <w:t xml:space="preserve"> расход</w:t>
      </w:r>
      <w:r w:rsidR="007F1F61" w:rsidRPr="00F80928">
        <w:rPr>
          <w:sz w:val="26"/>
          <w:szCs w:val="26"/>
        </w:rPr>
        <w:t xml:space="preserve">ы </w:t>
      </w:r>
      <w:r w:rsidR="00934DF1" w:rsidRPr="00F80928">
        <w:rPr>
          <w:sz w:val="26"/>
          <w:szCs w:val="26"/>
        </w:rPr>
        <w:t>у</w:t>
      </w:r>
      <w:r w:rsidR="00E36BF4">
        <w:rPr>
          <w:sz w:val="26"/>
          <w:szCs w:val="26"/>
        </w:rPr>
        <w:t>величены</w:t>
      </w:r>
      <w:r w:rsidR="00934DF1" w:rsidRPr="00F80928">
        <w:rPr>
          <w:sz w:val="26"/>
          <w:szCs w:val="26"/>
        </w:rPr>
        <w:t xml:space="preserve"> на</w:t>
      </w:r>
      <w:r w:rsidR="00E75FAC">
        <w:rPr>
          <w:sz w:val="26"/>
          <w:szCs w:val="26"/>
        </w:rPr>
        <w:t>-</w:t>
      </w:r>
      <w:r w:rsidR="00934DF1" w:rsidRPr="00F80928">
        <w:rPr>
          <w:sz w:val="26"/>
          <w:szCs w:val="26"/>
        </w:rPr>
        <w:t xml:space="preserve"> </w:t>
      </w:r>
      <w:r w:rsidR="00A473DC">
        <w:rPr>
          <w:sz w:val="26"/>
          <w:szCs w:val="26"/>
        </w:rPr>
        <w:t xml:space="preserve"> 1 482,1</w:t>
      </w:r>
      <w:r w:rsidR="007F1F61" w:rsidRPr="00F80928">
        <w:rPr>
          <w:sz w:val="26"/>
          <w:szCs w:val="26"/>
        </w:rPr>
        <w:t xml:space="preserve"> тыс.</w:t>
      </w:r>
      <w:r w:rsidR="00E75FAC">
        <w:rPr>
          <w:sz w:val="26"/>
          <w:szCs w:val="26"/>
        </w:rPr>
        <w:t xml:space="preserve"> </w:t>
      </w:r>
      <w:r w:rsidR="007F1F61" w:rsidRPr="00F80928">
        <w:rPr>
          <w:sz w:val="26"/>
          <w:szCs w:val="26"/>
        </w:rPr>
        <w:t>руб.</w:t>
      </w:r>
      <w:r w:rsidR="00934DF1" w:rsidRPr="00F80928">
        <w:rPr>
          <w:sz w:val="26"/>
          <w:szCs w:val="26"/>
        </w:rPr>
        <w:t xml:space="preserve"> </w:t>
      </w:r>
      <w:r w:rsidR="009C0E80" w:rsidRPr="00F80928">
        <w:rPr>
          <w:sz w:val="26"/>
          <w:szCs w:val="26"/>
        </w:rPr>
        <w:t xml:space="preserve"> или</w:t>
      </w:r>
      <w:r w:rsidR="00C87309">
        <w:rPr>
          <w:sz w:val="26"/>
          <w:szCs w:val="26"/>
        </w:rPr>
        <w:t xml:space="preserve"> </w:t>
      </w:r>
      <w:r w:rsidR="00A473DC">
        <w:rPr>
          <w:sz w:val="26"/>
          <w:szCs w:val="26"/>
        </w:rPr>
        <w:t>19,09</w:t>
      </w:r>
      <w:r w:rsidR="009C0E80" w:rsidRPr="00F80928">
        <w:rPr>
          <w:sz w:val="26"/>
          <w:szCs w:val="26"/>
        </w:rPr>
        <w:t xml:space="preserve"> % </w:t>
      </w:r>
      <w:r w:rsidR="00934DF1" w:rsidRPr="00F80928">
        <w:rPr>
          <w:sz w:val="26"/>
          <w:szCs w:val="26"/>
        </w:rPr>
        <w:t xml:space="preserve">и составят- </w:t>
      </w:r>
      <w:r w:rsidR="00A473DC">
        <w:rPr>
          <w:sz w:val="26"/>
          <w:szCs w:val="26"/>
        </w:rPr>
        <w:t>9 245,0</w:t>
      </w:r>
      <w:r w:rsidR="00934DF1" w:rsidRPr="00F80928">
        <w:rPr>
          <w:sz w:val="26"/>
          <w:szCs w:val="26"/>
        </w:rPr>
        <w:t xml:space="preserve"> тыс.</w:t>
      </w:r>
      <w:r w:rsidR="00E75FAC">
        <w:rPr>
          <w:sz w:val="26"/>
          <w:szCs w:val="26"/>
        </w:rPr>
        <w:t xml:space="preserve"> </w:t>
      </w:r>
      <w:r w:rsidR="00934DF1" w:rsidRPr="00F80928">
        <w:rPr>
          <w:sz w:val="26"/>
          <w:szCs w:val="26"/>
        </w:rPr>
        <w:t>руб.</w:t>
      </w:r>
      <w:r w:rsidR="00E75FAC">
        <w:rPr>
          <w:sz w:val="26"/>
          <w:szCs w:val="26"/>
        </w:rPr>
        <w:t xml:space="preserve">, по действующему бюджету- </w:t>
      </w:r>
      <w:r w:rsidR="00A473DC">
        <w:rPr>
          <w:sz w:val="26"/>
          <w:szCs w:val="26"/>
        </w:rPr>
        <w:t>7 762,9</w:t>
      </w:r>
      <w:r w:rsidR="00E75FAC">
        <w:rPr>
          <w:sz w:val="26"/>
          <w:szCs w:val="26"/>
        </w:rPr>
        <w:t xml:space="preserve"> тыс. руб.</w:t>
      </w:r>
    </w:p>
    <w:p w:rsidR="00376763" w:rsidRPr="00F80928" w:rsidRDefault="00376763" w:rsidP="00376763">
      <w:pPr>
        <w:spacing w:line="276" w:lineRule="auto"/>
        <w:ind w:firstLine="708"/>
        <w:jc w:val="both"/>
        <w:rPr>
          <w:sz w:val="26"/>
          <w:szCs w:val="26"/>
        </w:rPr>
      </w:pPr>
      <w:r w:rsidRPr="00F80928">
        <w:rPr>
          <w:sz w:val="26"/>
          <w:szCs w:val="26"/>
        </w:rPr>
        <w:t xml:space="preserve">Общий объем расходов бюджета </w:t>
      </w:r>
      <w:r w:rsidR="00A473DC">
        <w:rPr>
          <w:sz w:val="26"/>
          <w:szCs w:val="26"/>
        </w:rPr>
        <w:t>муниципального образования</w:t>
      </w:r>
      <w:r w:rsidRPr="00F80928">
        <w:rPr>
          <w:sz w:val="26"/>
          <w:szCs w:val="26"/>
        </w:rPr>
        <w:t xml:space="preserve"> город Богородицк </w:t>
      </w:r>
      <w:r w:rsidR="00A473DC">
        <w:rPr>
          <w:sz w:val="26"/>
          <w:szCs w:val="26"/>
        </w:rPr>
        <w:t xml:space="preserve">Богородицкого района </w:t>
      </w:r>
      <w:r w:rsidRPr="00F80928">
        <w:rPr>
          <w:sz w:val="26"/>
          <w:szCs w:val="26"/>
        </w:rPr>
        <w:t>у</w:t>
      </w:r>
      <w:r w:rsidR="00A473DC">
        <w:rPr>
          <w:sz w:val="26"/>
          <w:szCs w:val="26"/>
        </w:rPr>
        <w:t>меньшится</w:t>
      </w:r>
      <w:r w:rsidRPr="00F80928">
        <w:rPr>
          <w:sz w:val="26"/>
          <w:szCs w:val="26"/>
        </w:rPr>
        <w:t xml:space="preserve">   на  </w:t>
      </w:r>
      <w:r w:rsidR="00E75FAC">
        <w:rPr>
          <w:sz w:val="26"/>
          <w:szCs w:val="26"/>
        </w:rPr>
        <w:t>-</w:t>
      </w:r>
      <w:r w:rsidR="008165D9">
        <w:rPr>
          <w:sz w:val="26"/>
          <w:szCs w:val="26"/>
        </w:rPr>
        <w:t xml:space="preserve"> </w:t>
      </w:r>
      <w:r w:rsidR="00A473DC">
        <w:rPr>
          <w:sz w:val="26"/>
          <w:szCs w:val="26"/>
        </w:rPr>
        <w:t>1 092,5</w:t>
      </w:r>
      <w:r w:rsidR="006D4648">
        <w:rPr>
          <w:sz w:val="26"/>
          <w:szCs w:val="26"/>
        </w:rPr>
        <w:t xml:space="preserve"> </w:t>
      </w:r>
      <w:r w:rsidRPr="00F80928">
        <w:rPr>
          <w:sz w:val="26"/>
          <w:szCs w:val="26"/>
        </w:rPr>
        <w:t>тыс.</w:t>
      </w:r>
      <w:r w:rsidR="00E75FAC">
        <w:rPr>
          <w:sz w:val="26"/>
          <w:szCs w:val="26"/>
        </w:rPr>
        <w:t xml:space="preserve"> </w:t>
      </w:r>
      <w:r w:rsidRPr="00F80928">
        <w:rPr>
          <w:sz w:val="26"/>
          <w:szCs w:val="26"/>
        </w:rPr>
        <w:t>руб.</w:t>
      </w:r>
      <w:r w:rsidR="00E67AE9" w:rsidRPr="00F80928">
        <w:rPr>
          <w:sz w:val="26"/>
          <w:szCs w:val="26"/>
        </w:rPr>
        <w:t xml:space="preserve"> или на </w:t>
      </w:r>
      <w:r w:rsidR="00A473DC">
        <w:rPr>
          <w:sz w:val="26"/>
          <w:szCs w:val="26"/>
        </w:rPr>
        <w:t>0,66</w:t>
      </w:r>
      <w:r w:rsidR="00E67AE9" w:rsidRPr="00F80928">
        <w:rPr>
          <w:sz w:val="26"/>
          <w:szCs w:val="26"/>
        </w:rPr>
        <w:t xml:space="preserve">% </w:t>
      </w:r>
      <w:r w:rsidRPr="00F80928">
        <w:rPr>
          <w:sz w:val="26"/>
          <w:szCs w:val="26"/>
        </w:rPr>
        <w:t xml:space="preserve"> и составит </w:t>
      </w:r>
      <w:r w:rsidR="00934DF1" w:rsidRPr="00F80928">
        <w:rPr>
          <w:sz w:val="26"/>
          <w:szCs w:val="26"/>
        </w:rPr>
        <w:t xml:space="preserve">– </w:t>
      </w:r>
      <w:r w:rsidR="00AE65CA">
        <w:rPr>
          <w:sz w:val="26"/>
          <w:szCs w:val="26"/>
        </w:rPr>
        <w:t>16</w:t>
      </w:r>
      <w:r w:rsidR="001A177F">
        <w:rPr>
          <w:sz w:val="26"/>
          <w:szCs w:val="26"/>
        </w:rPr>
        <w:t>6 216,3</w:t>
      </w:r>
      <w:r w:rsidRPr="00F80928">
        <w:rPr>
          <w:sz w:val="26"/>
          <w:szCs w:val="26"/>
        </w:rPr>
        <w:t xml:space="preserve"> тыс.</w:t>
      </w:r>
      <w:r w:rsidR="00E75FAC">
        <w:rPr>
          <w:sz w:val="26"/>
          <w:szCs w:val="26"/>
        </w:rPr>
        <w:t xml:space="preserve"> </w:t>
      </w:r>
      <w:r w:rsidRPr="00F80928">
        <w:rPr>
          <w:sz w:val="26"/>
          <w:szCs w:val="26"/>
        </w:rPr>
        <w:t>руб.</w:t>
      </w:r>
      <w:r w:rsidR="00E75FAC">
        <w:rPr>
          <w:sz w:val="26"/>
          <w:szCs w:val="26"/>
        </w:rPr>
        <w:t xml:space="preserve">, по действующему бюджету – </w:t>
      </w:r>
      <w:r w:rsidR="00AE65CA">
        <w:rPr>
          <w:sz w:val="26"/>
          <w:szCs w:val="26"/>
        </w:rPr>
        <w:t>1</w:t>
      </w:r>
      <w:r w:rsidR="001A177F">
        <w:rPr>
          <w:sz w:val="26"/>
          <w:szCs w:val="26"/>
        </w:rPr>
        <w:t>67 308,8</w:t>
      </w:r>
      <w:r w:rsidR="00E75FAC">
        <w:rPr>
          <w:sz w:val="26"/>
          <w:szCs w:val="26"/>
        </w:rPr>
        <w:t xml:space="preserve"> тыс. руб.</w:t>
      </w:r>
    </w:p>
    <w:p w:rsidR="00E57CB2" w:rsidRDefault="00E57CB2" w:rsidP="00FF30A8">
      <w:pPr>
        <w:spacing w:line="276" w:lineRule="auto"/>
        <w:ind w:firstLine="708"/>
        <w:jc w:val="center"/>
        <w:rPr>
          <w:i/>
          <w:sz w:val="26"/>
          <w:szCs w:val="26"/>
        </w:rPr>
      </w:pPr>
    </w:p>
    <w:p w:rsidR="00A12A8B" w:rsidRDefault="00FF30A8" w:rsidP="00FF30A8">
      <w:pPr>
        <w:spacing w:line="276" w:lineRule="auto"/>
        <w:ind w:firstLine="708"/>
        <w:jc w:val="center"/>
        <w:rPr>
          <w:b/>
          <w:i/>
          <w:sz w:val="26"/>
          <w:szCs w:val="26"/>
        </w:rPr>
      </w:pPr>
      <w:r w:rsidRPr="00E57CB2">
        <w:rPr>
          <w:b/>
          <w:i/>
          <w:sz w:val="26"/>
          <w:szCs w:val="26"/>
        </w:rPr>
        <w:t>Анализ  дефицита бюджета, муниципальный долг.</w:t>
      </w:r>
    </w:p>
    <w:p w:rsidR="00A25C9F" w:rsidRPr="00F80928" w:rsidRDefault="00A25C9F" w:rsidP="00FF30A8">
      <w:pPr>
        <w:spacing w:line="276" w:lineRule="auto"/>
        <w:ind w:firstLine="708"/>
        <w:jc w:val="center"/>
        <w:rPr>
          <w:i/>
          <w:sz w:val="26"/>
          <w:szCs w:val="26"/>
        </w:rPr>
      </w:pPr>
    </w:p>
    <w:p w:rsidR="001F41C3" w:rsidRDefault="009E56AB" w:rsidP="001F41C3">
      <w:pPr>
        <w:spacing w:line="276" w:lineRule="auto"/>
        <w:ind w:firstLine="702"/>
        <w:jc w:val="both"/>
        <w:rPr>
          <w:sz w:val="26"/>
          <w:szCs w:val="26"/>
        </w:rPr>
      </w:pPr>
      <w:r w:rsidRPr="00F80928">
        <w:rPr>
          <w:sz w:val="26"/>
          <w:szCs w:val="26"/>
        </w:rPr>
        <w:t>Дефицит бюджета на 202</w:t>
      </w:r>
      <w:r w:rsidR="008155F1">
        <w:rPr>
          <w:sz w:val="26"/>
          <w:szCs w:val="26"/>
        </w:rPr>
        <w:t>4</w:t>
      </w:r>
      <w:r w:rsidRPr="00F80928">
        <w:rPr>
          <w:sz w:val="26"/>
          <w:szCs w:val="26"/>
        </w:rPr>
        <w:t xml:space="preserve"> год </w:t>
      </w:r>
      <w:r w:rsidR="008155F1">
        <w:rPr>
          <w:sz w:val="26"/>
          <w:szCs w:val="26"/>
        </w:rPr>
        <w:t>по действующему бюджету</w:t>
      </w:r>
      <w:r w:rsidRPr="00F80928">
        <w:rPr>
          <w:sz w:val="26"/>
          <w:szCs w:val="26"/>
        </w:rPr>
        <w:t xml:space="preserve"> составляет</w:t>
      </w:r>
      <w:r w:rsidR="008155F1">
        <w:rPr>
          <w:sz w:val="26"/>
          <w:szCs w:val="26"/>
        </w:rPr>
        <w:t xml:space="preserve"> – </w:t>
      </w:r>
      <w:r w:rsidR="00A50460">
        <w:rPr>
          <w:sz w:val="26"/>
          <w:szCs w:val="26"/>
        </w:rPr>
        <w:t>30 749,7</w:t>
      </w:r>
      <w:r w:rsidR="001F41C3">
        <w:rPr>
          <w:sz w:val="26"/>
          <w:szCs w:val="26"/>
        </w:rPr>
        <w:t xml:space="preserve"> </w:t>
      </w:r>
      <w:r w:rsidRPr="00F80928">
        <w:rPr>
          <w:sz w:val="26"/>
          <w:szCs w:val="26"/>
        </w:rPr>
        <w:t>тыс. руб.</w:t>
      </w:r>
      <w:r w:rsidR="008155F1">
        <w:rPr>
          <w:sz w:val="26"/>
          <w:szCs w:val="26"/>
        </w:rPr>
        <w:t xml:space="preserve">, по проекту решения – </w:t>
      </w:r>
      <w:r w:rsidR="00A50460">
        <w:rPr>
          <w:sz w:val="26"/>
          <w:szCs w:val="26"/>
        </w:rPr>
        <w:t>24 820,4</w:t>
      </w:r>
      <w:r w:rsidR="008155F1">
        <w:rPr>
          <w:sz w:val="26"/>
          <w:szCs w:val="26"/>
        </w:rPr>
        <w:t xml:space="preserve"> тыс. руб., т.е. </w:t>
      </w:r>
      <w:r w:rsidR="001F41C3">
        <w:rPr>
          <w:sz w:val="26"/>
          <w:szCs w:val="26"/>
        </w:rPr>
        <w:t xml:space="preserve"> </w:t>
      </w:r>
      <w:r w:rsidR="00A25C9F">
        <w:rPr>
          <w:sz w:val="26"/>
          <w:szCs w:val="26"/>
        </w:rPr>
        <w:t xml:space="preserve">уменьшится на </w:t>
      </w:r>
      <w:r w:rsidR="00A50460">
        <w:rPr>
          <w:sz w:val="26"/>
          <w:szCs w:val="26"/>
        </w:rPr>
        <w:t>-5 929,3</w:t>
      </w:r>
      <w:r w:rsidR="00A25C9F">
        <w:rPr>
          <w:sz w:val="26"/>
          <w:szCs w:val="26"/>
        </w:rPr>
        <w:t xml:space="preserve"> тыс. руб. или </w:t>
      </w:r>
      <w:r w:rsidR="00A50460">
        <w:rPr>
          <w:sz w:val="26"/>
          <w:szCs w:val="26"/>
        </w:rPr>
        <w:t>19,28</w:t>
      </w:r>
      <w:r w:rsidR="00A25C9F">
        <w:rPr>
          <w:sz w:val="26"/>
          <w:szCs w:val="26"/>
        </w:rPr>
        <w:t>%.</w:t>
      </w:r>
      <w:r w:rsidR="001F41C3">
        <w:rPr>
          <w:sz w:val="26"/>
          <w:szCs w:val="26"/>
        </w:rPr>
        <w:t xml:space="preserve"> </w:t>
      </w:r>
    </w:p>
    <w:p w:rsidR="007E37F4" w:rsidRPr="00F80928" w:rsidRDefault="00FF30A8" w:rsidP="001F41C3">
      <w:pPr>
        <w:spacing w:line="276" w:lineRule="auto"/>
        <w:ind w:firstLine="702"/>
        <w:jc w:val="both"/>
        <w:rPr>
          <w:sz w:val="26"/>
          <w:szCs w:val="26"/>
        </w:rPr>
      </w:pPr>
      <w:r w:rsidRPr="00F80928">
        <w:rPr>
          <w:sz w:val="26"/>
          <w:szCs w:val="26"/>
        </w:rPr>
        <w:t>Источник</w:t>
      </w:r>
      <w:r w:rsidR="0068156C" w:rsidRPr="00F80928">
        <w:rPr>
          <w:sz w:val="26"/>
          <w:szCs w:val="26"/>
        </w:rPr>
        <w:t>ом внутреннего</w:t>
      </w:r>
      <w:r w:rsidRPr="00F80928">
        <w:rPr>
          <w:sz w:val="26"/>
          <w:szCs w:val="26"/>
        </w:rPr>
        <w:t xml:space="preserve"> финансирования дефицита </w:t>
      </w:r>
      <w:r w:rsidR="0068156C" w:rsidRPr="00F80928">
        <w:rPr>
          <w:sz w:val="26"/>
          <w:szCs w:val="26"/>
        </w:rPr>
        <w:t xml:space="preserve"> местного </w:t>
      </w:r>
      <w:r w:rsidRPr="00F80928">
        <w:rPr>
          <w:sz w:val="26"/>
          <w:szCs w:val="26"/>
        </w:rPr>
        <w:t xml:space="preserve">бюджета определены  </w:t>
      </w:r>
      <w:r w:rsidR="0068156C" w:rsidRPr="00F80928">
        <w:rPr>
          <w:sz w:val="26"/>
          <w:szCs w:val="26"/>
        </w:rPr>
        <w:t>в 202</w:t>
      </w:r>
      <w:r w:rsidR="001C0F78">
        <w:rPr>
          <w:sz w:val="26"/>
          <w:szCs w:val="26"/>
        </w:rPr>
        <w:t>4</w:t>
      </w:r>
      <w:r w:rsidR="0068156C" w:rsidRPr="00F80928">
        <w:rPr>
          <w:sz w:val="26"/>
          <w:szCs w:val="26"/>
        </w:rPr>
        <w:t xml:space="preserve"> </w:t>
      </w:r>
      <w:r w:rsidR="001C0F78">
        <w:rPr>
          <w:sz w:val="26"/>
          <w:szCs w:val="26"/>
        </w:rPr>
        <w:t xml:space="preserve">изменение остатков средств на счетах по учету средств бюджетов- </w:t>
      </w:r>
      <w:r w:rsidR="00A25C9F">
        <w:rPr>
          <w:sz w:val="26"/>
          <w:szCs w:val="26"/>
        </w:rPr>
        <w:t>24 820,4</w:t>
      </w:r>
      <w:r w:rsidR="00887835">
        <w:rPr>
          <w:sz w:val="26"/>
          <w:szCs w:val="26"/>
        </w:rPr>
        <w:t xml:space="preserve"> </w:t>
      </w:r>
      <w:r w:rsidR="001C0F78">
        <w:rPr>
          <w:sz w:val="26"/>
          <w:szCs w:val="26"/>
        </w:rPr>
        <w:t>тыс. руб.</w:t>
      </w:r>
    </w:p>
    <w:p w:rsidR="0068156C" w:rsidRDefault="0068156C" w:rsidP="00FF30A8">
      <w:pPr>
        <w:spacing w:line="276" w:lineRule="auto"/>
        <w:ind w:firstLine="708"/>
        <w:jc w:val="both"/>
        <w:rPr>
          <w:sz w:val="28"/>
          <w:szCs w:val="28"/>
        </w:rPr>
      </w:pPr>
    </w:p>
    <w:p w:rsidR="00636DFE" w:rsidRDefault="00051549" w:rsidP="00051549">
      <w:pPr>
        <w:spacing w:line="276" w:lineRule="auto"/>
        <w:ind w:firstLine="708"/>
        <w:rPr>
          <w:b/>
          <w:sz w:val="26"/>
          <w:szCs w:val="26"/>
        </w:rPr>
      </w:pPr>
      <w:r w:rsidRPr="00F80928">
        <w:rPr>
          <w:b/>
          <w:sz w:val="26"/>
          <w:szCs w:val="26"/>
        </w:rPr>
        <w:t xml:space="preserve">                                             </w:t>
      </w:r>
      <w:r w:rsidR="00636DFE" w:rsidRPr="00F80928">
        <w:rPr>
          <w:b/>
          <w:sz w:val="26"/>
          <w:szCs w:val="26"/>
        </w:rPr>
        <w:t>Выводы.</w:t>
      </w:r>
    </w:p>
    <w:p w:rsidR="001C0F78" w:rsidRPr="00F80928" w:rsidRDefault="001C0F78" w:rsidP="00051549">
      <w:pPr>
        <w:spacing w:line="276" w:lineRule="auto"/>
        <w:ind w:firstLine="708"/>
        <w:rPr>
          <w:b/>
          <w:sz w:val="26"/>
          <w:szCs w:val="26"/>
        </w:rPr>
      </w:pPr>
    </w:p>
    <w:p w:rsidR="004333A5" w:rsidRPr="00F80928" w:rsidRDefault="004333A5" w:rsidP="00636DFE">
      <w:pPr>
        <w:spacing w:line="276" w:lineRule="auto"/>
        <w:ind w:firstLine="708"/>
        <w:jc w:val="both"/>
        <w:rPr>
          <w:sz w:val="26"/>
          <w:szCs w:val="26"/>
        </w:rPr>
      </w:pPr>
      <w:r w:rsidRPr="00F80928">
        <w:rPr>
          <w:sz w:val="26"/>
          <w:szCs w:val="26"/>
        </w:rPr>
        <w:t>П</w:t>
      </w:r>
      <w:r w:rsidR="00691EE7" w:rsidRPr="00F80928">
        <w:rPr>
          <w:sz w:val="26"/>
          <w:szCs w:val="26"/>
        </w:rPr>
        <w:t xml:space="preserve">о результатам проведенной экспертизы </w:t>
      </w:r>
      <w:r w:rsidRPr="00F80928">
        <w:rPr>
          <w:sz w:val="26"/>
          <w:szCs w:val="26"/>
        </w:rPr>
        <w:t>проект</w:t>
      </w:r>
      <w:r w:rsidR="00691EE7" w:rsidRPr="00F80928">
        <w:rPr>
          <w:sz w:val="26"/>
          <w:szCs w:val="26"/>
        </w:rPr>
        <w:t>а</w:t>
      </w:r>
      <w:r w:rsidR="00051549" w:rsidRPr="00F80928">
        <w:rPr>
          <w:sz w:val="26"/>
          <w:szCs w:val="26"/>
        </w:rPr>
        <w:t xml:space="preserve"> </w:t>
      </w:r>
      <w:r w:rsidR="002853E6" w:rsidRPr="00F80928">
        <w:rPr>
          <w:sz w:val="26"/>
          <w:szCs w:val="26"/>
        </w:rPr>
        <w:t xml:space="preserve">решения «О внесении изменений в решение Собрания депутатов муниципального образования город  Богородицк Богородицкого района от </w:t>
      </w:r>
      <w:r w:rsidR="00A058DE" w:rsidRPr="00F80928">
        <w:rPr>
          <w:sz w:val="26"/>
          <w:szCs w:val="26"/>
        </w:rPr>
        <w:t>1</w:t>
      </w:r>
      <w:r w:rsidR="003C42DE">
        <w:rPr>
          <w:sz w:val="26"/>
          <w:szCs w:val="26"/>
        </w:rPr>
        <w:t>4</w:t>
      </w:r>
      <w:r w:rsidR="00C62EF4" w:rsidRPr="00F80928">
        <w:rPr>
          <w:sz w:val="26"/>
          <w:szCs w:val="26"/>
        </w:rPr>
        <w:t>.12.20</w:t>
      </w:r>
      <w:r w:rsidR="00A058DE" w:rsidRPr="00F80928">
        <w:rPr>
          <w:sz w:val="26"/>
          <w:szCs w:val="26"/>
        </w:rPr>
        <w:t>2</w:t>
      </w:r>
      <w:r w:rsidR="003C42DE">
        <w:rPr>
          <w:sz w:val="26"/>
          <w:szCs w:val="26"/>
        </w:rPr>
        <w:t>3</w:t>
      </w:r>
      <w:r w:rsidR="00C62EF4" w:rsidRPr="00F80928">
        <w:rPr>
          <w:sz w:val="26"/>
          <w:szCs w:val="26"/>
        </w:rPr>
        <w:t xml:space="preserve"> №</w:t>
      </w:r>
      <w:r w:rsidR="003C42DE">
        <w:rPr>
          <w:sz w:val="26"/>
          <w:szCs w:val="26"/>
        </w:rPr>
        <w:t xml:space="preserve"> 18</w:t>
      </w:r>
      <w:r w:rsidR="007E37F4" w:rsidRPr="00F80928">
        <w:rPr>
          <w:sz w:val="26"/>
          <w:szCs w:val="26"/>
        </w:rPr>
        <w:t>-</w:t>
      </w:r>
      <w:r w:rsidR="003C42DE">
        <w:rPr>
          <w:sz w:val="26"/>
          <w:szCs w:val="26"/>
        </w:rPr>
        <w:t>5</w:t>
      </w:r>
      <w:r w:rsidR="002C4CD1" w:rsidRPr="00F80928">
        <w:rPr>
          <w:sz w:val="26"/>
          <w:szCs w:val="26"/>
        </w:rPr>
        <w:t>6</w:t>
      </w:r>
      <w:r w:rsidR="00C62EF4" w:rsidRPr="00F80928">
        <w:rPr>
          <w:sz w:val="26"/>
          <w:szCs w:val="26"/>
        </w:rPr>
        <w:t xml:space="preserve"> «О бюджете муниципального образования город Богородицк Богородицкого района  на </w:t>
      </w:r>
      <w:r w:rsidR="00491B24" w:rsidRPr="00F80928">
        <w:rPr>
          <w:sz w:val="26"/>
          <w:szCs w:val="26"/>
        </w:rPr>
        <w:t>202</w:t>
      </w:r>
      <w:r w:rsidR="003C42DE">
        <w:rPr>
          <w:sz w:val="26"/>
          <w:szCs w:val="26"/>
        </w:rPr>
        <w:t>4</w:t>
      </w:r>
      <w:r w:rsidR="00C62EF4" w:rsidRPr="00F80928">
        <w:rPr>
          <w:sz w:val="26"/>
          <w:szCs w:val="26"/>
        </w:rPr>
        <w:t xml:space="preserve"> год и плановый период </w:t>
      </w:r>
      <w:r w:rsidR="00491B24" w:rsidRPr="00F80928">
        <w:rPr>
          <w:sz w:val="26"/>
          <w:szCs w:val="26"/>
        </w:rPr>
        <w:t>202</w:t>
      </w:r>
      <w:r w:rsidR="003C42DE">
        <w:rPr>
          <w:sz w:val="26"/>
          <w:szCs w:val="26"/>
        </w:rPr>
        <w:t>5</w:t>
      </w:r>
      <w:r w:rsidR="00C62EF4" w:rsidRPr="00F80928">
        <w:rPr>
          <w:sz w:val="26"/>
          <w:szCs w:val="26"/>
        </w:rPr>
        <w:t xml:space="preserve"> и </w:t>
      </w:r>
      <w:r w:rsidR="00491B24" w:rsidRPr="00F80928">
        <w:rPr>
          <w:sz w:val="26"/>
          <w:szCs w:val="26"/>
        </w:rPr>
        <w:t>202</w:t>
      </w:r>
      <w:r w:rsidR="003C42DE">
        <w:rPr>
          <w:sz w:val="26"/>
          <w:szCs w:val="26"/>
        </w:rPr>
        <w:t>6</w:t>
      </w:r>
      <w:r w:rsidR="00C62EF4" w:rsidRPr="00F80928">
        <w:rPr>
          <w:sz w:val="26"/>
          <w:szCs w:val="26"/>
        </w:rPr>
        <w:t xml:space="preserve"> годов»</w:t>
      </w:r>
      <w:r w:rsidR="00F60856">
        <w:rPr>
          <w:sz w:val="26"/>
          <w:szCs w:val="26"/>
        </w:rPr>
        <w:t xml:space="preserve"> (</w:t>
      </w:r>
      <w:r w:rsidR="00116450">
        <w:rPr>
          <w:sz w:val="26"/>
          <w:szCs w:val="26"/>
        </w:rPr>
        <w:t>седьмое</w:t>
      </w:r>
      <w:r w:rsidR="00F60856">
        <w:rPr>
          <w:sz w:val="26"/>
          <w:szCs w:val="26"/>
        </w:rPr>
        <w:t xml:space="preserve"> уточнение) </w:t>
      </w:r>
      <w:r w:rsidR="00051549" w:rsidRPr="00F80928">
        <w:rPr>
          <w:sz w:val="26"/>
          <w:szCs w:val="26"/>
        </w:rPr>
        <w:t xml:space="preserve"> </w:t>
      </w:r>
      <w:r w:rsidR="00691EE7" w:rsidRPr="00F80928">
        <w:rPr>
          <w:sz w:val="26"/>
          <w:szCs w:val="26"/>
        </w:rPr>
        <w:t xml:space="preserve">Контрольно-счетная палата </w:t>
      </w:r>
      <w:r w:rsidR="000B3817">
        <w:rPr>
          <w:sz w:val="26"/>
          <w:szCs w:val="26"/>
        </w:rPr>
        <w:t xml:space="preserve">муниципального образования Богородицкий район </w:t>
      </w:r>
      <w:r w:rsidR="00691EE7" w:rsidRPr="00F80928">
        <w:rPr>
          <w:sz w:val="26"/>
          <w:szCs w:val="26"/>
        </w:rPr>
        <w:t>предлагает рассмотреть и утвердить данный проект решения</w:t>
      </w:r>
      <w:r w:rsidRPr="00F80928">
        <w:rPr>
          <w:sz w:val="26"/>
          <w:szCs w:val="26"/>
        </w:rPr>
        <w:t>.</w:t>
      </w:r>
    </w:p>
    <w:p w:rsidR="00C03D94" w:rsidRPr="00C03D94" w:rsidRDefault="00C03D94" w:rsidP="00C03D94">
      <w:pPr>
        <w:ind w:firstLine="709"/>
        <w:jc w:val="both"/>
        <w:rPr>
          <w:sz w:val="26"/>
          <w:szCs w:val="26"/>
        </w:rPr>
      </w:pPr>
      <w:r w:rsidRPr="00C03D94">
        <w:rPr>
          <w:sz w:val="26"/>
          <w:szCs w:val="26"/>
        </w:rPr>
        <w:t>Общий объем</w:t>
      </w:r>
      <w:r w:rsidRPr="00C03D94">
        <w:rPr>
          <w:b/>
          <w:sz w:val="26"/>
          <w:szCs w:val="26"/>
        </w:rPr>
        <w:t xml:space="preserve"> </w:t>
      </w:r>
      <w:r w:rsidRPr="00C03D94">
        <w:rPr>
          <w:sz w:val="26"/>
          <w:szCs w:val="26"/>
        </w:rPr>
        <w:t xml:space="preserve">доходной части бюджета составляет – </w:t>
      </w:r>
      <w:r w:rsidR="00116450">
        <w:rPr>
          <w:sz w:val="26"/>
          <w:szCs w:val="26"/>
        </w:rPr>
        <w:t>141 395,9</w:t>
      </w:r>
      <w:r w:rsidRPr="00C03D94">
        <w:rPr>
          <w:sz w:val="26"/>
          <w:szCs w:val="26"/>
        </w:rPr>
        <w:t xml:space="preserve"> тыс. руб</w:t>
      </w:r>
      <w:r>
        <w:rPr>
          <w:sz w:val="26"/>
          <w:szCs w:val="26"/>
        </w:rPr>
        <w:t>.</w:t>
      </w:r>
      <w:r w:rsidRPr="00C03D94">
        <w:rPr>
          <w:sz w:val="26"/>
          <w:szCs w:val="26"/>
        </w:rPr>
        <w:t>, расходной –</w:t>
      </w:r>
      <w:r w:rsidR="00116450">
        <w:rPr>
          <w:sz w:val="26"/>
          <w:szCs w:val="26"/>
        </w:rPr>
        <w:t>166 216,3</w:t>
      </w:r>
      <w:r w:rsidRPr="00C03D94">
        <w:rPr>
          <w:sz w:val="26"/>
          <w:szCs w:val="26"/>
        </w:rPr>
        <w:t xml:space="preserve"> тыс. руб</w:t>
      </w:r>
      <w:r>
        <w:rPr>
          <w:sz w:val="26"/>
          <w:szCs w:val="26"/>
        </w:rPr>
        <w:t>.</w:t>
      </w:r>
      <w:r w:rsidRPr="00C03D94">
        <w:rPr>
          <w:sz w:val="26"/>
          <w:szCs w:val="26"/>
        </w:rPr>
        <w:t xml:space="preserve">, дефицит бюджета </w:t>
      </w:r>
      <w:r w:rsidR="00116450">
        <w:rPr>
          <w:sz w:val="26"/>
          <w:szCs w:val="26"/>
        </w:rPr>
        <w:t>– 24 820,4</w:t>
      </w:r>
      <w:r w:rsidRPr="00C03D94">
        <w:rPr>
          <w:sz w:val="26"/>
          <w:szCs w:val="26"/>
        </w:rPr>
        <w:t xml:space="preserve"> тыс. руб</w:t>
      </w:r>
      <w:r>
        <w:rPr>
          <w:sz w:val="26"/>
          <w:szCs w:val="26"/>
        </w:rPr>
        <w:t>.</w:t>
      </w:r>
      <w:r w:rsidRPr="00C03D94">
        <w:rPr>
          <w:sz w:val="26"/>
          <w:szCs w:val="26"/>
        </w:rPr>
        <w:t xml:space="preserve"> </w:t>
      </w:r>
    </w:p>
    <w:p w:rsidR="002A0D88" w:rsidRPr="00C03D94" w:rsidRDefault="002A0D88" w:rsidP="002A0D88">
      <w:pPr>
        <w:jc w:val="both"/>
        <w:rPr>
          <w:sz w:val="26"/>
          <w:szCs w:val="26"/>
        </w:rPr>
      </w:pPr>
    </w:p>
    <w:p w:rsidR="00E245A0" w:rsidRDefault="00E245A0" w:rsidP="002A0D88">
      <w:pPr>
        <w:jc w:val="both"/>
        <w:rPr>
          <w:sz w:val="26"/>
          <w:szCs w:val="26"/>
        </w:rPr>
      </w:pPr>
    </w:p>
    <w:p w:rsidR="00E245A0" w:rsidRPr="00F80928" w:rsidRDefault="00E245A0" w:rsidP="002A0D88">
      <w:pPr>
        <w:jc w:val="both"/>
        <w:rPr>
          <w:sz w:val="26"/>
          <w:szCs w:val="26"/>
        </w:rPr>
      </w:pPr>
    </w:p>
    <w:p w:rsidR="00D92026" w:rsidRPr="00F80928" w:rsidRDefault="00D92026" w:rsidP="002A0D88">
      <w:pPr>
        <w:jc w:val="both"/>
        <w:rPr>
          <w:sz w:val="26"/>
          <w:szCs w:val="26"/>
        </w:rPr>
      </w:pPr>
      <w:r w:rsidRPr="00F80928">
        <w:rPr>
          <w:sz w:val="26"/>
          <w:szCs w:val="26"/>
        </w:rPr>
        <w:t>Председатель Контрольно-счетной палаты</w:t>
      </w:r>
    </w:p>
    <w:p w:rsidR="00D92026" w:rsidRPr="00F80928" w:rsidRDefault="00D92026" w:rsidP="002A0D88">
      <w:pPr>
        <w:jc w:val="both"/>
        <w:rPr>
          <w:sz w:val="26"/>
          <w:szCs w:val="26"/>
        </w:rPr>
      </w:pPr>
      <w:r w:rsidRPr="00F80928">
        <w:rPr>
          <w:sz w:val="26"/>
          <w:szCs w:val="26"/>
        </w:rPr>
        <w:t xml:space="preserve">муниципального образования </w:t>
      </w:r>
    </w:p>
    <w:p w:rsidR="00D92026" w:rsidRPr="00F80928" w:rsidRDefault="00D92026" w:rsidP="00F61B5C">
      <w:pPr>
        <w:spacing w:line="276" w:lineRule="auto"/>
        <w:jc w:val="both"/>
        <w:rPr>
          <w:sz w:val="26"/>
          <w:szCs w:val="26"/>
        </w:rPr>
      </w:pPr>
      <w:r w:rsidRPr="00F80928">
        <w:rPr>
          <w:sz w:val="26"/>
          <w:szCs w:val="26"/>
        </w:rPr>
        <w:t>Богородицкий</w:t>
      </w:r>
      <w:r w:rsidR="00051549" w:rsidRPr="00F80928">
        <w:rPr>
          <w:sz w:val="26"/>
          <w:szCs w:val="26"/>
        </w:rPr>
        <w:t xml:space="preserve"> </w:t>
      </w:r>
      <w:r w:rsidRPr="00F80928">
        <w:rPr>
          <w:sz w:val="26"/>
          <w:szCs w:val="26"/>
        </w:rPr>
        <w:t xml:space="preserve">район                                                                        </w:t>
      </w:r>
      <w:r w:rsidR="005B675A">
        <w:rPr>
          <w:sz w:val="26"/>
          <w:szCs w:val="26"/>
        </w:rPr>
        <w:t xml:space="preserve">           </w:t>
      </w:r>
      <w:r w:rsidRPr="00F80928">
        <w:rPr>
          <w:sz w:val="26"/>
          <w:szCs w:val="26"/>
        </w:rPr>
        <w:t xml:space="preserve">  </w:t>
      </w:r>
      <w:r w:rsidR="000F6AE2" w:rsidRPr="00F80928">
        <w:rPr>
          <w:sz w:val="26"/>
          <w:szCs w:val="26"/>
        </w:rPr>
        <w:t xml:space="preserve"> Г.В. Трегубова</w:t>
      </w:r>
    </w:p>
    <w:sectPr w:rsidR="00D92026" w:rsidRPr="00F80928" w:rsidSect="00F728D3">
      <w:headerReference w:type="default" r:id="rId9"/>
      <w:pgSz w:w="11906" w:h="16838" w:code="9"/>
      <w:pgMar w:top="1134" w:right="794"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6E6" w:rsidRDefault="009866E6" w:rsidP="00711341">
      <w:r>
        <w:separator/>
      </w:r>
    </w:p>
  </w:endnote>
  <w:endnote w:type="continuationSeparator" w:id="1">
    <w:p w:rsidR="009866E6" w:rsidRDefault="009866E6" w:rsidP="007113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6E6" w:rsidRDefault="009866E6" w:rsidP="00711341">
      <w:r>
        <w:separator/>
      </w:r>
    </w:p>
  </w:footnote>
  <w:footnote w:type="continuationSeparator" w:id="1">
    <w:p w:rsidR="009866E6" w:rsidRDefault="009866E6" w:rsidP="007113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70547"/>
      <w:docPartObj>
        <w:docPartGallery w:val="Page Numbers (Top of Page)"/>
        <w:docPartUnique/>
      </w:docPartObj>
    </w:sdtPr>
    <w:sdtContent>
      <w:p w:rsidR="008D13BC" w:rsidRDefault="008D13BC">
        <w:pPr>
          <w:pStyle w:val="a8"/>
          <w:jc w:val="center"/>
        </w:pPr>
        <w:fldSimple w:instr=" PAGE   \* MERGEFORMAT ">
          <w:r w:rsidR="00116450">
            <w:rPr>
              <w:noProof/>
            </w:rPr>
            <w:t>7</w:t>
          </w:r>
        </w:fldSimple>
      </w:p>
    </w:sdtContent>
  </w:sdt>
  <w:p w:rsidR="008D13BC" w:rsidRDefault="008D13B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1062"/>
        </w:tabs>
        <w:ind w:left="1062" w:hanging="360"/>
      </w:pPr>
    </w:lvl>
  </w:abstractNum>
  <w:abstractNum w:abstractNumId="1">
    <w:nsid w:val="049B6D13"/>
    <w:multiLevelType w:val="hybridMultilevel"/>
    <w:tmpl w:val="6A4C42FE"/>
    <w:lvl w:ilvl="0" w:tplc="F5D6D678">
      <w:start w:val="1"/>
      <w:numFmt w:val="decimal"/>
      <w:lvlText w:val="%1."/>
      <w:lvlJc w:val="left"/>
      <w:pPr>
        <w:tabs>
          <w:tab w:val="num" w:pos="1728"/>
        </w:tabs>
        <w:ind w:left="1728" w:hanging="1008"/>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DD97F49"/>
    <w:multiLevelType w:val="hybridMultilevel"/>
    <w:tmpl w:val="05780FBA"/>
    <w:lvl w:ilvl="0" w:tplc="0442A1A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F96848"/>
    <w:multiLevelType w:val="hybridMultilevel"/>
    <w:tmpl w:val="55FAC426"/>
    <w:lvl w:ilvl="0" w:tplc="033A2C1A">
      <w:numFmt w:val="bullet"/>
      <w:lvlText w:val="-"/>
      <w:lvlJc w:val="left"/>
      <w:pPr>
        <w:tabs>
          <w:tab w:val="num" w:pos="1302"/>
        </w:tabs>
        <w:ind w:left="1302" w:hanging="73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18C74486"/>
    <w:multiLevelType w:val="multilevel"/>
    <w:tmpl w:val="39BC4D5A"/>
    <w:lvl w:ilvl="0">
      <w:start w:val="1"/>
      <w:numFmt w:val="bullet"/>
      <w:lvlText w:val=""/>
      <w:lvlJc w:val="left"/>
      <w:pPr>
        <w:tabs>
          <w:tab w:val="num" w:pos="2573"/>
        </w:tabs>
        <w:ind w:left="2381" w:hanging="168"/>
      </w:pPr>
      <w:rPr>
        <w:rFonts w:ascii="Symbol" w:hAnsi="Symbol" w:hint="default"/>
      </w:rPr>
    </w:lvl>
    <w:lvl w:ilvl="1">
      <w:start w:val="1"/>
      <w:numFmt w:val="bullet"/>
      <w:lvlText w:val="o"/>
      <w:lvlJc w:val="left"/>
      <w:pPr>
        <w:tabs>
          <w:tab w:val="num" w:pos="3293"/>
        </w:tabs>
        <w:ind w:left="3293" w:hanging="360"/>
      </w:pPr>
      <w:rPr>
        <w:rFonts w:ascii="Courier New" w:hAnsi="Courier New" w:cs="Courier New" w:hint="default"/>
      </w:rPr>
    </w:lvl>
    <w:lvl w:ilvl="2">
      <w:start w:val="1"/>
      <w:numFmt w:val="bullet"/>
      <w:lvlText w:val=""/>
      <w:lvlJc w:val="left"/>
      <w:pPr>
        <w:tabs>
          <w:tab w:val="num" w:pos="4013"/>
        </w:tabs>
        <w:ind w:left="4013" w:hanging="360"/>
      </w:pPr>
      <w:rPr>
        <w:rFonts w:ascii="Marlett" w:hAnsi="Marlett" w:hint="default"/>
      </w:rPr>
    </w:lvl>
    <w:lvl w:ilvl="3">
      <w:start w:val="1"/>
      <w:numFmt w:val="bullet"/>
      <w:lvlText w:val=""/>
      <w:lvlJc w:val="left"/>
      <w:pPr>
        <w:tabs>
          <w:tab w:val="num" w:pos="4733"/>
        </w:tabs>
        <w:ind w:left="4733" w:hanging="360"/>
      </w:pPr>
      <w:rPr>
        <w:rFonts w:ascii="Symbol" w:hAnsi="Symbol" w:hint="default"/>
      </w:rPr>
    </w:lvl>
    <w:lvl w:ilvl="4">
      <w:start w:val="1"/>
      <w:numFmt w:val="bullet"/>
      <w:lvlText w:val="o"/>
      <w:lvlJc w:val="left"/>
      <w:pPr>
        <w:tabs>
          <w:tab w:val="num" w:pos="5453"/>
        </w:tabs>
        <w:ind w:left="5453" w:hanging="360"/>
      </w:pPr>
      <w:rPr>
        <w:rFonts w:ascii="Courier New" w:hAnsi="Courier New" w:cs="Courier New" w:hint="default"/>
      </w:rPr>
    </w:lvl>
    <w:lvl w:ilvl="5">
      <w:start w:val="1"/>
      <w:numFmt w:val="bullet"/>
      <w:lvlText w:val=""/>
      <w:lvlJc w:val="left"/>
      <w:pPr>
        <w:tabs>
          <w:tab w:val="num" w:pos="6173"/>
        </w:tabs>
        <w:ind w:left="6173" w:hanging="360"/>
      </w:pPr>
      <w:rPr>
        <w:rFonts w:ascii="Marlett" w:hAnsi="Marlett" w:hint="default"/>
      </w:rPr>
    </w:lvl>
    <w:lvl w:ilvl="6">
      <w:start w:val="1"/>
      <w:numFmt w:val="bullet"/>
      <w:lvlText w:val=""/>
      <w:lvlJc w:val="left"/>
      <w:pPr>
        <w:tabs>
          <w:tab w:val="num" w:pos="6893"/>
        </w:tabs>
        <w:ind w:left="6893" w:hanging="360"/>
      </w:pPr>
      <w:rPr>
        <w:rFonts w:ascii="Symbol" w:hAnsi="Symbol" w:hint="default"/>
      </w:rPr>
    </w:lvl>
    <w:lvl w:ilvl="7">
      <w:start w:val="1"/>
      <w:numFmt w:val="bullet"/>
      <w:lvlText w:val="o"/>
      <w:lvlJc w:val="left"/>
      <w:pPr>
        <w:tabs>
          <w:tab w:val="num" w:pos="7613"/>
        </w:tabs>
        <w:ind w:left="7613" w:hanging="360"/>
      </w:pPr>
      <w:rPr>
        <w:rFonts w:ascii="Courier New" w:hAnsi="Courier New" w:cs="Courier New" w:hint="default"/>
      </w:rPr>
    </w:lvl>
    <w:lvl w:ilvl="8">
      <w:start w:val="1"/>
      <w:numFmt w:val="bullet"/>
      <w:lvlText w:val=""/>
      <w:lvlJc w:val="left"/>
      <w:pPr>
        <w:tabs>
          <w:tab w:val="num" w:pos="8333"/>
        </w:tabs>
        <w:ind w:left="8333" w:hanging="360"/>
      </w:pPr>
      <w:rPr>
        <w:rFonts w:ascii="Marlett" w:hAnsi="Marlett" w:hint="default"/>
      </w:rPr>
    </w:lvl>
  </w:abstractNum>
  <w:abstractNum w:abstractNumId="5">
    <w:nsid w:val="1E9E4877"/>
    <w:multiLevelType w:val="hybridMultilevel"/>
    <w:tmpl w:val="CD32A3E8"/>
    <w:lvl w:ilvl="0" w:tplc="DD7210C6">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34A028C"/>
    <w:multiLevelType w:val="multilevel"/>
    <w:tmpl w:val="D668D24C"/>
    <w:lvl w:ilvl="0">
      <w:numFmt w:val="bullet"/>
      <w:lvlText w:val="-"/>
      <w:lvlJc w:val="left"/>
      <w:pPr>
        <w:tabs>
          <w:tab w:val="num" w:pos="954"/>
        </w:tabs>
        <w:ind w:left="954" w:hanging="876"/>
      </w:pPr>
      <w:rPr>
        <w:rFonts w:ascii="Times New Roman" w:eastAsia="Times New Roman" w:hAnsi="Times New Roman" w:cs="Times New Roman" w:hint="default"/>
      </w:rPr>
    </w:lvl>
    <w:lvl w:ilvl="1" w:tentative="1">
      <w:start w:val="1"/>
      <w:numFmt w:val="bullet"/>
      <w:lvlText w:val="o"/>
      <w:lvlJc w:val="left"/>
      <w:pPr>
        <w:tabs>
          <w:tab w:val="num" w:pos="1158"/>
        </w:tabs>
        <w:ind w:left="1158" w:hanging="360"/>
      </w:pPr>
      <w:rPr>
        <w:rFonts w:ascii="Courier New" w:hAnsi="Courier New" w:hint="default"/>
      </w:rPr>
    </w:lvl>
    <w:lvl w:ilvl="2" w:tentative="1">
      <w:start w:val="1"/>
      <w:numFmt w:val="bullet"/>
      <w:lvlText w:val=""/>
      <w:lvlJc w:val="left"/>
      <w:pPr>
        <w:tabs>
          <w:tab w:val="num" w:pos="1878"/>
        </w:tabs>
        <w:ind w:left="1878" w:hanging="360"/>
      </w:pPr>
      <w:rPr>
        <w:rFonts w:ascii="Wingdings" w:hAnsi="Wingdings" w:hint="default"/>
      </w:rPr>
    </w:lvl>
    <w:lvl w:ilvl="3" w:tentative="1">
      <w:start w:val="1"/>
      <w:numFmt w:val="bullet"/>
      <w:lvlText w:val=""/>
      <w:lvlJc w:val="left"/>
      <w:pPr>
        <w:tabs>
          <w:tab w:val="num" w:pos="2598"/>
        </w:tabs>
        <w:ind w:left="2598" w:hanging="360"/>
      </w:pPr>
      <w:rPr>
        <w:rFonts w:ascii="Symbol" w:hAnsi="Symbol" w:hint="default"/>
      </w:rPr>
    </w:lvl>
    <w:lvl w:ilvl="4" w:tentative="1">
      <w:start w:val="1"/>
      <w:numFmt w:val="bullet"/>
      <w:lvlText w:val="o"/>
      <w:lvlJc w:val="left"/>
      <w:pPr>
        <w:tabs>
          <w:tab w:val="num" w:pos="3318"/>
        </w:tabs>
        <w:ind w:left="3318" w:hanging="360"/>
      </w:pPr>
      <w:rPr>
        <w:rFonts w:ascii="Courier New" w:hAnsi="Courier New" w:hint="default"/>
      </w:rPr>
    </w:lvl>
    <w:lvl w:ilvl="5" w:tentative="1">
      <w:start w:val="1"/>
      <w:numFmt w:val="bullet"/>
      <w:lvlText w:val=""/>
      <w:lvlJc w:val="left"/>
      <w:pPr>
        <w:tabs>
          <w:tab w:val="num" w:pos="4038"/>
        </w:tabs>
        <w:ind w:left="4038" w:hanging="360"/>
      </w:pPr>
      <w:rPr>
        <w:rFonts w:ascii="Wingdings" w:hAnsi="Wingdings" w:hint="default"/>
      </w:rPr>
    </w:lvl>
    <w:lvl w:ilvl="6" w:tentative="1">
      <w:start w:val="1"/>
      <w:numFmt w:val="bullet"/>
      <w:lvlText w:val=""/>
      <w:lvlJc w:val="left"/>
      <w:pPr>
        <w:tabs>
          <w:tab w:val="num" w:pos="4758"/>
        </w:tabs>
        <w:ind w:left="4758" w:hanging="360"/>
      </w:pPr>
      <w:rPr>
        <w:rFonts w:ascii="Symbol" w:hAnsi="Symbol" w:hint="default"/>
      </w:rPr>
    </w:lvl>
    <w:lvl w:ilvl="7" w:tentative="1">
      <w:start w:val="1"/>
      <w:numFmt w:val="bullet"/>
      <w:lvlText w:val="o"/>
      <w:lvlJc w:val="left"/>
      <w:pPr>
        <w:tabs>
          <w:tab w:val="num" w:pos="5478"/>
        </w:tabs>
        <w:ind w:left="5478" w:hanging="360"/>
      </w:pPr>
      <w:rPr>
        <w:rFonts w:ascii="Courier New" w:hAnsi="Courier New" w:hint="default"/>
      </w:rPr>
    </w:lvl>
    <w:lvl w:ilvl="8" w:tentative="1">
      <w:start w:val="1"/>
      <w:numFmt w:val="bullet"/>
      <w:lvlText w:val=""/>
      <w:lvlJc w:val="left"/>
      <w:pPr>
        <w:tabs>
          <w:tab w:val="num" w:pos="6198"/>
        </w:tabs>
        <w:ind w:left="6198" w:hanging="360"/>
      </w:pPr>
      <w:rPr>
        <w:rFonts w:ascii="Wingdings" w:hAnsi="Wingdings" w:hint="default"/>
      </w:rPr>
    </w:lvl>
  </w:abstractNum>
  <w:abstractNum w:abstractNumId="7">
    <w:nsid w:val="27467295"/>
    <w:multiLevelType w:val="hybridMultilevel"/>
    <w:tmpl w:val="7C763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E042AD"/>
    <w:multiLevelType w:val="hybridMultilevel"/>
    <w:tmpl w:val="39BC4D5A"/>
    <w:lvl w:ilvl="0" w:tplc="5B0EA594">
      <w:start w:val="1"/>
      <w:numFmt w:val="bullet"/>
      <w:lvlText w:val=""/>
      <w:lvlJc w:val="left"/>
      <w:pPr>
        <w:tabs>
          <w:tab w:val="num" w:pos="2573"/>
        </w:tabs>
        <w:ind w:left="2381" w:hanging="168"/>
      </w:pPr>
      <w:rPr>
        <w:rFonts w:ascii="Symbol" w:hAnsi="Symbol" w:hint="default"/>
      </w:rPr>
    </w:lvl>
    <w:lvl w:ilvl="1" w:tplc="04190003" w:tentative="1">
      <w:start w:val="1"/>
      <w:numFmt w:val="bullet"/>
      <w:lvlText w:val="o"/>
      <w:lvlJc w:val="left"/>
      <w:pPr>
        <w:tabs>
          <w:tab w:val="num" w:pos="3293"/>
        </w:tabs>
        <w:ind w:left="3293" w:hanging="360"/>
      </w:pPr>
      <w:rPr>
        <w:rFonts w:ascii="Courier New" w:hAnsi="Courier New" w:cs="Courier New" w:hint="default"/>
      </w:rPr>
    </w:lvl>
    <w:lvl w:ilvl="2" w:tplc="04190005" w:tentative="1">
      <w:start w:val="1"/>
      <w:numFmt w:val="bullet"/>
      <w:lvlText w:val=""/>
      <w:lvlJc w:val="left"/>
      <w:pPr>
        <w:tabs>
          <w:tab w:val="num" w:pos="4013"/>
        </w:tabs>
        <w:ind w:left="4013" w:hanging="360"/>
      </w:pPr>
      <w:rPr>
        <w:rFonts w:ascii="Marlett" w:hAnsi="Marlett" w:hint="default"/>
      </w:rPr>
    </w:lvl>
    <w:lvl w:ilvl="3" w:tplc="04190001" w:tentative="1">
      <w:start w:val="1"/>
      <w:numFmt w:val="bullet"/>
      <w:lvlText w:val=""/>
      <w:lvlJc w:val="left"/>
      <w:pPr>
        <w:tabs>
          <w:tab w:val="num" w:pos="4733"/>
        </w:tabs>
        <w:ind w:left="4733" w:hanging="360"/>
      </w:pPr>
      <w:rPr>
        <w:rFonts w:ascii="Symbol" w:hAnsi="Symbol" w:hint="default"/>
      </w:rPr>
    </w:lvl>
    <w:lvl w:ilvl="4" w:tplc="04190003" w:tentative="1">
      <w:start w:val="1"/>
      <w:numFmt w:val="bullet"/>
      <w:lvlText w:val="o"/>
      <w:lvlJc w:val="left"/>
      <w:pPr>
        <w:tabs>
          <w:tab w:val="num" w:pos="5453"/>
        </w:tabs>
        <w:ind w:left="5453" w:hanging="360"/>
      </w:pPr>
      <w:rPr>
        <w:rFonts w:ascii="Courier New" w:hAnsi="Courier New" w:cs="Courier New" w:hint="default"/>
      </w:rPr>
    </w:lvl>
    <w:lvl w:ilvl="5" w:tplc="04190005" w:tentative="1">
      <w:start w:val="1"/>
      <w:numFmt w:val="bullet"/>
      <w:lvlText w:val=""/>
      <w:lvlJc w:val="left"/>
      <w:pPr>
        <w:tabs>
          <w:tab w:val="num" w:pos="6173"/>
        </w:tabs>
        <w:ind w:left="6173" w:hanging="360"/>
      </w:pPr>
      <w:rPr>
        <w:rFonts w:ascii="Marlett" w:hAnsi="Marlett" w:hint="default"/>
      </w:rPr>
    </w:lvl>
    <w:lvl w:ilvl="6" w:tplc="04190001" w:tentative="1">
      <w:start w:val="1"/>
      <w:numFmt w:val="bullet"/>
      <w:lvlText w:val=""/>
      <w:lvlJc w:val="left"/>
      <w:pPr>
        <w:tabs>
          <w:tab w:val="num" w:pos="6893"/>
        </w:tabs>
        <w:ind w:left="6893" w:hanging="360"/>
      </w:pPr>
      <w:rPr>
        <w:rFonts w:ascii="Symbol" w:hAnsi="Symbol" w:hint="default"/>
      </w:rPr>
    </w:lvl>
    <w:lvl w:ilvl="7" w:tplc="04190003" w:tentative="1">
      <w:start w:val="1"/>
      <w:numFmt w:val="bullet"/>
      <w:lvlText w:val="o"/>
      <w:lvlJc w:val="left"/>
      <w:pPr>
        <w:tabs>
          <w:tab w:val="num" w:pos="7613"/>
        </w:tabs>
        <w:ind w:left="7613" w:hanging="360"/>
      </w:pPr>
      <w:rPr>
        <w:rFonts w:ascii="Courier New" w:hAnsi="Courier New" w:cs="Courier New" w:hint="default"/>
      </w:rPr>
    </w:lvl>
    <w:lvl w:ilvl="8" w:tplc="04190005" w:tentative="1">
      <w:start w:val="1"/>
      <w:numFmt w:val="bullet"/>
      <w:lvlText w:val=""/>
      <w:lvlJc w:val="left"/>
      <w:pPr>
        <w:tabs>
          <w:tab w:val="num" w:pos="8333"/>
        </w:tabs>
        <w:ind w:left="8333" w:hanging="360"/>
      </w:pPr>
      <w:rPr>
        <w:rFonts w:ascii="Marlett" w:hAnsi="Marlett" w:hint="default"/>
      </w:rPr>
    </w:lvl>
  </w:abstractNum>
  <w:abstractNum w:abstractNumId="9">
    <w:nsid w:val="34B240C2"/>
    <w:multiLevelType w:val="multilevel"/>
    <w:tmpl w:val="EB3C0A3A"/>
    <w:styleLink w:val="-"/>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56E7EDE"/>
    <w:multiLevelType w:val="singleLevel"/>
    <w:tmpl w:val="B2D4ECE4"/>
    <w:lvl w:ilvl="0">
      <w:numFmt w:val="bullet"/>
      <w:lvlText w:val="-"/>
      <w:lvlJc w:val="left"/>
      <w:pPr>
        <w:tabs>
          <w:tab w:val="num" w:pos="1080"/>
        </w:tabs>
        <w:ind w:left="1080" w:hanging="360"/>
      </w:pPr>
      <w:rPr>
        <w:rFonts w:hint="default"/>
      </w:rPr>
    </w:lvl>
  </w:abstractNum>
  <w:abstractNum w:abstractNumId="11">
    <w:nsid w:val="35A23DF4"/>
    <w:multiLevelType w:val="hybridMultilevel"/>
    <w:tmpl w:val="353CBEBC"/>
    <w:lvl w:ilvl="0" w:tplc="973A3128">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9EC577A"/>
    <w:multiLevelType w:val="hybridMultilevel"/>
    <w:tmpl w:val="23BA001C"/>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BE52B8"/>
    <w:multiLevelType w:val="hybridMultilevel"/>
    <w:tmpl w:val="29061B6E"/>
    <w:lvl w:ilvl="0" w:tplc="2624AC78">
      <w:start w:val="6"/>
      <w:numFmt w:val="bullet"/>
      <w:lvlText w:val="-"/>
      <w:lvlJc w:val="left"/>
      <w:pPr>
        <w:tabs>
          <w:tab w:val="num" w:pos="1944"/>
        </w:tabs>
        <w:ind w:left="1944" w:hanging="384"/>
      </w:pPr>
      <w:rPr>
        <w:rFonts w:ascii="Times New Roman" w:eastAsia="MS Mincho" w:hAnsi="Times New Roman" w:cs="Times New Roman" w:hint="default"/>
      </w:rPr>
    </w:lvl>
    <w:lvl w:ilvl="1" w:tplc="04190003" w:tentative="1">
      <w:start w:val="1"/>
      <w:numFmt w:val="bullet"/>
      <w:lvlText w:val="o"/>
      <w:lvlJc w:val="left"/>
      <w:pPr>
        <w:tabs>
          <w:tab w:val="num" w:pos="2640"/>
        </w:tabs>
        <w:ind w:left="2640" w:hanging="360"/>
      </w:pPr>
      <w:rPr>
        <w:rFonts w:ascii="Courier New" w:hAnsi="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14">
    <w:nsid w:val="3E976437"/>
    <w:multiLevelType w:val="singleLevel"/>
    <w:tmpl w:val="A9A83D8A"/>
    <w:lvl w:ilvl="0">
      <w:start w:val="1"/>
      <w:numFmt w:val="bullet"/>
      <w:lvlText w:val="-"/>
      <w:lvlJc w:val="left"/>
      <w:pPr>
        <w:tabs>
          <w:tab w:val="num" w:pos="528"/>
        </w:tabs>
        <w:ind w:left="528" w:hanging="360"/>
      </w:pPr>
      <w:rPr>
        <w:rFonts w:ascii="Times New Roman" w:hAnsi="Times New Roman" w:hint="default"/>
      </w:rPr>
    </w:lvl>
  </w:abstractNum>
  <w:abstractNum w:abstractNumId="15">
    <w:nsid w:val="42101A56"/>
    <w:multiLevelType w:val="hybridMultilevel"/>
    <w:tmpl w:val="39DC3088"/>
    <w:lvl w:ilvl="0" w:tplc="04190001">
      <w:start w:val="1"/>
      <w:numFmt w:val="bullet"/>
      <w:lvlText w:val=""/>
      <w:lvlJc w:val="left"/>
      <w:pPr>
        <w:tabs>
          <w:tab w:val="num" w:pos="2573"/>
        </w:tabs>
        <w:ind w:left="2573" w:hanging="360"/>
      </w:pPr>
      <w:rPr>
        <w:rFonts w:ascii="Symbol" w:hAnsi="Symbol" w:hint="default"/>
      </w:rPr>
    </w:lvl>
    <w:lvl w:ilvl="1" w:tplc="04190003" w:tentative="1">
      <w:start w:val="1"/>
      <w:numFmt w:val="bullet"/>
      <w:lvlText w:val="o"/>
      <w:lvlJc w:val="left"/>
      <w:pPr>
        <w:tabs>
          <w:tab w:val="num" w:pos="3293"/>
        </w:tabs>
        <w:ind w:left="3293" w:hanging="360"/>
      </w:pPr>
      <w:rPr>
        <w:rFonts w:ascii="Courier New" w:hAnsi="Courier New" w:cs="Courier New" w:hint="default"/>
      </w:rPr>
    </w:lvl>
    <w:lvl w:ilvl="2" w:tplc="04190005" w:tentative="1">
      <w:start w:val="1"/>
      <w:numFmt w:val="bullet"/>
      <w:lvlText w:val=""/>
      <w:lvlJc w:val="left"/>
      <w:pPr>
        <w:tabs>
          <w:tab w:val="num" w:pos="4013"/>
        </w:tabs>
        <w:ind w:left="4013" w:hanging="360"/>
      </w:pPr>
      <w:rPr>
        <w:rFonts w:ascii="Marlett" w:hAnsi="Marlett" w:hint="default"/>
      </w:rPr>
    </w:lvl>
    <w:lvl w:ilvl="3" w:tplc="04190001" w:tentative="1">
      <w:start w:val="1"/>
      <w:numFmt w:val="bullet"/>
      <w:lvlText w:val=""/>
      <w:lvlJc w:val="left"/>
      <w:pPr>
        <w:tabs>
          <w:tab w:val="num" w:pos="4733"/>
        </w:tabs>
        <w:ind w:left="4733" w:hanging="360"/>
      </w:pPr>
      <w:rPr>
        <w:rFonts w:ascii="Symbol" w:hAnsi="Symbol" w:hint="default"/>
      </w:rPr>
    </w:lvl>
    <w:lvl w:ilvl="4" w:tplc="04190003" w:tentative="1">
      <w:start w:val="1"/>
      <w:numFmt w:val="bullet"/>
      <w:lvlText w:val="o"/>
      <w:lvlJc w:val="left"/>
      <w:pPr>
        <w:tabs>
          <w:tab w:val="num" w:pos="5453"/>
        </w:tabs>
        <w:ind w:left="5453" w:hanging="360"/>
      </w:pPr>
      <w:rPr>
        <w:rFonts w:ascii="Courier New" w:hAnsi="Courier New" w:cs="Courier New" w:hint="default"/>
      </w:rPr>
    </w:lvl>
    <w:lvl w:ilvl="5" w:tplc="04190005" w:tentative="1">
      <w:start w:val="1"/>
      <w:numFmt w:val="bullet"/>
      <w:lvlText w:val=""/>
      <w:lvlJc w:val="left"/>
      <w:pPr>
        <w:tabs>
          <w:tab w:val="num" w:pos="6173"/>
        </w:tabs>
        <w:ind w:left="6173" w:hanging="360"/>
      </w:pPr>
      <w:rPr>
        <w:rFonts w:ascii="Marlett" w:hAnsi="Marlett" w:hint="default"/>
      </w:rPr>
    </w:lvl>
    <w:lvl w:ilvl="6" w:tplc="04190001" w:tentative="1">
      <w:start w:val="1"/>
      <w:numFmt w:val="bullet"/>
      <w:lvlText w:val=""/>
      <w:lvlJc w:val="left"/>
      <w:pPr>
        <w:tabs>
          <w:tab w:val="num" w:pos="6893"/>
        </w:tabs>
        <w:ind w:left="6893" w:hanging="360"/>
      </w:pPr>
      <w:rPr>
        <w:rFonts w:ascii="Symbol" w:hAnsi="Symbol" w:hint="default"/>
      </w:rPr>
    </w:lvl>
    <w:lvl w:ilvl="7" w:tplc="04190003" w:tentative="1">
      <w:start w:val="1"/>
      <w:numFmt w:val="bullet"/>
      <w:lvlText w:val="o"/>
      <w:lvlJc w:val="left"/>
      <w:pPr>
        <w:tabs>
          <w:tab w:val="num" w:pos="7613"/>
        </w:tabs>
        <w:ind w:left="7613" w:hanging="360"/>
      </w:pPr>
      <w:rPr>
        <w:rFonts w:ascii="Courier New" w:hAnsi="Courier New" w:cs="Courier New" w:hint="default"/>
      </w:rPr>
    </w:lvl>
    <w:lvl w:ilvl="8" w:tplc="04190005" w:tentative="1">
      <w:start w:val="1"/>
      <w:numFmt w:val="bullet"/>
      <w:lvlText w:val=""/>
      <w:lvlJc w:val="left"/>
      <w:pPr>
        <w:tabs>
          <w:tab w:val="num" w:pos="8333"/>
        </w:tabs>
        <w:ind w:left="8333" w:hanging="360"/>
      </w:pPr>
      <w:rPr>
        <w:rFonts w:ascii="Marlett" w:hAnsi="Marlett" w:hint="default"/>
      </w:rPr>
    </w:lvl>
  </w:abstractNum>
  <w:abstractNum w:abstractNumId="16">
    <w:nsid w:val="49FC1DF8"/>
    <w:multiLevelType w:val="multilevel"/>
    <w:tmpl w:val="55FAC426"/>
    <w:lvl w:ilvl="0">
      <w:numFmt w:val="bullet"/>
      <w:lvlText w:val="-"/>
      <w:lvlJc w:val="left"/>
      <w:pPr>
        <w:tabs>
          <w:tab w:val="num" w:pos="1302"/>
        </w:tabs>
        <w:ind w:left="1302" w:hanging="735"/>
      </w:pPr>
      <w:rPr>
        <w:rFonts w:ascii="Times New Roman" w:eastAsia="Times New Roman" w:hAnsi="Times New Roman" w:cs="Times New Roman" w:hint="default"/>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17">
    <w:nsid w:val="4AF566A2"/>
    <w:multiLevelType w:val="hybridMultilevel"/>
    <w:tmpl w:val="926EF64E"/>
    <w:lvl w:ilvl="0" w:tplc="8D383438">
      <w:numFmt w:val="bullet"/>
      <w:lvlText w:val="-"/>
      <w:lvlJc w:val="left"/>
      <w:pPr>
        <w:tabs>
          <w:tab w:val="num" w:pos="768"/>
        </w:tabs>
        <w:ind w:left="768" w:hanging="408"/>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2350D16"/>
    <w:multiLevelType w:val="multilevel"/>
    <w:tmpl w:val="39DC3088"/>
    <w:lvl w:ilvl="0">
      <w:start w:val="1"/>
      <w:numFmt w:val="bullet"/>
      <w:lvlText w:val=""/>
      <w:lvlJc w:val="left"/>
      <w:pPr>
        <w:tabs>
          <w:tab w:val="num" w:pos="2573"/>
        </w:tabs>
        <w:ind w:left="2573" w:hanging="360"/>
      </w:pPr>
      <w:rPr>
        <w:rFonts w:ascii="Symbol" w:hAnsi="Symbol" w:hint="default"/>
      </w:rPr>
    </w:lvl>
    <w:lvl w:ilvl="1">
      <w:start w:val="1"/>
      <w:numFmt w:val="bullet"/>
      <w:lvlText w:val="o"/>
      <w:lvlJc w:val="left"/>
      <w:pPr>
        <w:tabs>
          <w:tab w:val="num" w:pos="3293"/>
        </w:tabs>
        <w:ind w:left="3293" w:hanging="360"/>
      </w:pPr>
      <w:rPr>
        <w:rFonts w:ascii="Courier New" w:hAnsi="Courier New" w:cs="Courier New" w:hint="default"/>
      </w:rPr>
    </w:lvl>
    <w:lvl w:ilvl="2">
      <w:start w:val="1"/>
      <w:numFmt w:val="bullet"/>
      <w:lvlText w:val=""/>
      <w:lvlJc w:val="left"/>
      <w:pPr>
        <w:tabs>
          <w:tab w:val="num" w:pos="4013"/>
        </w:tabs>
        <w:ind w:left="4013" w:hanging="360"/>
      </w:pPr>
      <w:rPr>
        <w:rFonts w:ascii="Marlett" w:hAnsi="Marlett" w:hint="default"/>
      </w:rPr>
    </w:lvl>
    <w:lvl w:ilvl="3">
      <w:start w:val="1"/>
      <w:numFmt w:val="bullet"/>
      <w:lvlText w:val=""/>
      <w:lvlJc w:val="left"/>
      <w:pPr>
        <w:tabs>
          <w:tab w:val="num" w:pos="4733"/>
        </w:tabs>
        <w:ind w:left="4733" w:hanging="360"/>
      </w:pPr>
      <w:rPr>
        <w:rFonts w:ascii="Symbol" w:hAnsi="Symbol" w:hint="default"/>
      </w:rPr>
    </w:lvl>
    <w:lvl w:ilvl="4">
      <w:start w:val="1"/>
      <w:numFmt w:val="bullet"/>
      <w:lvlText w:val="o"/>
      <w:lvlJc w:val="left"/>
      <w:pPr>
        <w:tabs>
          <w:tab w:val="num" w:pos="5453"/>
        </w:tabs>
        <w:ind w:left="5453" w:hanging="360"/>
      </w:pPr>
      <w:rPr>
        <w:rFonts w:ascii="Courier New" w:hAnsi="Courier New" w:cs="Courier New" w:hint="default"/>
      </w:rPr>
    </w:lvl>
    <w:lvl w:ilvl="5">
      <w:start w:val="1"/>
      <w:numFmt w:val="bullet"/>
      <w:lvlText w:val=""/>
      <w:lvlJc w:val="left"/>
      <w:pPr>
        <w:tabs>
          <w:tab w:val="num" w:pos="6173"/>
        </w:tabs>
        <w:ind w:left="6173" w:hanging="360"/>
      </w:pPr>
      <w:rPr>
        <w:rFonts w:ascii="Marlett" w:hAnsi="Marlett" w:hint="default"/>
      </w:rPr>
    </w:lvl>
    <w:lvl w:ilvl="6">
      <w:start w:val="1"/>
      <w:numFmt w:val="bullet"/>
      <w:lvlText w:val=""/>
      <w:lvlJc w:val="left"/>
      <w:pPr>
        <w:tabs>
          <w:tab w:val="num" w:pos="6893"/>
        </w:tabs>
        <w:ind w:left="6893" w:hanging="360"/>
      </w:pPr>
      <w:rPr>
        <w:rFonts w:ascii="Symbol" w:hAnsi="Symbol" w:hint="default"/>
      </w:rPr>
    </w:lvl>
    <w:lvl w:ilvl="7">
      <w:start w:val="1"/>
      <w:numFmt w:val="bullet"/>
      <w:lvlText w:val="o"/>
      <w:lvlJc w:val="left"/>
      <w:pPr>
        <w:tabs>
          <w:tab w:val="num" w:pos="7613"/>
        </w:tabs>
        <w:ind w:left="7613" w:hanging="360"/>
      </w:pPr>
      <w:rPr>
        <w:rFonts w:ascii="Courier New" w:hAnsi="Courier New" w:cs="Courier New" w:hint="default"/>
      </w:rPr>
    </w:lvl>
    <w:lvl w:ilvl="8">
      <w:start w:val="1"/>
      <w:numFmt w:val="bullet"/>
      <w:lvlText w:val=""/>
      <w:lvlJc w:val="left"/>
      <w:pPr>
        <w:tabs>
          <w:tab w:val="num" w:pos="8333"/>
        </w:tabs>
        <w:ind w:left="8333" w:hanging="360"/>
      </w:pPr>
      <w:rPr>
        <w:rFonts w:ascii="Marlett" w:hAnsi="Marlett" w:hint="default"/>
      </w:rPr>
    </w:lvl>
  </w:abstractNum>
  <w:abstractNum w:abstractNumId="19">
    <w:nsid w:val="5E1E774F"/>
    <w:multiLevelType w:val="hybridMultilevel"/>
    <w:tmpl w:val="456CBBF4"/>
    <w:lvl w:ilvl="0" w:tplc="B770DF76">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60AF7207"/>
    <w:multiLevelType w:val="hybridMultilevel"/>
    <w:tmpl w:val="84D8B82E"/>
    <w:lvl w:ilvl="0" w:tplc="AF7A580A">
      <w:start w:val="1"/>
      <w:numFmt w:val="bullet"/>
      <w:lvlText w:val=""/>
      <w:lvlJc w:val="left"/>
      <w:pPr>
        <w:tabs>
          <w:tab w:val="num" w:pos="3113"/>
        </w:tabs>
        <w:ind w:left="2978" w:hanging="17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Marlett" w:hAnsi="Marlett"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Marlett" w:hAnsi="Marlett"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Marlett" w:hAnsi="Marlett" w:hint="default"/>
      </w:rPr>
    </w:lvl>
  </w:abstractNum>
  <w:abstractNum w:abstractNumId="21">
    <w:nsid w:val="63770751"/>
    <w:multiLevelType w:val="multilevel"/>
    <w:tmpl w:val="55FAC426"/>
    <w:lvl w:ilvl="0">
      <w:numFmt w:val="bullet"/>
      <w:lvlText w:val="-"/>
      <w:lvlJc w:val="left"/>
      <w:pPr>
        <w:tabs>
          <w:tab w:val="num" w:pos="1302"/>
        </w:tabs>
        <w:ind w:left="1302" w:hanging="735"/>
      </w:pPr>
      <w:rPr>
        <w:rFonts w:ascii="Times New Roman" w:eastAsia="Times New Roman" w:hAnsi="Times New Roman" w:cs="Times New Roman" w:hint="default"/>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22">
    <w:nsid w:val="6F4276CD"/>
    <w:multiLevelType w:val="hybridMultilevel"/>
    <w:tmpl w:val="754ECFEE"/>
    <w:lvl w:ilvl="0" w:tplc="059EF9E6">
      <w:start w:val="1"/>
      <w:numFmt w:val="bullet"/>
      <w:lvlText w:val="-"/>
      <w:lvlJc w:val="left"/>
      <w:pPr>
        <w:tabs>
          <w:tab w:val="num" w:pos="420"/>
        </w:tabs>
        <w:ind w:left="420" w:hanging="360"/>
      </w:pPr>
      <w:rPr>
        <w:rFonts w:ascii="Times New Roman" w:eastAsia="MS Mincho"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23">
    <w:nsid w:val="755A5025"/>
    <w:multiLevelType w:val="hybridMultilevel"/>
    <w:tmpl w:val="2FE608C6"/>
    <w:lvl w:ilvl="0" w:tplc="DBACEC70">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9894C89"/>
    <w:multiLevelType w:val="singleLevel"/>
    <w:tmpl w:val="25767642"/>
    <w:lvl w:ilvl="0">
      <w:start w:val="1"/>
      <w:numFmt w:val="bullet"/>
      <w:lvlText w:val=""/>
      <w:lvlJc w:val="left"/>
      <w:pPr>
        <w:tabs>
          <w:tab w:val="num" w:pos="360"/>
        </w:tabs>
        <w:ind w:left="360" w:hanging="360"/>
      </w:pPr>
      <w:rPr>
        <w:rFonts w:ascii="Symbol" w:hAnsi="Symbol" w:hint="default"/>
      </w:rPr>
    </w:lvl>
  </w:abstractNum>
  <w:abstractNum w:abstractNumId="25">
    <w:nsid w:val="7EA66CC7"/>
    <w:multiLevelType w:val="hybridMultilevel"/>
    <w:tmpl w:val="CB8C44BC"/>
    <w:lvl w:ilvl="0" w:tplc="6AD623F8">
      <w:start w:val="1"/>
      <w:numFmt w:val="bullet"/>
      <w:lvlText w:val=""/>
      <w:lvlJc w:val="left"/>
      <w:pPr>
        <w:tabs>
          <w:tab w:val="num" w:pos="2268"/>
        </w:tabs>
        <w:ind w:left="2381" w:hanging="168"/>
      </w:pPr>
      <w:rPr>
        <w:rFonts w:ascii="Symbol" w:hAnsi="Symbol" w:hint="default"/>
      </w:rPr>
    </w:lvl>
    <w:lvl w:ilvl="1" w:tplc="04190003" w:tentative="1">
      <w:start w:val="1"/>
      <w:numFmt w:val="bullet"/>
      <w:lvlText w:val="o"/>
      <w:lvlJc w:val="left"/>
      <w:pPr>
        <w:tabs>
          <w:tab w:val="num" w:pos="3293"/>
        </w:tabs>
        <w:ind w:left="3293" w:hanging="360"/>
      </w:pPr>
      <w:rPr>
        <w:rFonts w:ascii="Courier New" w:hAnsi="Courier New" w:cs="Courier New" w:hint="default"/>
      </w:rPr>
    </w:lvl>
    <w:lvl w:ilvl="2" w:tplc="04190005" w:tentative="1">
      <w:start w:val="1"/>
      <w:numFmt w:val="bullet"/>
      <w:lvlText w:val=""/>
      <w:lvlJc w:val="left"/>
      <w:pPr>
        <w:tabs>
          <w:tab w:val="num" w:pos="4013"/>
        </w:tabs>
        <w:ind w:left="4013" w:hanging="360"/>
      </w:pPr>
      <w:rPr>
        <w:rFonts w:ascii="Marlett" w:hAnsi="Marlett" w:hint="default"/>
      </w:rPr>
    </w:lvl>
    <w:lvl w:ilvl="3" w:tplc="04190001" w:tentative="1">
      <w:start w:val="1"/>
      <w:numFmt w:val="bullet"/>
      <w:lvlText w:val=""/>
      <w:lvlJc w:val="left"/>
      <w:pPr>
        <w:tabs>
          <w:tab w:val="num" w:pos="4733"/>
        </w:tabs>
        <w:ind w:left="4733" w:hanging="360"/>
      </w:pPr>
      <w:rPr>
        <w:rFonts w:ascii="Symbol" w:hAnsi="Symbol" w:hint="default"/>
      </w:rPr>
    </w:lvl>
    <w:lvl w:ilvl="4" w:tplc="04190003" w:tentative="1">
      <w:start w:val="1"/>
      <w:numFmt w:val="bullet"/>
      <w:lvlText w:val="o"/>
      <w:lvlJc w:val="left"/>
      <w:pPr>
        <w:tabs>
          <w:tab w:val="num" w:pos="5453"/>
        </w:tabs>
        <w:ind w:left="5453" w:hanging="360"/>
      </w:pPr>
      <w:rPr>
        <w:rFonts w:ascii="Courier New" w:hAnsi="Courier New" w:cs="Courier New" w:hint="default"/>
      </w:rPr>
    </w:lvl>
    <w:lvl w:ilvl="5" w:tplc="04190005" w:tentative="1">
      <w:start w:val="1"/>
      <w:numFmt w:val="bullet"/>
      <w:lvlText w:val=""/>
      <w:lvlJc w:val="left"/>
      <w:pPr>
        <w:tabs>
          <w:tab w:val="num" w:pos="6173"/>
        </w:tabs>
        <w:ind w:left="6173" w:hanging="360"/>
      </w:pPr>
      <w:rPr>
        <w:rFonts w:ascii="Marlett" w:hAnsi="Marlett" w:hint="default"/>
      </w:rPr>
    </w:lvl>
    <w:lvl w:ilvl="6" w:tplc="04190001" w:tentative="1">
      <w:start w:val="1"/>
      <w:numFmt w:val="bullet"/>
      <w:lvlText w:val=""/>
      <w:lvlJc w:val="left"/>
      <w:pPr>
        <w:tabs>
          <w:tab w:val="num" w:pos="6893"/>
        </w:tabs>
        <w:ind w:left="6893" w:hanging="360"/>
      </w:pPr>
      <w:rPr>
        <w:rFonts w:ascii="Symbol" w:hAnsi="Symbol" w:hint="default"/>
      </w:rPr>
    </w:lvl>
    <w:lvl w:ilvl="7" w:tplc="04190003" w:tentative="1">
      <w:start w:val="1"/>
      <w:numFmt w:val="bullet"/>
      <w:lvlText w:val="o"/>
      <w:lvlJc w:val="left"/>
      <w:pPr>
        <w:tabs>
          <w:tab w:val="num" w:pos="7613"/>
        </w:tabs>
        <w:ind w:left="7613" w:hanging="360"/>
      </w:pPr>
      <w:rPr>
        <w:rFonts w:ascii="Courier New" w:hAnsi="Courier New" w:cs="Courier New" w:hint="default"/>
      </w:rPr>
    </w:lvl>
    <w:lvl w:ilvl="8" w:tplc="04190005" w:tentative="1">
      <w:start w:val="1"/>
      <w:numFmt w:val="bullet"/>
      <w:lvlText w:val=""/>
      <w:lvlJc w:val="left"/>
      <w:pPr>
        <w:tabs>
          <w:tab w:val="num" w:pos="8333"/>
        </w:tabs>
        <w:ind w:left="8333" w:hanging="360"/>
      </w:pPr>
      <w:rPr>
        <w:rFonts w:ascii="Marlett" w:hAnsi="Marlett" w:hint="default"/>
      </w:rPr>
    </w:lvl>
  </w:abstractNum>
  <w:num w:numId="1">
    <w:abstractNumId w:val="12"/>
  </w:num>
  <w:num w:numId="2">
    <w:abstractNumId w:val="10"/>
  </w:num>
  <w:num w:numId="3">
    <w:abstractNumId w:val="2"/>
  </w:num>
  <w:num w:numId="4">
    <w:abstractNumId w:val="17"/>
  </w:num>
  <w:num w:numId="5">
    <w:abstractNumId w:val="1"/>
  </w:num>
  <w:num w:numId="6">
    <w:abstractNumId w:val="14"/>
  </w:num>
  <w:num w:numId="7">
    <w:abstractNumId w:val="6"/>
  </w:num>
  <w:num w:numId="8">
    <w:abstractNumId w:val="22"/>
  </w:num>
  <w:num w:numId="9">
    <w:abstractNumId w:val="13"/>
  </w:num>
  <w:num w:numId="10">
    <w:abstractNumId w:val="19"/>
  </w:num>
  <w:num w:numId="11">
    <w:abstractNumId w:val="5"/>
  </w:num>
  <w:num w:numId="12">
    <w:abstractNumId w:val="9"/>
  </w:num>
  <w:num w:numId="13">
    <w:abstractNumId w:val="3"/>
  </w:num>
  <w:num w:numId="14">
    <w:abstractNumId w:val="21"/>
  </w:num>
  <w:num w:numId="15">
    <w:abstractNumId w:val="16"/>
  </w:num>
  <w:num w:numId="16">
    <w:abstractNumId w:val="11"/>
  </w:num>
  <w:num w:numId="17">
    <w:abstractNumId w:val="24"/>
  </w:num>
  <w:num w:numId="18">
    <w:abstractNumId w:val="15"/>
  </w:num>
  <w:num w:numId="19">
    <w:abstractNumId w:val="18"/>
  </w:num>
  <w:num w:numId="20">
    <w:abstractNumId w:val="8"/>
  </w:num>
  <w:num w:numId="21">
    <w:abstractNumId w:val="4"/>
  </w:num>
  <w:num w:numId="22">
    <w:abstractNumId w:val="25"/>
  </w:num>
  <w:num w:numId="23">
    <w:abstractNumId w:val="20"/>
  </w:num>
  <w:num w:numId="24">
    <w:abstractNumId w:val="7"/>
  </w:num>
  <w:num w:numId="25">
    <w:abstractNumId w:val="23"/>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00"/>
  <w:displayHorizontalDrawingGridEvery w:val="2"/>
  <w:characterSpacingControl w:val="doNotCompress"/>
  <w:hdrShapeDefaults>
    <o:shapedefaults v:ext="edit" spidmax="75778"/>
  </w:hdrShapeDefaults>
  <w:footnotePr>
    <w:footnote w:id="0"/>
    <w:footnote w:id="1"/>
  </w:footnotePr>
  <w:endnotePr>
    <w:endnote w:id="0"/>
    <w:endnote w:id="1"/>
  </w:endnotePr>
  <w:compat/>
  <w:rsids>
    <w:rsidRoot w:val="008E1D99"/>
    <w:rsid w:val="00001F2E"/>
    <w:rsid w:val="00003BD5"/>
    <w:rsid w:val="000048EB"/>
    <w:rsid w:val="0000568E"/>
    <w:rsid w:val="000056AF"/>
    <w:rsid w:val="00007CC6"/>
    <w:rsid w:val="00014A3C"/>
    <w:rsid w:val="000167DD"/>
    <w:rsid w:val="00016EDB"/>
    <w:rsid w:val="00017951"/>
    <w:rsid w:val="000205E3"/>
    <w:rsid w:val="000207FF"/>
    <w:rsid w:val="000209EE"/>
    <w:rsid w:val="00021B67"/>
    <w:rsid w:val="00021D55"/>
    <w:rsid w:val="00022791"/>
    <w:rsid w:val="00026697"/>
    <w:rsid w:val="00030A3D"/>
    <w:rsid w:val="00031BCD"/>
    <w:rsid w:val="00033126"/>
    <w:rsid w:val="00035EBA"/>
    <w:rsid w:val="000416E0"/>
    <w:rsid w:val="00041B05"/>
    <w:rsid w:val="00041F89"/>
    <w:rsid w:val="00042169"/>
    <w:rsid w:val="00044CF0"/>
    <w:rsid w:val="00044E0E"/>
    <w:rsid w:val="000464E9"/>
    <w:rsid w:val="00046947"/>
    <w:rsid w:val="000473BF"/>
    <w:rsid w:val="000479B9"/>
    <w:rsid w:val="00047AA7"/>
    <w:rsid w:val="00051311"/>
    <w:rsid w:val="00051549"/>
    <w:rsid w:val="000559CC"/>
    <w:rsid w:val="0005615F"/>
    <w:rsid w:val="00056C84"/>
    <w:rsid w:val="000575B3"/>
    <w:rsid w:val="0006172C"/>
    <w:rsid w:val="00062E28"/>
    <w:rsid w:val="00064039"/>
    <w:rsid w:val="00066CE3"/>
    <w:rsid w:val="00071F09"/>
    <w:rsid w:val="00074196"/>
    <w:rsid w:val="00080F5C"/>
    <w:rsid w:val="00081626"/>
    <w:rsid w:val="000840C1"/>
    <w:rsid w:val="000850B8"/>
    <w:rsid w:val="000911DB"/>
    <w:rsid w:val="0009146F"/>
    <w:rsid w:val="0009177B"/>
    <w:rsid w:val="000922EB"/>
    <w:rsid w:val="0009570B"/>
    <w:rsid w:val="000958F6"/>
    <w:rsid w:val="0009687E"/>
    <w:rsid w:val="000A0B43"/>
    <w:rsid w:val="000A130F"/>
    <w:rsid w:val="000A2EE1"/>
    <w:rsid w:val="000A34DF"/>
    <w:rsid w:val="000A4F51"/>
    <w:rsid w:val="000A688C"/>
    <w:rsid w:val="000A7B10"/>
    <w:rsid w:val="000A7B2F"/>
    <w:rsid w:val="000B2709"/>
    <w:rsid w:val="000B3817"/>
    <w:rsid w:val="000B5DF6"/>
    <w:rsid w:val="000B6762"/>
    <w:rsid w:val="000B678F"/>
    <w:rsid w:val="000B77DC"/>
    <w:rsid w:val="000C10C9"/>
    <w:rsid w:val="000C1D69"/>
    <w:rsid w:val="000C2F59"/>
    <w:rsid w:val="000C3F22"/>
    <w:rsid w:val="000C575A"/>
    <w:rsid w:val="000C57FA"/>
    <w:rsid w:val="000C6D21"/>
    <w:rsid w:val="000D0C21"/>
    <w:rsid w:val="000D0F4D"/>
    <w:rsid w:val="000D0F69"/>
    <w:rsid w:val="000D2535"/>
    <w:rsid w:val="000D47F1"/>
    <w:rsid w:val="000D58BC"/>
    <w:rsid w:val="000D7DB8"/>
    <w:rsid w:val="000D7F9E"/>
    <w:rsid w:val="000E1800"/>
    <w:rsid w:val="000E1DDD"/>
    <w:rsid w:val="000E52AB"/>
    <w:rsid w:val="000E58A6"/>
    <w:rsid w:val="000E59D8"/>
    <w:rsid w:val="000F0F1E"/>
    <w:rsid w:val="000F24AB"/>
    <w:rsid w:val="000F2709"/>
    <w:rsid w:val="000F557B"/>
    <w:rsid w:val="000F6AE2"/>
    <w:rsid w:val="00102171"/>
    <w:rsid w:val="001070F4"/>
    <w:rsid w:val="00107290"/>
    <w:rsid w:val="00110746"/>
    <w:rsid w:val="00111118"/>
    <w:rsid w:val="001116CC"/>
    <w:rsid w:val="00111FEC"/>
    <w:rsid w:val="0011262D"/>
    <w:rsid w:val="00113DDE"/>
    <w:rsid w:val="001142AF"/>
    <w:rsid w:val="001159D8"/>
    <w:rsid w:val="00116450"/>
    <w:rsid w:val="001200E3"/>
    <w:rsid w:val="001221C8"/>
    <w:rsid w:val="00122368"/>
    <w:rsid w:val="001224FC"/>
    <w:rsid w:val="0012286B"/>
    <w:rsid w:val="00122E2F"/>
    <w:rsid w:val="00123AA7"/>
    <w:rsid w:val="0012409D"/>
    <w:rsid w:val="001242F6"/>
    <w:rsid w:val="00125D6E"/>
    <w:rsid w:val="001302ED"/>
    <w:rsid w:val="001306C0"/>
    <w:rsid w:val="00130805"/>
    <w:rsid w:val="00131A47"/>
    <w:rsid w:val="00132716"/>
    <w:rsid w:val="00132C9A"/>
    <w:rsid w:val="001333F3"/>
    <w:rsid w:val="0013342D"/>
    <w:rsid w:val="00133A79"/>
    <w:rsid w:val="00134526"/>
    <w:rsid w:val="00136DD8"/>
    <w:rsid w:val="00136E07"/>
    <w:rsid w:val="0013735D"/>
    <w:rsid w:val="00137716"/>
    <w:rsid w:val="00137AC4"/>
    <w:rsid w:val="00143845"/>
    <w:rsid w:val="00145B33"/>
    <w:rsid w:val="00145E90"/>
    <w:rsid w:val="00145FF0"/>
    <w:rsid w:val="001470CB"/>
    <w:rsid w:val="0015101A"/>
    <w:rsid w:val="001511C1"/>
    <w:rsid w:val="0015338E"/>
    <w:rsid w:val="001542FC"/>
    <w:rsid w:val="00154B54"/>
    <w:rsid w:val="00154BCF"/>
    <w:rsid w:val="001553F7"/>
    <w:rsid w:val="00156986"/>
    <w:rsid w:val="0016254D"/>
    <w:rsid w:val="00162F9C"/>
    <w:rsid w:val="00165F9F"/>
    <w:rsid w:val="00167519"/>
    <w:rsid w:val="001705B5"/>
    <w:rsid w:val="00173104"/>
    <w:rsid w:val="00174F23"/>
    <w:rsid w:val="00177774"/>
    <w:rsid w:val="001779C4"/>
    <w:rsid w:val="00177FD9"/>
    <w:rsid w:val="001801CE"/>
    <w:rsid w:val="00180A30"/>
    <w:rsid w:val="00181E35"/>
    <w:rsid w:val="001843FA"/>
    <w:rsid w:val="0018476D"/>
    <w:rsid w:val="00184E9B"/>
    <w:rsid w:val="00185A99"/>
    <w:rsid w:val="00185E95"/>
    <w:rsid w:val="00186CFF"/>
    <w:rsid w:val="001914BE"/>
    <w:rsid w:val="00191B10"/>
    <w:rsid w:val="00192844"/>
    <w:rsid w:val="001948D6"/>
    <w:rsid w:val="001954F9"/>
    <w:rsid w:val="001969CE"/>
    <w:rsid w:val="001A177F"/>
    <w:rsid w:val="001A5157"/>
    <w:rsid w:val="001A54C4"/>
    <w:rsid w:val="001A6CFE"/>
    <w:rsid w:val="001A781E"/>
    <w:rsid w:val="001B22A5"/>
    <w:rsid w:val="001B288F"/>
    <w:rsid w:val="001B33FB"/>
    <w:rsid w:val="001B520D"/>
    <w:rsid w:val="001B6218"/>
    <w:rsid w:val="001C0F78"/>
    <w:rsid w:val="001C1DB8"/>
    <w:rsid w:val="001C5AE4"/>
    <w:rsid w:val="001C65B7"/>
    <w:rsid w:val="001D1117"/>
    <w:rsid w:val="001D1393"/>
    <w:rsid w:val="001D3C6A"/>
    <w:rsid w:val="001D650C"/>
    <w:rsid w:val="001E347C"/>
    <w:rsid w:val="001E50DA"/>
    <w:rsid w:val="001E57F0"/>
    <w:rsid w:val="001E6A04"/>
    <w:rsid w:val="001F192B"/>
    <w:rsid w:val="001F41C3"/>
    <w:rsid w:val="001F4701"/>
    <w:rsid w:val="001F4A80"/>
    <w:rsid w:val="001F4B5A"/>
    <w:rsid w:val="001F4C50"/>
    <w:rsid w:val="002009CD"/>
    <w:rsid w:val="00201C25"/>
    <w:rsid w:val="00201D3E"/>
    <w:rsid w:val="00204FF4"/>
    <w:rsid w:val="002068DE"/>
    <w:rsid w:val="00210BE3"/>
    <w:rsid w:val="0021146A"/>
    <w:rsid w:val="00211E12"/>
    <w:rsid w:val="0021297F"/>
    <w:rsid w:val="0021551A"/>
    <w:rsid w:val="002164AD"/>
    <w:rsid w:val="00221DCE"/>
    <w:rsid w:val="00223950"/>
    <w:rsid w:val="00225719"/>
    <w:rsid w:val="00230C15"/>
    <w:rsid w:val="00233237"/>
    <w:rsid w:val="002336CE"/>
    <w:rsid w:val="00233AA9"/>
    <w:rsid w:val="00234195"/>
    <w:rsid w:val="00236952"/>
    <w:rsid w:val="0024071B"/>
    <w:rsid w:val="00243108"/>
    <w:rsid w:val="00243A11"/>
    <w:rsid w:val="00243B2E"/>
    <w:rsid w:val="00243C1B"/>
    <w:rsid w:val="00244472"/>
    <w:rsid w:val="00244746"/>
    <w:rsid w:val="002454E9"/>
    <w:rsid w:val="002462B7"/>
    <w:rsid w:val="0024687B"/>
    <w:rsid w:val="002479AE"/>
    <w:rsid w:val="002505E5"/>
    <w:rsid w:val="0025154E"/>
    <w:rsid w:val="00252DFD"/>
    <w:rsid w:val="002542B1"/>
    <w:rsid w:val="00255B86"/>
    <w:rsid w:val="00257373"/>
    <w:rsid w:val="002574D5"/>
    <w:rsid w:val="0026173F"/>
    <w:rsid w:val="00263E34"/>
    <w:rsid w:val="00265DC2"/>
    <w:rsid w:val="00265DD2"/>
    <w:rsid w:val="002674A2"/>
    <w:rsid w:val="00267529"/>
    <w:rsid w:val="002677D2"/>
    <w:rsid w:val="00267C02"/>
    <w:rsid w:val="00271D1B"/>
    <w:rsid w:val="002721C7"/>
    <w:rsid w:val="00274200"/>
    <w:rsid w:val="00274315"/>
    <w:rsid w:val="00275031"/>
    <w:rsid w:val="00283976"/>
    <w:rsid w:val="00283EE7"/>
    <w:rsid w:val="002853E6"/>
    <w:rsid w:val="002855B4"/>
    <w:rsid w:val="00285844"/>
    <w:rsid w:val="00286B4B"/>
    <w:rsid w:val="00287566"/>
    <w:rsid w:val="002876EA"/>
    <w:rsid w:val="0028772A"/>
    <w:rsid w:val="002905BE"/>
    <w:rsid w:val="002918A0"/>
    <w:rsid w:val="00294193"/>
    <w:rsid w:val="00295739"/>
    <w:rsid w:val="00295A43"/>
    <w:rsid w:val="00296429"/>
    <w:rsid w:val="002A0D88"/>
    <w:rsid w:val="002A2FE7"/>
    <w:rsid w:val="002A321A"/>
    <w:rsid w:val="002A776A"/>
    <w:rsid w:val="002A7E80"/>
    <w:rsid w:val="002B12E3"/>
    <w:rsid w:val="002B48E9"/>
    <w:rsid w:val="002B4945"/>
    <w:rsid w:val="002B4E68"/>
    <w:rsid w:val="002C0AF4"/>
    <w:rsid w:val="002C275B"/>
    <w:rsid w:val="002C3FB1"/>
    <w:rsid w:val="002C4CD1"/>
    <w:rsid w:val="002C5BA6"/>
    <w:rsid w:val="002C6AB8"/>
    <w:rsid w:val="002D0226"/>
    <w:rsid w:val="002D0639"/>
    <w:rsid w:val="002D2592"/>
    <w:rsid w:val="002D3900"/>
    <w:rsid w:val="002D506F"/>
    <w:rsid w:val="002D54BA"/>
    <w:rsid w:val="002D5906"/>
    <w:rsid w:val="002D6879"/>
    <w:rsid w:val="002D7A47"/>
    <w:rsid w:val="002D7B2F"/>
    <w:rsid w:val="002E074D"/>
    <w:rsid w:val="002E09B5"/>
    <w:rsid w:val="002E1ACD"/>
    <w:rsid w:val="002E3E0C"/>
    <w:rsid w:val="002F038E"/>
    <w:rsid w:val="002F1BAA"/>
    <w:rsid w:val="002F2ACA"/>
    <w:rsid w:val="002F31C8"/>
    <w:rsid w:val="002F466B"/>
    <w:rsid w:val="002F5B37"/>
    <w:rsid w:val="002F601D"/>
    <w:rsid w:val="002F7E42"/>
    <w:rsid w:val="002F7EB8"/>
    <w:rsid w:val="003028C0"/>
    <w:rsid w:val="0030324B"/>
    <w:rsid w:val="00303F55"/>
    <w:rsid w:val="0030528C"/>
    <w:rsid w:val="00306FF6"/>
    <w:rsid w:val="00310D14"/>
    <w:rsid w:val="003112C8"/>
    <w:rsid w:val="00311C7D"/>
    <w:rsid w:val="003121F4"/>
    <w:rsid w:val="003139A9"/>
    <w:rsid w:val="00314C01"/>
    <w:rsid w:val="00316D80"/>
    <w:rsid w:val="00317680"/>
    <w:rsid w:val="003210FC"/>
    <w:rsid w:val="0032154D"/>
    <w:rsid w:val="00323303"/>
    <w:rsid w:val="003250D7"/>
    <w:rsid w:val="00327653"/>
    <w:rsid w:val="00330021"/>
    <w:rsid w:val="0033365D"/>
    <w:rsid w:val="003407C1"/>
    <w:rsid w:val="00341387"/>
    <w:rsid w:val="00344847"/>
    <w:rsid w:val="00344DAD"/>
    <w:rsid w:val="00344EA0"/>
    <w:rsid w:val="003452BA"/>
    <w:rsid w:val="0034618D"/>
    <w:rsid w:val="00346A9A"/>
    <w:rsid w:val="00351A03"/>
    <w:rsid w:val="00352F2E"/>
    <w:rsid w:val="00354712"/>
    <w:rsid w:val="00354B79"/>
    <w:rsid w:val="00355CCE"/>
    <w:rsid w:val="00360C17"/>
    <w:rsid w:val="00361025"/>
    <w:rsid w:val="0036156D"/>
    <w:rsid w:val="00364884"/>
    <w:rsid w:val="00365A32"/>
    <w:rsid w:val="00367659"/>
    <w:rsid w:val="003728A7"/>
    <w:rsid w:val="003732EC"/>
    <w:rsid w:val="0037488D"/>
    <w:rsid w:val="00374C52"/>
    <w:rsid w:val="0037518A"/>
    <w:rsid w:val="00376763"/>
    <w:rsid w:val="003804DD"/>
    <w:rsid w:val="003822C4"/>
    <w:rsid w:val="00383A77"/>
    <w:rsid w:val="00383E51"/>
    <w:rsid w:val="00386605"/>
    <w:rsid w:val="00387798"/>
    <w:rsid w:val="00387B4C"/>
    <w:rsid w:val="003914EF"/>
    <w:rsid w:val="0039374B"/>
    <w:rsid w:val="00394924"/>
    <w:rsid w:val="00395AD1"/>
    <w:rsid w:val="00397714"/>
    <w:rsid w:val="00397761"/>
    <w:rsid w:val="003A0944"/>
    <w:rsid w:val="003A0B5A"/>
    <w:rsid w:val="003A2A49"/>
    <w:rsid w:val="003A3465"/>
    <w:rsid w:val="003A5C71"/>
    <w:rsid w:val="003A6287"/>
    <w:rsid w:val="003B206A"/>
    <w:rsid w:val="003B4D09"/>
    <w:rsid w:val="003B4DBC"/>
    <w:rsid w:val="003B6894"/>
    <w:rsid w:val="003B76EF"/>
    <w:rsid w:val="003B797D"/>
    <w:rsid w:val="003B7B4D"/>
    <w:rsid w:val="003C0204"/>
    <w:rsid w:val="003C088D"/>
    <w:rsid w:val="003C09E4"/>
    <w:rsid w:val="003C0F57"/>
    <w:rsid w:val="003C1341"/>
    <w:rsid w:val="003C15CD"/>
    <w:rsid w:val="003C3050"/>
    <w:rsid w:val="003C3743"/>
    <w:rsid w:val="003C3885"/>
    <w:rsid w:val="003C42DE"/>
    <w:rsid w:val="003C5A21"/>
    <w:rsid w:val="003C6433"/>
    <w:rsid w:val="003C681C"/>
    <w:rsid w:val="003C730D"/>
    <w:rsid w:val="003D0D38"/>
    <w:rsid w:val="003D0DFA"/>
    <w:rsid w:val="003D3D50"/>
    <w:rsid w:val="003D53E0"/>
    <w:rsid w:val="003E13A8"/>
    <w:rsid w:val="003E231D"/>
    <w:rsid w:val="003E33B8"/>
    <w:rsid w:val="003E3714"/>
    <w:rsid w:val="003E5067"/>
    <w:rsid w:val="003E58D9"/>
    <w:rsid w:val="003E6050"/>
    <w:rsid w:val="003E61E7"/>
    <w:rsid w:val="003F30E1"/>
    <w:rsid w:val="003F5B13"/>
    <w:rsid w:val="003F602A"/>
    <w:rsid w:val="003F6214"/>
    <w:rsid w:val="00400F04"/>
    <w:rsid w:val="00401187"/>
    <w:rsid w:val="00403A0D"/>
    <w:rsid w:val="00405B7D"/>
    <w:rsid w:val="004066B7"/>
    <w:rsid w:val="004067BA"/>
    <w:rsid w:val="00410B8C"/>
    <w:rsid w:val="004111FC"/>
    <w:rsid w:val="00414DB7"/>
    <w:rsid w:val="00416F21"/>
    <w:rsid w:val="0042084D"/>
    <w:rsid w:val="004211BA"/>
    <w:rsid w:val="004224ED"/>
    <w:rsid w:val="0042282F"/>
    <w:rsid w:val="00422C81"/>
    <w:rsid w:val="00424EAB"/>
    <w:rsid w:val="00427189"/>
    <w:rsid w:val="004308AE"/>
    <w:rsid w:val="004333A5"/>
    <w:rsid w:val="0043718A"/>
    <w:rsid w:val="00440932"/>
    <w:rsid w:val="00440C1F"/>
    <w:rsid w:val="004420D0"/>
    <w:rsid w:val="00442B15"/>
    <w:rsid w:val="004445C9"/>
    <w:rsid w:val="00446FB6"/>
    <w:rsid w:val="00450257"/>
    <w:rsid w:val="004506DF"/>
    <w:rsid w:val="00450F09"/>
    <w:rsid w:val="00453976"/>
    <w:rsid w:val="00453A11"/>
    <w:rsid w:val="00460F77"/>
    <w:rsid w:val="00463CA1"/>
    <w:rsid w:val="004644DD"/>
    <w:rsid w:val="00465E4E"/>
    <w:rsid w:val="0046725B"/>
    <w:rsid w:val="00474F1D"/>
    <w:rsid w:val="00476726"/>
    <w:rsid w:val="0047724D"/>
    <w:rsid w:val="004800EA"/>
    <w:rsid w:val="004804BA"/>
    <w:rsid w:val="00481197"/>
    <w:rsid w:val="00481BC7"/>
    <w:rsid w:val="00484CEB"/>
    <w:rsid w:val="004862B3"/>
    <w:rsid w:val="00491166"/>
    <w:rsid w:val="00491B24"/>
    <w:rsid w:val="00493EAE"/>
    <w:rsid w:val="004944CA"/>
    <w:rsid w:val="00494AD3"/>
    <w:rsid w:val="00495005"/>
    <w:rsid w:val="00495083"/>
    <w:rsid w:val="004952D6"/>
    <w:rsid w:val="0049531B"/>
    <w:rsid w:val="004966E6"/>
    <w:rsid w:val="00496903"/>
    <w:rsid w:val="004977F2"/>
    <w:rsid w:val="00497CFC"/>
    <w:rsid w:val="00497D0C"/>
    <w:rsid w:val="004A208B"/>
    <w:rsid w:val="004A55EF"/>
    <w:rsid w:val="004A596C"/>
    <w:rsid w:val="004A75D7"/>
    <w:rsid w:val="004A7711"/>
    <w:rsid w:val="004A783C"/>
    <w:rsid w:val="004A7D15"/>
    <w:rsid w:val="004B1092"/>
    <w:rsid w:val="004B15EF"/>
    <w:rsid w:val="004B17DC"/>
    <w:rsid w:val="004B38B2"/>
    <w:rsid w:val="004B7ADB"/>
    <w:rsid w:val="004C3843"/>
    <w:rsid w:val="004C3F7A"/>
    <w:rsid w:val="004C58FB"/>
    <w:rsid w:val="004C6817"/>
    <w:rsid w:val="004D0CCC"/>
    <w:rsid w:val="004D1D24"/>
    <w:rsid w:val="004D2789"/>
    <w:rsid w:val="004D34CF"/>
    <w:rsid w:val="004D6EF0"/>
    <w:rsid w:val="004E2C49"/>
    <w:rsid w:val="004E317A"/>
    <w:rsid w:val="004E5E82"/>
    <w:rsid w:val="004E61B8"/>
    <w:rsid w:val="004E65E2"/>
    <w:rsid w:val="004F0DD2"/>
    <w:rsid w:val="004F13B5"/>
    <w:rsid w:val="004F2501"/>
    <w:rsid w:val="004F3FE5"/>
    <w:rsid w:val="004F5224"/>
    <w:rsid w:val="004F57DE"/>
    <w:rsid w:val="00502492"/>
    <w:rsid w:val="005055E9"/>
    <w:rsid w:val="005061BB"/>
    <w:rsid w:val="00506B7F"/>
    <w:rsid w:val="00506BAE"/>
    <w:rsid w:val="00510C89"/>
    <w:rsid w:val="00511188"/>
    <w:rsid w:val="005112D2"/>
    <w:rsid w:val="005115E8"/>
    <w:rsid w:val="00514230"/>
    <w:rsid w:val="00516A37"/>
    <w:rsid w:val="005175FB"/>
    <w:rsid w:val="00520F46"/>
    <w:rsid w:val="005213B3"/>
    <w:rsid w:val="00522238"/>
    <w:rsid w:val="00523BDB"/>
    <w:rsid w:val="00523F1E"/>
    <w:rsid w:val="005242D4"/>
    <w:rsid w:val="005336C4"/>
    <w:rsid w:val="00535EB9"/>
    <w:rsid w:val="0053731C"/>
    <w:rsid w:val="005374AB"/>
    <w:rsid w:val="00537828"/>
    <w:rsid w:val="00541853"/>
    <w:rsid w:val="00542260"/>
    <w:rsid w:val="00543A43"/>
    <w:rsid w:val="00545B6D"/>
    <w:rsid w:val="00546AED"/>
    <w:rsid w:val="00547B57"/>
    <w:rsid w:val="00547D9E"/>
    <w:rsid w:val="00550133"/>
    <w:rsid w:val="005519DF"/>
    <w:rsid w:val="00552561"/>
    <w:rsid w:val="0055652E"/>
    <w:rsid w:val="00556C1A"/>
    <w:rsid w:val="00561DF4"/>
    <w:rsid w:val="00562F31"/>
    <w:rsid w:val="00563682"/>
    <w:rsid w:val="0056628F"/>
    <w:rsid w:val="00566B41"/>
    <w:rsid w:val="00567797"/>
    <w:rsid w:val="00573BEA"/>
    <w:rsid w:val="0057402E"/>
    <w:rsid w:val="0057797A"/>
    <w:rsid w:val="005803EB"/>
    <w:rsid w:val="00580E78"/>
    <w:rsid w:val="00581251"/>
    <w:rsid w:val="00581B17"/>
    <w:rsid w:val="00591983"/>
    <w:rsid w:val="00591EB1"/>
    <w:rsid w:val="005A1499"/>
    <w:rsid w:val="005A1B35"/>
    <w:rsid w:val="005A2B7E"/>
    <w:rsid w:val="005A2DA3"/>
    <w:rsid w:val="005A61B1"/>
    <w:rsid w:val="005A75DD"/>
    <w:rsid w:val="005B0DF2"/>
    <w:rsid w:val="005B1A83"/>
    <w:rsid w:val="005B347D"/>
    <w:rsid w:val="005B37F0"/>
    <w:rsid w:val="005B4BD1"/>
    <w:rsid w:val="005B675A"/>
    <w:rsid w:val="005B7692"/>
    <w:rsid w:val="005C0F88"/>
    <w:rsid w:val="005C1CD0"/>
    <w:rsid w:val="005C3E89"/>
    <w:rsid w:val="005C5A62"/>
    <w:rsid w:val="005C762C"/>
    <w:rsid w:val="005D2843"/>
    <w:rsid w:val="005D5ED7"/>
    <w:rsid w:val="005D63FC"/>
    <w:rsid w:val="005D690C"/>
    <w:rsid w:val="005E0397"/>
    <w:rsid w:val="005E0F10"/>
    <w:rsid w:val="005E1856"/>
    <w:rsid w:val="005E24C6"/>
    <w:rsid w:val="005E5270"/>
    <w:rsid w:val="005E65E0"/>
    <w:rsid w:val="005F0430"/>
    <w:rsid w:val="005F0480"/>
    <w:rsid w:val="005F11E7"/>
    <w:rsid w:val="005F19F5"/>
    <w:rsid w:val="005F3E38"/>
    <w:rsid w:val="005F3F58"/>
    <w:rsid w:val="005F4A4B"/>
    <w:rsid w:val="005F50BA"/>
    <w:rsid w:val="005F6E00"/>
    <w:rsid w:val="005F6EA2"/>
    <w:rsid w:val="005F7756"/>
    <w:rsid w:val="00602EDA"/>
    <w:rsid w:val="006034CE"/>
    <w:rsid w:val="006038FD"/>
    <w:rsid w:val="0060496F"/>
    <w:rsid w:val="00604A6D"/>
    <w:rsid w:val="00605702"/>
    <w:rsid w:val="00613F4C"/>
    <w:rsid w:val="00615286"/>
    <w:rsid w:val="00616835"/>
    <w:rsid w:val="0061774C"/>
    <w:rsid w:val="00620254"/>
    <w:rsid w:val="0062197C"/>
    <w:rsid w:val="00621EC3"/>
    <w:rsid w:val="006244A4"/>
    <w:rsid w:val="006255FB"/>
    <w:rsid w:val="00625972"/>
    <w:rsid w:val="006267E7"/>
    <w:rsid w:val="00626BD6"/>
    <w:rsid w:val="00630D34"/>
    <w:rsid w:val="00631352"/>
    <w:rsid w:val="00632E86"/>
    <w:rsid w:val="00634D95"/>
    <w:rsid w:val="006355A9"/>
    <w:rsid w:val="00636C4C"/>
    <w:rsid w:val="00636DFE"/>
    <w:rsid w:val="00640F05"/>
    <w:rsid w:val="0064158B"/>
    <w:rsid w:val="00642D96"/>
    <w:rsid w:val="006444AB"/>
    <w:rsid w:val="00645072"/>
    <w:rsid w:val="00645FAB"/>
    <w:rsid w:val="0064784F"/>
    <w:rsid w:val="0065298D"/>
    <w:rsid w:val="00653209"/>
    <w:rsid w:val="00654696"/>
    <w:rsid w:val="006547F8"/>
    <w:rsid w:val="00654A5B"/>
    <w:rsid w:val="006563F3"/>
    <w:rsid w:val="0065751A"/>
    <w:rsid w:val="006607B6"/>
    <w:rsid w:val="006627B1"/>
    <w:rsid w:val="00662979"/>
    <w:rsid w:val="00663D78"/>
    <w:rsid w:val="00665170"/>
    <w:rsid w:val="00665446"/>
    <w:rsid w:val="00665980"/>
    <w:rsid w:val="00666962"/>
    <w:rsid w:val="00666B87"/>
    <w:rsid w:val="006677E5"/>
    <w:rsid w:val="00672B1A"/>
    <w:rsid w:val="0067681E"/>
    <w:rsid w:val="006802AD"/>
    <w:rsid w:val="006808EB"/>
    <w:rsid w:val="0068156C"/>
    <w:rsid w:val="00683F57"/>
    <w:rsid w:val="0068630E"/>
    <w:rsid w:val="00686F5B"/>
    <w:rsid w:val="0069146F"/>
    <w:rsid w:val="00691EE7"/>
    <w:rsid w:val="006933EC"/>
    <w:rsid w:val="006958E1"/>
    <w:rsid w:val="00697DA7"/>
    <w:rsid w:val="006A1D8B"/>
    <w:rsid w:val="006A281C"/>
    <w:rsid w:val="006A6143"/>
    <w:rsid w:val="006A65AA"/>
    <w:rsid w:val="006A6945"/>
    <w:rsid w:val="006A7CF5"/>
    <w:rsid w:val="006B0224"/>
    <w:rsid w:val="006B3FBF"/>
    <w:rsid w:val="006B7630"/>
    <w:rsid w:val="006C010E"/>
    <w:rsid w:val="006C3FC6"/>
    <w:rsid w:val="006C49C9"/>
    <w:rsid w:val="006C50C4"/>
    <w:rsid w:val="006C7B55"/>
    <w:rsid w:val="006D34DB"/>
    <w:rsid w:val="006D4390"/>
    <w:rsid w:val="006D4648"/>
    <w:rsid w:val="006D5FA3"/>
    <w:rsid w:val="006E0DB8"/>
    <w:rsid w:val="006E0FE1"/>
    <w:rsid w:val="006E1B9E"/>
    <w:rsid w:val="006E347F"/>
    <w:rsid w:val="006E52F8"/>
    <w:rsid w:val="006E5638"/>
    <w:rsid w:val="006F207E"/>
    <w:rsid w:val="006F4BA2"/>
    <w:rsid w:val="006F5F37"/>
    <w:rsid w:val="006F66CA"/>
    <w:rsid w:val="006F7141"/>
    <w:rsid w:val="00703603"/>
    <w:rsid w:val="007037A4"/>
    <w:rsid w:val="00704AA2"/>
    <w:rsid w:val="007051B2"/>
    <w:rsid w:val="00706052"/>
    <w:rsid w:val="007109C9"/>
    <w:rsid w:val="0071105F"/>
    <w:rsid w:val="00711341"/>
    <w:rsid w:val="00714CC8"/>
    <w:rsid w:val="0071530F"/>
    <w:rsid w:val="00720FB9"/>
    <w:rsid w:val="007233A0"/>
    <w:rsid w:val="0072466A"/>
    <w:rsid w:val="00725714"/>
    <w:rsid w:val="007304C6"/>
    <w:rsid w:val="00730629"/>
    <w:rsid w:val="00731C4D"/>
    <w:rsid w:val="007328EF"/>
    <w:rsid w:val="0073340B"/>
    <w:rsid w:val="00734DF8"/>
    <w:rsid w:val="00735921"/>
    <w:rsid w:val="007365AC"/>
    <w:rsid w:val="00737503"/>
    <w:rsid w:val="00740AF3"/>
    <w:rsid w:val="00741C48"/>
    <w:rsid w:val="00741E94"/>
    <w:rsid w:val="00743B58"/>
    <w:rsid w:val="0074774D"/>
    <w:rsid w:val="00747A18"/>
    <w:rsid w:val="00747A7A"/>
    <w:rsid w:val="00754BD1"/>
    <w:rsid w:val="0075528E"/>
    <w:rsid w:val="00756B5E"/>
    <w:rsid w:val="00757C7E"/>
    <w:rsid w:val="00757F45"/>
    <w:rsid w:val="007606F1"/>
    <w:rsid w:val="00760806"/>
    <w:rsid w:val="00760CB6"/>
    <w:rsid w:val="00760EFE"/>
    <w:rsid w:val="00762E29"/>
    <w:rsid w:val="00763726"/>
    <w:rsid w:val="0076428F"/>
    <w:rsid w:val="00767A8A"/>
    <w:rsid w:val="00767B38"/>
    <w:rsid w:val="007734F9"/>
    <w:rsid w:val="00775395"/>
    <w:rsid w:val="007769E1"/>
    <w:rsid w:val="007806EB"/>
    <w:rsid w:val="00780FCF"/>
    <w:rsid w:val="00783223"/>
    <w:rsid w:val="007845C0"/>
    <w:rsid w:val="00784DD7"/>
    <w:rsid w:val="00793E45"/>
    <w:rsid w:val="0079560B"/>
    <w:rsid w:val="00796567"/>
    <w:rsid w:val="00796B1E"/>
    <w:rsid w:val="007A07FE"/>
    <w:rsid w:val="007A2FA5"/>
    <w:rsid w:val="007A3CDA"/>
    <w:rsid w:val="007A4B86"/>
    <w:rsid w:val="007A5465"/>
    <w:rsid w:val="007A563B"/>
    <w:rsid w:val="007A72C7"/>
    <w:rsid w:val="007B065A"/>
    <w:rsid w:val="007B1A90"/>
    <w:rsid w:val="007B2CB1"/>
    <w:rsid w:val="007B5DDF"/>
    <w:rsid w:val="007B5F48"/>
    <w:rsid w:val="007B6753"/>
    <w:rsid w:val="007B723E"/>
    <w:rsid w:val="007C20C5"/>
    <w:rsid w:val="007C52B2"/>
    <w:rsid w:val="007C72FB"/>
    <w:rsid w:val="007D2125"/>
    <w:rsid w:val="007D22C2"/>
    <w:rsid w:val="007D43D1"/>
    <w:rsid w:val="007D4FEA"/>
    <w:rsid w:val="007D69DB"/>
    <w:rsid w:val="007E06CE"/>
    <w:rsid w:val="007E076B"/>
    <w:rsid w:val="007E37F4"/>
    <w:rsid w:val="007E39B4"/>
    <w:rsid w:val="007E4108"/>
    <w:rsid w:val="007E6536"/>
    <w:rsid w:val="007E7446"/>
    <w:rsid w:val="007F01AB"/>
    <w:rsid w:val="007F1837"/>
    <w:rsid w:val="007F1F61"/>
    <w:rsid w:val="007F2AC6"/>
    <w:rsid w:val="007F5934"/>
    <w:rsid w:val="007F7DB7"/>
    <w:rsid w:val="008002F6"/>
    <w:rsid w:val="00801CD4"/>
    <w:rsid w:val="00803472"/>
    <w:rsid w:val="008049F0"/>
    <w:rsid w:val="008053E1"/>
    <w:rsid w:val="00805971"/>
    <w:rsid w:val="00807D86"/>
    <w:rsid w:val="00810289"/>
    <w:rsid w:val="00811B9E"/>
    <w:rsid w:val="00814C5E"/>
    <w:rsid w:val="00815565"/>
    <w:rsid w:val="008155AD"/>
    <w:rsid w:val="008155F1"/>
    <w:rsid w:val="008165D9"/>
    <w:rsid w:val="00817D50"/>
    <w:rsid w:val="008205D1"/>
    <w:rsid w:val="00820A98"/>
    <w:rsid w:val="00821274"/>
    <w:rsid w:val="00823B59"/>
    <w:rsid w:val="00824995"/>
    <w:rsid w:val="00826259"/>
    <w:rsid w:val="00827B91"/>
    <w:rsid w:val="00827FE0"/>
    <w:rsid w:val="00830250"/>
    <w:rsid w:val="00830997"/>
    <w:rsid w:val="008335BD"/>
    <w:rsid w:val="00833F4C"/>
    <w:rsid w:val="008342FA"/>
    <w:rsid w:val="00835014"/>
    <w:rsid w:val="008368F7"/>
    <w:rsid w:val="00836AA5"/>
    <w:rsid w:val="00837BCE"/>
    <w:rsid w:val="00837FBE"/>
    <w:rsid w:val="00843EF3"/>
    <w:rsid w:val="0084400D"/>
    <w:rsid w:val="00844968"/>
    <w:rsid w:val="00846A01"/>
    <w:rsid w:val="00847045"/>
    <w:rsid w:val="00847254"/>
    <w:rsid w:val="008503BD"/>
    <w:rsid w:val="00850BDD"/>
    <w:rsid w:val="00851691"/>
    <w:rsid w:val="00855F9F"/>
    <w:rsid w:val="0085666B"/>
    <w:rsid w:val="00857353"/>
    <w:rsid w:val="00857D89"/>
    <w:rsid w:val="00857F85"/>
    <w:rsid w:val="00860DD4"/>
    <w:rsid w:val="008613A5"/>
    <w:rsid w:val="00861937"/>
    <w:rsid w:val="0086563F"/>
    <w:rsid w:val="00870A7D"/>
    <w:rsid w:val="00870AFD"/>
    <w:rsid w:val="00870B5B"/>
    <w:rsid w:val="0087365F"/>
    <w:rsid w:val="0087409A"/>
    <w:rsid w:val="00874B4B"/>
    <w:rsid w:val="008754FD"/>
    <w:rsid w:val="0087575E"/>
    <w:rsid w:val="00876FC8"/>
    <w:rsid w:val="0087765F"/>
    <w:rsid w:val="00877788"/>
    <w:rsid w:val="008802BC"/>
    <w:rsid w:val="00883C20"/>
    <w:rsid w:val="00885225"/>
    <w:rsid w:val="00887460"/>
    <w:rsid w:val="00887835"/>
    <w:rsid w:val="0089094E"/>
    <w:rsid w:val="00891759"/>
    <w:rsid w:val="00891E96"/>
    <w:rsid w:val="00895825"/>
    <w:rsid w:val="00895F34"/>
    <w:rsid w:val="008A1EA7"/>
    <w:rsid w:val="008A4285"/>
    <w:rsid w:val="008A4F18"/>
    <w:rsid w:val="008A6927"/>
    <w:rsid w:val="008A78D7"/>
    <w:rsid w:val="008B2529"/>
    <w:rsid w:val="008B2731"/>
    <w:rsid w:val="008B5108"/>
    <w:rsid w:val="008C346B"/>
    <w:rsid w:val="008C3C35"/>
    <w:rsid w:val="008C3F21"/>
    <w:rsid w:val="008C48DB"/>
    <w:rsid w:val="008C5623"/>
    <w:rsid w:val="008C6C00"/>
    <w:rsid w:val="008C6F60"/>
    <w:rsid w:val="008C7342"/>
    <w:rsid w:val="008D13BC"/>
    <w:rsid w:val="008D175E"/>
    <w:rsid w:val="008D1B2F"/>
    <w:rsid w:val="008D260A"/>
    <w:rsid w:val="008D32AB"/>
    <w:rsid w:val="008D364A"/>
    <w:rsid w:val="008D5A50"/>
    <w:rsid w:val="008D5B66"/>
    <w:rsid w:val="008D6A68"/>
    <w:rsid w:val="008E0DDC"/>
    <w:rsid w:val="008E1D99"/>
    <w:rsid w:val="008E21EB"/>
    <w:rsid w:val="008E226B"/>
    <w:rsid w:val="008E27BD"/>
    <w:rsid w:val="008E293B"/>
    <w:rsid w:val="008E2C86"/>
    <w:rsid w:val="008E4895"/>
    <w:rsid w:val="008F2162"/>
    <w:rsid w:val="00900868"/>
    <w:rsid w:val="00900FE0"/>
    <w:rsid w:val="00902723"/>
    <w:rsid w:val="00905231"/>
    <w:rsid w:val="00907A2C"/>
    <w:rsid w:val="00911730"/>
    <w:rsid w:val="00912516"/>
    <w:rsid w:val="009139B3"/>
    <w:rsid w:val="00913F67"/>
    <w:rsid w:val="00914CE3"/>
    <w:rsid w:val="00915874"/>
    <w:rsid w:val="00916207"/>
    <w:rsid w:val="00921E08"/>
    <w:rsid w:val="00922F5B"/>
    <w:rsid w:val="009237A5"/>
    <w:rsid w:val="00927959"/>
    <w:rsid w:val="009303BF"/>
    <w:rsid w:val="00930C50"/>
    <w:rsid w:val="0093150C"/>
    <w:rsid w:val="00933005"/>
    <w:rsid w:val="00933780"/>
    <w:rsid w:val="00934DF1"/>
    <w:rsid w:val="009351F1"/>
    <w:rsid w:val="0093695A"/>
    <w:rsid w:val="009425BD"/>
    <w:rsid w:val="00945E86"/>
    <w:rsid w:val="009465D1"/>
    <w:rsid w:val="009466BF"/>
    <w:rsid w:val="00950925"/>
    <w:rsid w:val="00954224"/>
    <w:rsid w:val="00955D05"/>
    <w:rsid w:val="00956E47"/>
    <w:rsid w:val="00961F18"/>
    <w:rsid w:val="00963356"/>
    <w:rsid w:val="00964A98"/>
    <w:rsid w:val="00964D49"/>
    <w:rsid w:val="009662B9"/>
    <w:rsid w:val="00966C99"/>
    <w:rsid w:val="00966CC5"/>
    <w:rsid w:val="00967B15"/>
    <w:rsid w:val="009710BF"/>
    <w:rsid w:val="00972F0A"/>
    <w:rsid w:val="00974C74"/>
    <w:rsid w:val="0097742E"/>
    <w:rsid w:val="009811B1"/>
    <w:rsid w:val="009811DD"/>
    <w:rsid w:val="00982569"/>
    <w:rsid w:val="009853E3"/>
    <w:rsid w:val="009865C8"/>
    <w:rsid w:val="009866E6"/>
    <w:rsid w:val="00986A56"/>
    <w:rsid w:val="00990211"/>
    <w:rsid w:val="00992132"/>
    <w:rsid w:val="00992E1B"/>
    <w:rsid w:val="00996003"/>
    <w:rsid w:val="009967F8"/>
    <w:rsid w:val="009A06A5"/>
    <w:rsid w:val="009A2C71"/>
    <w:rsid w:val="009A3A0C"/>
    <w:rsid w:val="009A4FDE"/>
    <w:rsid w:val="009A50F6"/>
    <w:rsid w:val="009B2BE2"/>
    <w:rsid w:val="009B2FA0"/>
    <w:rsid w:val="009B5103"/>
    <w:rsid w:val="009B5EC8"/>
    <w:rsid w:val="009B5ED5"/>
    <w:rsid w:val="009C01C0"/>
    <w:rsid w:val="009C0E80"/>
    <w:rsid w:val="009C1590"/>
    <w:rsid w:val="009C1CBC"/>
    <w:rsid w:val="009C5895"/>
    <w:rsid w:val="009D0B6D"/>
    <w:rsid w:val="009D3EDA"/>
    <w:rsid w:val="009D5FBA"/>
    <w:rsid w:val="009D62C2"/>
    <w:rsid w:val="009D66ED"/>
    <w:rsid w:val="009D6E2A"/>
    <w:rsid w:val="009D7394"/>
    <w:rsid w:val="009D774D"/>
    <w:rsid w:val="009E25C5"/>
    <w:rsid w:val="009E2FF8"/>
    <w:rsid w:val="009E3DD9"/>
    <w:rsid w:val="009E3F4D"/>
    <w:rsid w:val="009E45B8"/>
    <w:rsid w:val="009E56AB"/>
    <w:rsid w:val="009E5C99"/>
    <w:rsid w:val="009E648B"/>
    <w:rsid w:val="009F10B6"/>
    <w:rsid w:val="009F3D44"/>
    <w:rsid w:val="00A00E59"/>
    <w:rsid w:val="00A01647"/>
    <w:rsid w:val="00A01687"/>
    <w:rsid w:val="00A03666"/>
    <w:rsid w:val="00A04DEA"/>
    <w:rsid w:val="00A05599"/>
    <w:rsid w:val="00A058DE"/>
    <w:rsid w:val="00A06160"/>
    <w:rsid w:val="00A07106"/>
    <w:rsid w:val="00A1216F"/>
    <w:rsid w:val="00A12A8B"/>
    <w:rsid w:val="00A12C68"/>
    <w:rsid w:val="00A12D07"/>
    <w:rsid w:val="00A13FFB"/>
    <w:rsid w:val="00A15C33"/>
    <w:rsid w:val="00A170B5"/>
    <w:rsid w:val="00A209DD"/>
    <w:rsid w:val="00A22538"/>
    <w:rsid w:val="00A2381F"/>
    <w:rsid w:val="00A25C9F"/>
    <w:rsid w:val="00A30075"/>
    <w:rsid w:val="00A34F28"/>
    <w:rsid w:val="00A35AB3"/>
    <w:rsid w:val="00A37616"/>
    <w:rsid w:val="00A42E84"/>
    <w:rsid w:val="00A43040"/>
    <w:rsid w:val="00A430E3"/>
    <w:rsid w:val="00A432FD"/>
    <w:rsid w:val="00A4460F"/>
    <w:rsid w:val="00A44E4C"/>
    <w:rsid w:val="00A452E8"/>
    <w:rsid w:val="00A46703"/>
    <w:rsid w:val="00A473DC"/>
    <w:rsid w:val="00A50460"/>
    <w:rsid w:val="00A5083C"/>
    <w:rsid w:val="00A50938"/>
    <w:rsid w:val="00A50F4E"/>
    <w:rsid w:val="00A516EA"/>
    <w:rsid w:val="00A5194E"/>
    <w:rsid w:val="00A52DEF"/>
    <w:rsid w:val="00A533EB"/>
    <w:rsid w:val="00A5699D"/>
    <w:rsid w:val="00A60F55"/>
    <w:rsid w:val="00A63622"/>
    <w:rsid w:val="00A721B7"/>
    <w:rsid w:val="00A7254D"/>
    <w:rsid w:val="00A764C6"/>
    <w:rsid w:val="00A81152"/>
    <w:rsid w:val="00A8256B"/>
    <w:rsid w:val="00A82624"/>
    <w:rsid w:val="00A82F9C"/>
    <w:rsid w:val="00A83991"/>
    <w:rsid w:val="00A84025"/>
    <w:rsid w:val="00A85C2A"/>
    <w:rsid w:val="00A85E17"/>
    <w:rsid w:val="00A862EF"/>
    <w:rsid w:val="00A86791"/>
    <w:rsid w:val="00A904F9"/>
    <w:rsid w:val="00A91FDB"/>
    <w:rsid w:val="00A92A4D"/>
    <w:rsid w:val="00A951C8"/>
    <w:rsid w:val="00A96A52"/>
    <w:rsid w:val="00A97CB8"/>
    <w:rsid w:val="00A97F45"/>
    <w:rsid w:val="00AA114F"/>
    <w:rsid w:val="00AA1770"/>
    <w:rsid w:val="00AA2BB1"/>
    <w:rsid w:val="00AA2E2E"/>
    <w:rsid w:val="00AA3FF6"/>
    <w:rsid w:val="00AA665D"/>
    <w:rsid w:val="00AA6CE3"/>
    <w:rsid w:val="00AB2AB3"/>
    <w:rsid w:val="00AB396F"/>
    <w:rsid w:val="00AB507D"/>
    <w:rsid w:val="00AB5549"/>
    <w:rsid w:val="00AC00AA"/>
    <w:rsid w:val="00AC1952"/>
    <w:rsid w:val="00AC383A"/>
    <w:rsid w:val="00AC6B1B"/>
    <w:rsid w:val="00AD01AA"/>
    <w:rsid w:val="00AD1AA1"/>
    <w:rsid w:val="00AD22B2"/>
    <w:rsid w:val="00AD3670"/>
    <w:rsid w:val="00AD52BF"/>
    <w:rsid w:val="00AE0316"/>
    <w:rsid w:val="00AE2598"/>
    <w:rsid w:val="00AE65CA"/>
    <w:rsid w:val="00AE7A3A"/>
    <w:rsid w:val="00AF00C2"/>
    <w:rsid w:val="00AF22EB"/>
    <w:rsid w:val="00AF28DD"/>
    <w:rsid w:val="00AF3AAD"/>
    <w:rsid w:val="00AF3E73"/>
    <w:rsid w:val="00AF48DC"/>
    <w:rsid w:val="00AF5658"/>
    <w:rsid w:val="00AF5832"/>
    <w:rsid w:val="00AF6BE5"/>
    <w:rsid w:val="00AF7500"/>
    <w:rsid w:val="00B042FC"/>
    <w:rsid w:val="00B04FFC"/>
    <w:rsid w:val="00B064F9"/>
    <w:rsid w:val="00B07A55"/>
    <w:rsid w:val="00B10A18"/>
    <w:rsid w:val="00B12430"/>
    <w:rsid w:val="00B1638F"/>
    <w:rsid w:val="00B177AF"/>
    <w:rsid w:val="00B17880"/>
    <w:rsid w:val="00B20C07"/>
    <w:rsid w:val="00B21AC9"/>
    <w:rsid w:val="00B21D71"/>
    <w:rsid w:val="00B21E22"/>
    <w:rsid w:val="00B23BF5"/>
    <w:rsid w:val="00B272CA"/>
    <w:rsid w:val="00B27CB6"/>
    <w:rsid w:val="00B30F1B"/>
    <w:rsid w:val="00B31335"/>
    <w:rsid w:val="00B31826"/>
    <w:rsid w:val="00B41F2E"/>
    <w:rsid w:val="00B46A5D"/>
    <w:rsid w:val="00B51E44"/>
    <w:rsid w:val="00B51ECF"/>
    <w:rsid w:val="00B52742"/>
    <w:rsid w:val="00B54772"/>
    <w:rsid w:val="00B554E2"/>
    <w:rsid w:val="00B55B6A"/>
    <w:rsid w:val="00B55F18"/>
    <w:rsid w:val="00B5697B"/>
    <w:rsid w:val="00B57F83"/>
    <w:rsid w:val="00B6334F"/>
    <w:rsid w:val="00B633D5"/>
    <w:rsid w:val="00B67FEE"/>
    <w:rsid w:val="00B71293"/>
    <w:rsid w:val="00B713D9"/>
    <w:rsid w:val="00B73E9E"/>
    <w:rsid w:val="00B74705"/>
    <w:rsid w:val="00B759D6"/>
    <w:rsid w:val="00B75E25"/>
    <w:rsid w:val="00B767E8"/>
    <w:rsid w:val="00B76FD5"/>
    <w:rsid w:val="00B771B3"/>
    <w:rsid w:val="00B77E52"/>
    <w:rsid w:val="00B806BF"/>
    <w:rsid w:val="00B80D26"/>
    <w:rsid w:val="00B818BC"/>
    <w:rsid w:val="00B82013"/>
    <w:rsid w:val="00B85635"/>
    <w:rsid w:val="00B9151A"/>
    <w:rsid w:val="00B92312"/>
    <w:rsid w:val="00B9381A"/>
    <w:rsid w:val="00B94FF6"/>
    <w:rsid w:val="00B95835"/>
    <w:rsid w:val="00BA079B"/>
    <w:rsid w:val="00BA0923"/>
    <w:rsid w:val="00BA0A8F"/>
    <w:rsid w:val="00BA1F56"/>
    <w:rsid w:val="00BA4951"/>
    <w:rsid w:val="00BA5C9A"/>
    <w:rsid w:val="00BA7D36"/>
    <w:rsid w:val="00BB346D"/>
    <w:rsid w:val="00BB383F"/>
    <w:rsid w:val="00BB51E8"/>
    <w:rsid w:val="00BB5F5F"/>
    <w:rsid w:val="00BB6787"/>
    <w:rsid w:val="00BB69E1"/>
    <w:rsid w:val="00BC1D42"/>
    <w:rsid w:val="00BC24A3"/>
    <w:rsid w:val="00BC2599"/>
    <w:rsid w:val="00BC314D"/>
    <w:rsid w:val="00BC32F3"/>
    <w:rsid w:val="00BC34AA"/>
    <w:rsid w:val="00BC4F14"/>
    <w:rsid w:val="00BD0739"/>
    <w:rsid w:val="00BD336F"/>
    <w:rsid w:val="00BD4C2A"/>
    <w:rsid w:val="00BD590A"/>
    <w:rsid w:val="00BD775D"/>
    <w:rsid w:val="00BD7FD9"/>
    <w:rsid w:val="00BE25A7"/>
    <w:rsid w:val="00BE3047"/>
    <w:rsid w:val="00BE43B3"/>
    <w:rsid w:val="00BE4F1C"/>
    <w:rsid w:val="00BE7805"/>
    <w:rsid w:val="00BF14D8"/>
    <w:rsid w:val="00BF17AB"/>
    <w:rsid w:val="00BF38CF"/>
    <w:rsid w:val="00BF64FA"/>
    <w:rsid w:val="00BF74C6"/>
    <w:rsid w:val="00BF799A"/>
    <w:rsid w:val="00C0089D"/>
    <w:rsid w:val="00C01C29"/>
    <w:rsid w:val="00C01F7B"/>
    <w:rsid w:val="00C027AA"/>
    <w:rsid w:val="00C036DA"/>
    <w:rsid w:val="00C03D94"/>
    <w:rsid w:val="00C04B08"/>
    <w:rsid w:val="00C05D72"/>
    <w:rsid w:val="00C063FF"/>
    <w:rsid w:val="00C069E0"/>
    <w:rsid w:val="00C1138C"/>
    <w:rsid w:val="00C13043"/>
    <w:rsid w:val="00C1331E"/>
    <w:rsid w:val="00C14421"/>
    <w:rsid w:val="00C15DDE"/>
    <w:rsid w:val="00C16871"/>
    <w:rsid w:val="00C16A68"/>
    <w:rsid w:val="00C201B2"/>
    <w:rsid w:val="00C20972"/>
    <w:rsid w:val="00C22285"/>
    <w:rsid w:val="00C23118"/>
    <w:rsid w:val="00C23317"/>
    <w:rsid w:val="00C248E0"/>
    <w:rsid w:val="00C33A6A"/>
    <w:rsid w:val="00C35F23"/>
    <w:rsid w:val="00C36ADD"/>
    <w:rsid w:val="00C36FBF"/>
    <w:rsid w:val="00C37E03"/>
    <w:rsid w:val="00C44A15"/>
    <w:rsid w:val="00C45185"/>
    <w:rsid w:val="00C4525A"/>
    <w:rsid w:val="00C4686D"/>
    <w:rsid w:val="00C47C88"/>
    <w:rsid w:val="00C5047E"/>
    <w:rsid w:val="00C50FD2"/>
    <w:rsid w:val="00C52837"/>
    <w:rsid w:val="00C52A4B"/>
    <w:rsid w:val="00C539A4"/>
    <w:rsid w:val="00C54013"/>
    <w:rsid w:val="00C540CC"/>
    <w:rsid w:val="00C62EF4"/>
    <w:rsid w:val="00C63A2F"/>
    <w:rsid w:val="00C64557"/>
    <w:rsid w:val="00C64746"/>
    <w:rsid w:val="00C67030"/>
    <w:rsid w:val="00C70461"/>
    <w:rsid w:val="00C72038"/>
    <w:rsid w:val="00C72B5D"/>
    <w:rsid w:val="00C73582"/>
    <w:rsid w:val="00C74F2C"/>
    <w:rsid w:val="00C7565B"/>
    <w:rsid w:val="00C75817"/>
    <w:rsid w:val="00C77B3A"/>
    <w:rsid w:val="00C80061"/>
    <w:rsid w:val="00C80CBC"/>
    <w:rsid w:val="00C830D3"/>
    <w:rsid w:val="00C87309"/>
    <w:rsid w:val="00C8735D"/>
    <w:rsid w:val="00C8739D"/>
    <w:rsid w:val="00C903AC"/>
    <w:rsid w:val="00C9075B"/>
    <w:rsid w:val="00C92DF2"/>
    <w:rsid w:val="00C92E9A"/>
    <w:rsid w:val="00C93CED"/>
    <w:rsid w:val="00C94710"/>
    <w:rsid w:val="00C94B58"/>
    <w:rsid w:val="00C96088"/>
    <w:rsid w:val="00C96577"/>
    <w:rsid w:val="00CA1C88"/>
    <w:rsid w:val="00CA1D7B"/>
    <w:rsid w:val="00CA48EA"/>
    <w:rsid w:val="00CA5E41"/>
    <w:rsid w:val="00CA6ECA"/>
    <w:rsid w:val="00CA6EDC"/>
    <w:rsid w:val="00CA7105"/>
    <w:rsid w:val="00CB6994"/>
    <w:rsid w:val="00CB69B6"/>
    <w:rsid w:val="00CB73F7"/>
    <w:rsid w:val="00CC0ED1"/>
    <w:rsid w:val="00CC1194"/>
    <w:rsid w:val="00CC3CE6"/>
    <w:rsid w:val="00CC4CEE"/>
    <w:rsid w:val="00CD0AF7"/>
    <w:rsid w:val="00CD1C0D"/>
    <w:rsid w:val="00CD1CFB"/>
    <w:rsid w:val="00CD29E2"/>
    <w:rsid w:val="00CD5F30"/>
    <w:rsid w:val="00CE0C9D"/>
    <w:rsid w:val="00CE0DCA"/>
    <w:rsid w:val="00CE2E0D"/>
    <w:rsid w:val="00CE32EA"/>
    <w:rsid w:val="00CE49C0"/>
    <w:rsid w:val="00CE4DF4"/>
    <w:rsid w:val="00CE5741"/>
    <w:rsid w:val="00CE730F"/>
    <w:rsid w:val="00CE7751"/>
    <w:rsid w:val="00CF0D19"/>
    <w:rsid w:val="00CF34CE"/>
    <w:rsid w:val="00D01946"/>
    <w:rsid w:val="00D02D04"/>
    <w:rsid w:val="00D03C3A"/>
    <w:rsid w:val="00D05F40"/>
    <w:rsid w:val="00D06C72"/>
    <w:rsid w:val="00D077D5"/>
    <w:rsid w:val="00D111DF"/>
    <w:rsid w:val="00D1324E"/>
    <w:rsid w:val="00D13CB9"/>
    <w:rsid w:val="00D170C4"/>
    <w:rsid w:val="00D17A40"/>
    <w:rsid w:val="00D21AED"/>
    <w:rsid w:val="00D236D3"/>
    <w:rsid w:val="00D24223"/>
    <w:rsid w:val="00D24DD5"/>
    <w:rsid w:val="00D2766B"/>
    <w:rsid w:val="00D31F37"/>
    <w:rsid w:val="00D362EE"/>
    <w:rsid w:val="00D365A9"/>
    <w:rsid w:val="00D36BE1"/>
    <w:rsid w:val="00D3715C"/>
    <w:rsid w:val="00D41DFE"/>
    <w:rsid w:val="00D46FD6"/>
    <w:rsid w:val="00D47792"/>
    <w:rsid w:val="00D47D89"/>
    <w:rsid w:val="00D51419"/>
    <w:rsid w:val="00D52D1F"/>
    <w:rsid w:val="00D5312F"/>
    <w:rsid w:val="00D54ED3"/>
    <w:rsid w:val="00D56691"/>
    <w:rsid w:val="00D61199"/>
    <w:rsid w:val="00D61211"/>
    <w:rsid w:val="00D61351"/>
    <w:rsid w:val="00D6150E"/>
    <w:rsid w:val="00D62BF6"/>
    <w:rsid w:val="00D6445E"/>
    <w:rsid w:val="00D714E5"/>
    <w:rsid w:val="00D746D3"/>
    <w:rsid w:val="00D74C60"/>
    <w:rsid w:val="00D80052"/>
    <w:rsid w:val="00D8063A"/>
    <w:rsid w:val="00D80AF6"/>
    <w:rsid w:val="00D826D9"/>
    <w:rsid w:val="00D82CCD"/>
    <w:rsid w:val="00D83FD8"/>
    <w:rsid w:val="00D8696C"/>
    <w:rsid w:val="00D90216"/>
    <w:rsid w:val="00D90ED3"/>
    <w:rsid w:val="00D92026"/>
    <w:rsid w:val="00D93D3A"/>
    <w:rsid w:val="00D93D83"/>
    <w:rsid w:val="00D95E92"/>
    <w:rsid w:val="00D96157"/>
    <w:rsid w:val="00D963CE"/>
    <w:rsid w:val="00D97B89"/>
    <w:rsid w:val="00DA1DE1"/>
    <w:rsid w:val="00DA244D"/>
    <w:rsid w:val="00DA2B33"/>
    <w:rsid w:val="00DA4267"/>
    <w:rsid w:val="00DA6236"/>
    <w:rsid w:val="00DA77AB"/>
    <w:rsid w:val="00DB1677"/>
    <w:rsid w:val="00DB2098"/>
    <w:rsid w:val="00DB59CF"/>
    <w:rsid w:val="00DB7065"/>
    <w:rsid w:val="00DC18B8"/>
    <w:rsid w:val="00DC1B01"/>
    <w:rsid w:val="00DC2429"/>
    <w:rsid w:val="00DC275F"/>
    <w:rsid w:val="00DC2B84"/>
    <w:rsid w:val="00DC3570"/>
    <w:rsid w:val="00DC3B24"/>
    <w:rsid w:val="00DC437E"/>
    <w:rsid w:val="00DC4D2D"/>
    <w:rsid w:val="00DC5D25"/>
    <w:rsid w:val="00DC74A7"/>
    <w:rsid w:val="00DD1649"/>
    <w:rsid w:val="00DD1818"/>
    <w:rsid w:val="00DD2985"/>
    <w:rsid w:val="00DD43AF"/>
    <w:rsid w:val="00DE03A2"/>
    <w:rsid w:val="00DE3B33"/>
    <w:rsid w:val="00DE4F32"/>
    <w:rsid w:val="00DE59CF"/>
    <w:rsid w:val="00DE679C"/>
    <w:rsid w:val="00DF0F06"/>
    <w:rsid w:val="00DF0FEA"/>
    <w:rsid w:val="00DF11B0"/>
    <w:rsid w:val="00DF1A97"/>
    <w:rsid w:val="00DF1C4E"/>
    <w:rsid w:val="00DF2542"/>
    <w:rsid w:val="00DF3F93"/>
    <w:rsid w:val="00DF3FFC"/>
    <w:rsid w:val="00DF6B6F"/>
    <w:rsid w:val="00DF77A1"/>
    <w:rsid w:val="00E01DCB"/>
    <w:rsid w:val="00E027E1"/>
    <w:rsid w:val="00E03B79"/>
    <w:rsid w:val="00E03BA8"/>
    <w:rsid w:val="00E04445"/>
    <w:rsid w:val="00E07F8C"/>
    <w:rsid w:val="00E1080B"/>
    <w:rsid w:val="00E10D47"/>
    <w:rsid w:val="00E11A3D"/>
    <w:rsid w:val="00E12218"/>
    <w:rsid w:val="00E14917"/>
    <w:rsid w:val="00E17D10"/>
    <w:rsid w:val="00E20A52"/>
    <w:rsid w:val="00E20ECE"/>
    <w:rsid w:val="00E245A0"/>
    <w:rsid w:val="00E26656"/>
    <w:rsid w:val="00E27530"/>
    <w:rsid w:val="00E317A5"/>
    <w:rsid w:val="00E32C43"/>
    <w:rsid w:val="00E36523"/>
    <w:rsid w:val="00E36BF4"/>
    <w:rsid w:val="00E403DE"/>
    <w:rsid w:val="00E41C92"/>
    <w:rsid w:val="00E423A4"/>
    <w:rsid w:val="00E423DC"/>
    <w:rsid w:val="00E43FF4"/>
    <w:rsid w:val="00E447EC"/>
    <w:rsid w:val="00E44CA4"/>
    <w:rsid w:val="00E464F6"/>
    <w:rsid w:val="00E46B7C"/>
    <w:rsid w:val="00E47998"/>
    <w:rsid w:val="00E5155B"/>
    <w:rsid w:val="00E52522"/>
    <w:rsid w:val="00E537BA"/>
    <w:rsid w:val="00E57B71"/>
    <w:rsid w:val="00E57CB2"/>
    <w:rsid w:val="00E60471"/>
    <w:rsid w:val="00E611B7"/>
    <w:rsid w:val="00E618AC"/>
    <w:rsid w:val="00E62AC9"/>
    <w:rsid w:val="00E62EF6"/>
    <w:rsid w:val="00E677DC"/>
    <w:rsid w:val="00E679EB"/>
    <w:rsid w:val="00E67AE9"/>
    <w:rsid w:val="00E67B51"/>
    <w:rsid w:val="00E70FE3"/>
    <w:rsid w:val="00E7437C"/>
    <w:rsid w:val="00E7472A"/>
    <w:rsid w:val="00E75FAC"/>
    <w:rsid w:val="00E77E1B"/>
    <w:rsid w:val="00E80468"/>
    <w:rsid w:val="00E8102B"/>
    <w:rsid w:val="00E819AC"/>
    <w:rsid w:val="00E823F6"/>
    <w:rsid w:val="00E839F9"/>
    <w:rsid w:val="00E85B2C"/>
    <w:rsid w:val="00E877CE"/>
    <w:rsid w:val="00E878CD"/>
    <w:rsid w:val="00E91046"/>
    <w:rsid w:val="00E92818"/>
    <w:rsid w:val="00E94034"/>
    <w:rsid w:val="00E9618E"/>
    <w:rsid w:val="00EA0016"/>
    <w:rsid w:val="00EA02AB"/>
    <w:rsid w:val="00EA7334"/>
    <w:rsid w:val="00EA7BB8"/>
    <w:rsid w:val="00EB0B40"/>
    <w:rsid w:val="00EB1899"/>
    <w:rsid w:val="00EB2023"/>
    <w:rsid w:val="00EB5B7A"/>
    <w:rsid w:val="00EB67A6"/>
    <w:rsid w:val="00EB735E"/>
    <w:rsid w:val="00EC3DB0"/>
    <w:rsid w:val="00EC4BD1"/>
    <w:rsid w:val="00EC672C"/>
    <w:rsid w:val="00EC7CF1"/>
    <w:rsid w:val="00ED1817"/>
    <w:rsid w:val="00ED3A73"/>
    <w:rsid w:val="00ED3CD7"/>
    <w:rsid w:val="00ED4628"/>
    <w:rsid w:val="00ED63B3"/>
    <w:rsid w:val="00ED6B3C"/>
    <w:rsid w:val="00EE0078"/>
    <w:rsid w:val="00EE1083"/>
    <w:rsid w:val="00EE278D"/>
    <w:rsid w:val="00EE28BC"/>
    <w:rsid w:val="00EE4B02"/>
    <w:rsid w:val="00EF17A4"/>
    <w:rsid w:val="00EF18AD"/>
    <w:rsid w:val="00EF7808"/>
    <w:rsid w:val="00EF7B0D"/>
    <w:rsid w:val="00F018D9"/>
    <w:rsid w:val="00F0661E"/>
    <w:rsid w:val="00F076D3"/>
    <w:rsid w:val="00F07B4D"/>
    <w:rsid w:val="00F07EB7"/>
    <w:rsid w:val="00F111A0"/>
    <w:rsid w:val="00F115C9"/>
    <w:rsid w:val="00F149F3"/>
    <w:rsid w:val="00F15177"/>
    <w:rsid w:val="00F15209"/>
    <w:rsid w:val="00F20901"/>
    <w:rsid w:val="00F20DBE"/>
    <w:rsid w:val="00F2278C"/>
    <w:rsid w:val="00F22F61"/>
    <w:rsid w:val="00F24F03"/>
    <w:rsid w:val="00F25A0F"/>
    <w:rsid w:val="00F26BEA"/>
    <w:rsid w:val="00F323D3"/>
    <w:rsid w:val="00F32612"/>
    <w:rsid w:val="00F35D51"/>
    <w:rsid w:val="00F40500"/>
    <w:rsid w:val="00F41262"/>
    <w:rsid w:val="00F41831"/>
    <w:rsid w:val="00F41B45"/>
    <w:rsid w:val="00F45137"/>
    <w:rsid w:val="00F457C5"/>
    <w:rsid w:val="00F51D09"/>
    <w:rsid w:val="00F52ECA"/>
    <w:rsid w:val="00F53804"/>
    <w:rsid w:val="00F54919"/>
    <w:rsid w:val="00F55289"/>
    <w:rsid w:val="00F55C89"/>
    <w:rsid w:val="00F57A6B"/>
    <w:rsid w:val="00F60856"/>
    <w:rsid w:val="00F61B5C"/>
    <w:rsid w:val="00F62711"/>
    <w:rsid w:val="00F632B9"/>
    <w:rsid w:val="00F65DE4"/>
    <w:rsid w:val="00F67058"/>
    <w:rsid w:val="00F67536"/>
    <w:rsid w:val="00F71475"/>
    <w:rsid w:val="00F718E5"/>
    <w:rsid w:val="00F71E27"/>
    <w:rsid w:val="00F728D3"/>
    <w:rsid w:val="00F75332"/>
    <w:rsid w:val="00F763B6"/>
    <w:rsid w:val="00F80326"/>
    <w:rsid w:val="00F80928"/>
    <w:rsid w:val="00F84535"/>
    <w:rsid w:val="00F858D8"/>
    <w:rsid w:val="00F87478"/>
    <w:rsid w:val="00F875EF"/>
    <w:rsid w:val="00F87CA6"/>
    <w:rsid w:val="00F90540"/>
    <w:rsid w:val="00F91170"/>
    <w:rsid w:val="00F92C94"/>
    <w:rsid w:val="00F9353B"/>
    <w:rsid w:val="00F941BB"/>
    <w:rsid w:val="00F95AD9"/>
    <w:rsid w:val="00FA4453"/>
    <w:rsid w:val="00FA45E5"/>
    <w:rsid w:val="00FA6335"/>
    <w:rsid w:val="00FB1B61"/>
    <w:rsid w:val="00FB25D7"/>
    <w:rsid w:val="00FB29E3"/>
    <w:rsid w:val="00FB2EA8"/>
    <w:rsid w:val="00FB34D3"/>
    <w:rsid w:val="00FB35F5"/>
    <w:rsid w:val="00FB3B0F"/>
    <w:rsid w:val="00FB5820"/>
    <w:rsid w:val="00FB6073"/>
    <w:rsid w:val="00FB65BA"/>
    <w:rsid w:val="00FB7521"/>
    <w:rsid w:val="00FC106E"/>
    <w:rsid w:val="00FC2592"/>
    <w:rsid w:val="00FC453B"/>
    <w:rsid w:val="00FC4821"/>
    <w:rsid w:val="00FC48BD"/>
    <w:rsid w:val="00FC4E1E"/>
    <w:rsid w:val="00FC77D3"/>
    <w:rsid w:val="00FD0511"/>
    <w:rsid w:val="00FD4BEE"/>
    <w:rsid w:val="00FD5299"/>
    <w:rsid w:val="00FD75D7"/>
    <w:rsid w:val="00FD7E82"/>
    <w:rsid w:val="00FE5F3D"/>
    <w:rsid w:val="00FE6187"/>
    <w:rsid w:val="00FE63B7"/>
    <w:rsid w:val="00FE69FE"/>
    <w:rsid w:val="00FE7166"/>
    <w:rsid w:val="00FE7684"/>
    <w:rsid w:val="00FE7B90"/>
    <w:rsid w:val="00FF30A8"/>
    <w:rsid w:val="00FF33B0"/>
    <w:rsid w:val="00FF49B7"/>
    <w:rsid w:val="00FF4CCF"/>
    <w:rsid w:val="00FF58DF"/>
    <w:rsid w:val="00FF62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D99"/>
  </w:style>
  <w:style w:type="paragraph" w:styleId="1">
    <w:name w:val="heading 1"/>
    <w:basedOn w:val="a"/>
    <w:next w:val="a"/>
    <w:link w:val="10"/>
    <w:qFormat/>
    <w:rsid w:val="003914EF"/>
    <w:pPr>
      <w:keepNext/>
      <w:outlineLvl w:val="0"/>
    </w:pPr>
    <w:rPr>
      <w:sz w:val="24"/>
    </w:rPr>
  </w:style>
  <w:style w:type="paragraph" w:styleId="2">
    <w:name w:val="heading 2"/>
    <w:basedOn w:val="a"/>
    <w:next w:val="a"/>
    <w:link w:val="20"/>
    <w:qFormat/>
    <w:rsid w:val="003914E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914EF"/>
    <w:pPr>
      <w:keepNext/>
      <w:outlineLvl w:val="2"/>
    </w:pPr>
    <w:rPr>
      <w:b/>
      <w:bCs/>
      <w:sz w:val="24"/>
    </w:rPr>
  </w:style>
  <w:style w:type="paragraph" w:styleId="4">
    <w:name w:val="heading 4"/>
    <w:basedOn w:val="a"/>
    <w:next w:val="a"/>
    <w:link w:val="40"/>
    <w:qFormat/>
    <w:rsid w:val="003914EF"/>
    <w:pPr>
      <w:keepNext/>
      <w:ind w:left="720"/>
      <w:outlineLvl w:val="3"/>
    </w:pPr>
    <w:rPr>
      <w:b/>
      <w:bCs/>
      <w:sz w:val="24"/>
    </w:rPr>
  </w:style>
  <w:style w:type="paragraph" w:styleId="5">
    <w:name w:val="heading 5"/>
    <w:basedOn w:val="a"/>
    <w:next w:val="a"/>
    <w:link w:val="50"/>
    <w:qFormat/>
    <w:rsid w:val="003914EF"/>
    <w:pPr>
      <w:keepNext/>
      <w:jc w:val="both"/>
      <w:outlineLvl w:val="4"/>
    </w:pPr>
    <w:rPr>
      <w:b/>
      <w:bCs/>
      <w:sz w:val="24"/>
    </w:rPr>
  </w:style>
  <w:style w:type="paragraph" w:styleId="6">
    <w:name w:val="heading 6"/>
    <w:basedOn w:val="a"/>
    <w:next w:val="a"/>
    <w:link w:val="60"/>
    <w:qFormat/>
    <w:rsid w:val="003914EF"/>
    <w:pPr>
      <w:keepNext/>
      <w:ind w:left="360"/>
      <w:outlineLvl w:val="5"/>
    </w:pPr>
    <w:rPr>
      <w:b/>
      <w:bCs/>
      <w:sz w:val="24"/>
    </w:rPr>
  </w:style>
  <w:style w:type="paragraph" w:styleId="7">
    <w:name w:val="heading 7"/>
    <w:basedOn w:val="a"/>
    <w:next w:val="a"/>
    <w:link w:val="70"/>
    <w:qFormat/>
    <w:rsid w:val="003914EF"/>
    <w:pPr>
      <w:keepNext/>
      <w:ind w:left="884"/>
      <w:jc w:val="center"/>
      <w:outlineLvl w:val="6"/>
    </w:pPr>
    <w:rPr>
      <w:sz w:val="28"/>
    </w:rPr>
  </w:style>
  <w:style w:type="paragraph" w:styleId="8">
    <w:name w:val="heading 8"/>
    <w:basedOn w:val="a"/>
    <w:next w:val="a"/>
    <w:link w:val="80"/>
    <w:qFormat/>
    <w:rsid w:val="003914EF"/>
    <w:pPr>
      <w:keepNext/>
      <w:jc w:val="center"/>
      <w:outlineLvl w:val="7"/>
    </w:pPr>
    <w:rPr>
      <w:sz w:val="28"/>
    </w:rPr>
  </w:style>
  <w:style w:type="paragraph" w:styleId="9">
    <w:name w:val="heading 9"/>
    <w:basedOn w:val="a"/>
    <w:next w:val="a"/>
    <w:link w:val="90"/>
    <w:qFormat/>
    <w:rsid w:val="003914EF"/>
    <w:pPr>
      <w:keepNext/>
      <w:ind w:firstLine="720"/>
      <w:jc w:val="center"/>
      <w:outlineLvl w:val="8"/>
    </w:pPr>
    <w:rPr>
      <w:rFonts w:eastAsia="MS Mincho"/>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2731"/>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3914EF"/>
    <w:rPr>
      <w:sz w:val="24"/>
    </w:rPr>
  </w:style>
  <w:style w:type="character" w:customStyle="1" w:styleId="20">
    <w:name w:val="Заголовок 2 Знак"/>
    <w:basedOn w:val="a0"/>
    <w:link w:val="2"/>
    <w:rsid w:val="003914EF"/>
    <w:rPr>
      <w:rFonts w:ascii="Arial" w:hAnsi="Arial" w:cs="Arial"/>
      <w:b/>
      <w:bCs/>
      <w:i/>
      <w:iCs/>
      <w:sz w:val="28"/>
      <w:szCs w:val="28"/>
    </w:rPr>
  </w:style>
  <w:style w:type="character" w:customStyle="1" w:styleId="30">
    <w:name w:val="Заголовок 3 Знак"/>
    <w:basedOn w:val="a0"/>
    <w:link w:val="3"/>
    <w:rsid w:val="003914EF"/>
    <w:rPr>
      <w:b/>
      <w:bCs/>
      <w:sz w:val="24"/>
    </w:rPr>
  </w:style>
  <w:style w:type="character" w:customStyle="1" w:styleId="40">
    <w:name w:val="Заголовок 4 Знак"/>
    <w:basedOn w:val="a0"/>
    <w:link w:val="4"/>
    <w:rsid w:val="003914EF"/>
    <w:rPr>
      <w:b/>
      <w:bCs/>
      <w:sz w:val="24"/>
    </w:rPr>
  </w:style>
  <w:style w:type="character" w:customStyle="1" w:styleId="50">
    <w:name w:val="Заголовок 5 Знак"/>
    <w:basedOn w:val="a0"/>
    <w:link w:val="5"/>
    <w:rsid w:val="003914EF"/>
    <w:rPr>
      <w:b/>
      <w:bCs/>
      <w:sz w:val="24"/>
    </w:rPr>
  </w:style>
  <w:style w:type="character" w:customStyle="1" w:styleId="60">
    <w:name w:val="Заголовок 6 Знак"/>
    <w:basedOn w:val="a0"/>
    <w:link w:val="6"/>
    <w:rsid w:val="003914EF"/>
    <w:rPr>
      <w:b/>
      <w:bCs/>
      <w:sz w:val="24"/>
    </w:rPr>
  </w:style>
  <w:style w:type="character" w:customStyle="1" w:styleId="70">
    <w:name w:val="Заголовок 7 Знак"/>
    <w:basedOn w:val="a0"/>
    <w:link w:val="7"/>
    <w:rsid w:val="003914EF"/>
    <w:rPr>
      <w:sz w:val="28"/>
    </w:rPr>
  </w:style>
  <w:style w:type="character" w:customStyle="1" w:styleId="80">
    <w:name w:val="Заголовок 8 Знак"/>
    <w:basedOn w:val="a0"/>
    <w:link w:val="8"/>
    <w:rsid w:val="003914EF"/>
    <w:rPr>
      <w:sz w:val="28"/>
    </w:rPr>
  </w:style>
  <w:style w:type="character" w:customStyle="1" w:styleId="90">
    <w:name w:val="Заголовок 9 Знак"/>
    <w:basedOn w:val="a0"/>
    <w:link w:val="9"/>
    <w:rsid w:val="003914EF"/>
    <w:rPr>
      <w:rFonts w:eastAsia="MS Mincho"/>
      <w:b/>
      <w:bCs/>
      <w:sz w:val="28"/>
    </w:rPr>
  </w:style>
  <w:style w:type="paragraph" w:styleId="a4">
    <w:name w:val="Body Text"/>
    <w:basedOn w:val="a"/>
    <w:link w:val="a5"/>
    <w:rsid w:val="003914EF"/>
    <w:pPr>
      <w:spacing w:after="120"/>
    </w:pPr>
  </w:style>
  <w:style w:type="character" w:customStyle="1" w:styleId="a5">
    <w:name w:val="Основной текст Знак"/>
    <w:basedOn w:val="a0"/>
    <w:link w:val="a4"/>
    <w:rsid w:val="003914EF"/>
  </w:style>
  <w:style w:type="paragraph" w:styleId="21">
    <w:name w:val="Body Text Indent 2"/>
    <w:basedOn w:val="a"/>
    <w:link w:val="22"/>
    <w:rsid w:val="003914EF"/>
    <w:pPr>
      <w:spacing w:after="120" w:line="480" w:lineRule="auto"/>
      <w:ind w:left="283"/>
    </w:pPr>
  </w:style>
  <w:style w:type="character" w:customStyle="1" w:styleId="22">
    <w:name w:val="Основной текст с отступом 2 Знак"/>
    <w:basedOn w:val="a0"/>
    <w:link w:val="21"/>
    <w:rsid w:val="003914EF"/>
  </w:style>
  <w:style w:type="paragraph" w:customStyle="1" w:styleId="ConsPlusNormal">
    <w:name w:val="ConsPlusNormal"/>
    <w:rsid w:val="003914EF"/>
    <w:pPr>
      <w:autoSpaceDE w:val="0"/>
      <w:autoSpaceDN w:val="0"/>
      <w:adjustRightInd w:val="0"/>
      <w:ind w:firstLine="720"/>
    </w:pPr>
    <w:rPr>
      <w:rFonts w:ascii="Arial" w:hAnsi="Arial" w:cs="Arial"/>
    </w:rPr>
  </w:style>
  <w:style w:type="paragraph" w:customStyle="1" w:styleId="ConsPlusNonformat">
    <w:name w:val="ConsPlusNonformat"/>
    <w:rsid w:val="003914EF"/>
    <w:pPr>
      <w:widowControl w:val="0"/>
      <w:autoSpaceDE w:val="0"/>
      <w:autoSpaceDN w:val="0"/>
      <w:adjustRightInd w:val="0"/>
    </w:pPr>
    <w:rPr>
      <w:rFonts w:ascii="Courier New" w:hAnsi="Courier New" w:cs="Courier New"/>
    </w:rPr>
  </w:style>
  <w:style w:type="paragraph" w:styleId="a6">
    <w:name w:val="Body Text Indent"/>
    <w:aliases w:val="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7"/>
    <w:rsid w:val="003914EF"/>
    <w:pPr>
      <w:spacing w:after="120"/>
      <w:ind w:left="283"/>
    </w:pPr>
  </w:style>
  <w:style w:type="character" w:customStyle="1" w:styleId="a7">
    <w:name w:val="Основной текст с отступом Знак"/>
    <w:aliases w:val="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Основной текст с отступом Знак Знак Знак Знак1"/>
    <w:basedOn w:val="a0"/>
    <w:link w:val="a6"/>
    <w:rsid w:val="003914EF"/>
  </w:style>
  <w:style w:type="paragraph" w:styleId="23">
    <w:name w:val="Body Text First Indent 2"/>
    <w:basedOn w:val="a6"/>
    <w:link w:val="24"/>
    <w:rsid w:val="003914EF"/>
    <w:pPr>
      <w:ind w:firstLine="210"/>
    </w:pPr>
  </w:style>
  <w:style w:type="character" w:customStyle="1" w:styleId="24">
    <w:name w:val="Красная строка 2 Знак"/>
    <w:basedOn w:val="a7"/>
    <w:link w:val="23"/>
    <w:rsid w:val="003914EF"/>
  </w:style>
  <w:style w:type="paragraph" w:styleId="31">
    <w:name w:val="Body Text Indent 3"/>
    <w:basedOn w:val="a"/>
    <w:link w:val="32"/>
    <w:rsid w:val="003914EF"/>
    <w:pPr>
      <w:spacing w:after="120"/>
      <w:ind w:left="283"/>
    </w:pPr>
    <w:rPr>
      <w:sz w:val="16"/>
      <w:szCs w:val="16"/>
    </w:rPr>
  </w:style>
  <w:style w:type="character" w:customStyle="1" w:styleId="32">
    <w:name w:val="Основной текст с отступом 3 Знак"/>
    <w:basedOn w:val="a0"/>
    <w:link w:val="31"/>
    <w:rsid w:val="003914EF"/>
    <w:rPr>
      <w:sz w:val="16"/>
      <w:szCs w:val="16"/>
    </w:rPr>
  </w:style>
  <w:style w:type="paragraph" w:styleId="25">
    <w:name w:val="Body Text 2"/>
    <w:basedOn w:val="a"/>
    <w:link w:val="26"/>
    <w:rsid w:val="003914EF"/>
    <w:rPr>
      <w:sz w:val="24"/>
    </w:rPr>
  </w:style>
  <w:style w:type="character" w:customStyle="1" w:styleId="26">
    <w:name w:val="Основной текст 2 Знак"/>
    <w:basedOn w:val="a0"/>
    <w:link w:val="25"/>
    <w:rsid w:val="003914EF"/>
    <w:rPr>
      <w:sz w:val="24"/>
    </w:rPr>
  </w:style>
  <w:style w:type="paragraph" w:styleId="33">
    <w:name w:val="Body Text 3"/>
    <w:basedOn w:val="a"/>
    <w:link w:val="34"/>
    <w:rsid w:val="003914EF"/>
    <w:pPr>
      <w:jc w:val="both"/>
    </w:pPr>
    <w:rPr>
      <w:sz w:val="24"/>
    </w:rPr>
  </w:style>
  <w:style w:type="character" w:customStyle="1" w:styleId="34">
    <w:name w:val="Основной текст 3 Знак"/>
    <w:basedOn w:val="a0"/>
    <w:link w:val="33"/>
    <w:rsid w:val="003914EF"/>
    <w:rPr>
      <w:sz w:val="24"/>
    </w:rPr>
  </w:style>
  <w:style w:type="paragraph" w:styleId="a8">
    <w:name w:val="header"/>
    <w:basedOn w:val="a"/>
    <w:link w:val="a9"/>
    <w:uiPriority w:val="99"/>
    <w:rsid w:val="003914EF"/>
    <w:pPr>
      <w:tabs>
        <w:tab w:val="center" w:pos="4677"/>
        <w:tab w:val="right" w:pos="9355"/>
      </w:tabs>
    </w:pPr>
  </w:style>
  <w:style w:type="character" w:customStyle="1" w:styleId="a9">
    <w:name w:val="Верхний колонтитул Знак"/>
    <w:basedOn w:val="a0"/>
    <w:link w:val="a8"/>
    <w:uiPriority w:val="99"/>
    <w:rsid w:val="003914EF"/>
  </w:style>
  <w:style w:type="paragraph" w:styleId="aa">
    <w:name w:val="footer"/>
    <w:basedOn w:val="a"/>
    <w:link w:val="ab"/>
    <w:rsid w:val="003914EF"/>
    <w:pPr>
      <w:tabs>
        <w:tab w:val="center" w:pos="4677"/>
        <w:tab w:val="right" w:pos="9355"/>
      </w:tabs>
    </w:pPr>
  </w:style>
  <w:style w:type="character" w:customStyle="1" w:styleId="ab">
    <w:name w:val="Нижний колонтитул Знак"/>
    <w:basedOn w:val="a0"/>
    <w:link w:val="aa"/>
    <w:rsid w:val="003914EF"/>
  </w:style>
  <w:style w:type="paragraph" w:styleId="ac">
    <w:name w:val="Plain Text"/>
    <w:basedOn w:val="a"/>
    <w:link w:val="ad"/>
    <w:rsid w:val="003914EF"/>
    <w:rPr>
      <w:rFonts w:ascii="Courier New" w:hAnsi="Courier New" w:cs="Courier New"/>
    </w:rPr>
  </w:style>
  <w:style w:type="character" w:customStyle="1" w:styleId="ad">
    <w:name w:val="Текст Знак"/>
    <w:basedOn w:val="a0"/>
    <w:link w:val="ac"/>
    <w:rsid w:val="003914EF"/>
    <w:rPr>
      <w:rFonts w:ascii="Courier New" w:hAnsi="Courier New" w:cs="Courier New"/>
    </w:rPr>
  </w:style>
  <w:style w:type="paragraph" w:styleId="ae">
    <w:name w:val="Block Text"/>
    <w:basedOn w:val="a"/>
    <w:rsid w:val="003914EF"/>
    <w:pPr>
      <w:ind w:left="284" w:right="284" w:firstLine="720"/>
      <w:jc w:val="both"/>
    </w:pPr>
    <w:rPr>
      <w:rFonts w:ascii="Courier New" w:hAnsi="Courier New"/>
      <w:sz w:val="28"/>
    </w:rPr>
  </w:style>
  <w:style w:type="character" w:styleId="af">
    <w:name w:val="page number"/>
    <w:basedOn w:val="a0"/>
    <w:rsid w:val="003914EF"/>
  </w:style>
  <w:style w:type="paragraph" w:customStyle="1" w:styleId="ConsNormal">
    <w:name w:val="ConsNormal"/>
    <w:rsid w:val="003914EF"/>
    <w:pPr>
      <w:widowControl w:val="0"/>
      <w:ind w:firstLine="720"/>
    </w:pPr>
    <w:rPr>
      <w:snapToGrid w:val="0"/>
      <w:sz w:val="24"/>
    </w:rPr>
  </w:style>
  <w:style w:type="numbering" w:customStyle="1" w:styleId="-">
    <w:name w:val="-"/>
    <w:rsid w:val="003914EF"/>
    <w:pPr>
      <w:numPr>
        <w:numId w:val="12"/>
      </w:numPr>
    </w:pPr>
  </w:style>
  <w:style w:type="paragraph" w:customStyle="1" w:styleId="ConsPlusTitle">
    <w:name w:val="ConsPlusTitle"/>
    <w:uiPriority w:val="99"/>
    <w:rsid w:val="003914EF"/>
    <w:pPr>
      <w:widowControl w:val="0"/>
      <w:autoSpaceDE w:val="0"/>
      <w:autoSpaceDN w:val="0"/>
      <w:adjustRightInd w:val="0"/>
    </w:pPr>
    <w:rPr>
      <w:rFonts w:ascii="Arial" w:hAnsi="Arial" w:cs="Arial"/>
      <w:b/>
      <w:bCs/>
    </w:rPr>
  </w:style>
  <w:style w:type="paragraph" w:customStyle="1" w:styleId="af0">
    <w:name w:val="Основной текст с отступом.Нумерованный список !!.Надин стиль"/>
    <w:basedOn w:val="a"/>
    <w:rsid w:val="003914EF"/>
    <w:pPr>
      <w:tabs>
        <w:tab w:val="left" w:pos="8647"/>
      </w:tabs>
      <w:ind w:right="139" w:firstLine="567"/>
      <w:jc w:val="both"/>
    </w:pPr>
    <w:rPr>
      <w:kern w:val="28"/>
      <w:sz w:val="28"/>
    </w:rPr>
  </w:style>
  <w:style w:type="paragraph" w:customStyle="1" w:styleId="Style2">
    <w:name w:val="Style2"/>
    <w:basedOn w:val="a"/>
    <w:rsid w:val="003914EF"/>
    <w:pPr>
      <w:widowControl w:val="0"/>
      <w:autoSpaceDE w:val="0"/>
      <w:autoSpaceDN w:val="0"/>
      <w:adjustRightInd w:val="0"/>
    </w:pPr>
    <w:rPr>
      <w:sz w:val="24"/>
      <w:szCs w:val="24"/>
    </w:rPr>
  </w:style>
  <w:style w:type="paragraph" w:customStyle="1" w:styleId="Style4">
    <w:name w:val="Style4"/>
    <w:basedOn w:val="a"/>
    <w:rsid w:val="003914EF"/>
    <w:pPr>
      <w:widowControl w:val="0"/>
      <w:autoSpaceDE w:val="0"/>
      <w:autoSpaceDN w:val="0"/>
      <w:adjustRightInd w:val="0"/>
      <w:spacing w:line="325" w:lineRule="exact"/>
      <w:jc w:val="both"/>
    </w:pPr>
    <w:rPr>
      <w:sz w:val="24"/>
      <w:szCs w:val="24"/>
    </w:rPr>
  </w:style>
  <w:style w:type="paragraph" w:customStyle="1" w:styleId="Style8">
    <w:name w:val="Style8"/>
    <w:basedOn w:val="a"/>
    <w:rsid w:val="003914EF"/>
    <w:pPr>
      <w:widowControl w:val="0"/>
      <w:autoSpaceDE w:val="0"/>
      <w:autoSpaceDN w:val="0"/>
      <w:adjustRightInd w:val="0"/>
      <w:spacing w:line="324" w:lineRule="exact"/>
      <w:ind w:firstLine="773"/>
    </w:pPr>
    <w:rPr>
      <w:sz w:val="24"/>
      <w:szCs w:val="24"/>
    </w:rPr>
  </w:style>
  <w:style w:type="paragraph" w:customStyle="1" w:styleId="Style16">
    <w:name w:val="Style16"/>
    <w:basedOn w:val="a"/>
    <w:rsid w:val="003914EF"/>
    <w:pPr>
      <w:widowControl w:val="0"/>
      <w:autoSpaceDE w:val="0"/>
      <w:autoSpaceDN w:val="0"/>
      <w:adjustRightInd w:val="0"/>
      <w:spacing w:line="329" w:lineRule="exact"/>
      <w:ind w:firstLine="557"/>
    </w:pPr>
    <w:rPr>
      <w:sz w:val="24"/>
      <w:szCs w:val="24"/>
    </w:rPr>
  </w:style>
  <w:style w:type="paragraph" w:customStyle="1" w:styleId="Style18">
    <w:name w:val="Style18"/>
    <w:basedOn w:val="a"/>
    <w:rsid w:val="003914EF"/>
    <w:pPr>
      <w:widowControl w:val="0"/>
      <w:autoSpaceDE w:val="0"/>
      <w:autoSpaceDN w:val="0"/>
      <w:adjustRightInd w:val="0"/>
      <w:spacing w:line="324" w:lineRule="exact"/>
      <w:ind w:firstLine="763"/>
    </w:pPr>
    <w:rPr>
      <w:sz w:val="24"/>
      <w:szCs w:val="24"/>
    </w:rPr>
  </w:style>
  <w:style w:type="character" w:customStyle="1" w:styleId="FontStyle22">
    <w:name w:val="Font Style22"/>
    <w:basedOn w:val="a0"/>
    <w:rsid w:val="003914EF"/>
    <w:rPr>
      <w:rFonts w:ascii="Times New Roman" w:hAnsi="Times New Roman" w:cs="Times New Roman"/>
      <w:sz w:val="24"/>
      <w:szCs w:val="24"/>
    </w:rPr>
  </w:style>
  <w:style w:type="character" w:customStyle="1" w:styleId="FontStyle25">
    <w:name w:val="Font Style25"/>
    <w:basedOn w:val="a0"/>
    <w:rsid w:val="003914EF"/>
    <w:rPr>
      <w:rFonts w:ascii="Franklin Gothic Medium" w:hAnsi="Franklin Gothic Medium" w:cs="Franklin Gothic Medium"/>
      <w:b/>
      <w:bCs/>
      <w:sz w:val="34"/>
      <w:szCs w:val="34"/>
    </w:rPr>
  </w:style>
  <w:style w:type="character" w:customStyle="1" w:styleId="FontStyle29">
    <w:name w:val="Font Style29"/>
    <w:basedOn w:val="a0"/>
    <w:rsid w:val="003914EF"/>
    <w:rPr>
      <w:rFonts w:ascii="Arial Black" w:hAnsi="Arial Black" w:cs="Arial Black"/>
      <w:sz w:val="30"/>
      <w:szCs w:val="30"/>
    </w:rPr>
  </w:style>
  <w:style w:type="character" w:customStyle="1" w:styleId="FontStyle33">
    <w:name w:val="Font Style33"/>
    <w:basedOn w:val="a0"/>
    <w:rsid w:val="003914EF"/>
    <w:rPr>
      <w:rFonts w:ascii="Times New Roman" w:hAnsi="Times New Roman" w:cs="Times New Roman"/>
      <w:w w:val="75"/>
      <w:sz w:val="24"/>
      <w:szCs w:val="24"/>
    </w:rPr>
  </w:style>
  <w:style w:type="paragraph" w:customStyle="1" w:styleId="Style14">
    <w:name w:val="Style14"/>
    <w:basedOn w:val="a"/>
    <w:rsid w:val="003914EF"/>
    <w:pPr>
      <w:widowControl w:val="0"/>
      <w:autoSpaceDE w:val="0"/>
      <w:autoSpaceDN w:val="0"/>
      <w:adjustRightInd w:val="0"/>
      <w:spacing w:line="326" w:lineRule="exact"/>
      <w:ind w:firstLine="173"/>
      <w:jc w:val="both"/>
    </w:pPr>
    <w:rPr>
      <w:sz w:val="24"/>
      <w:szCs w:val="24"/>
    </w:rPr>
  </w:style>
  <w:style w:type="paragraph" w:customStyle="1" w:styleId="Style17">
    <w:name w:val="Style17"/>
    <w:basedOn w:val="a"/>
    <w:rsid w:val="003914EF"/>
    <w:pPr>
      <w:widowControl w:val="0"/>
      <w:autoSpaceDE w:val="0"/>
      <w:autoSpaceDN w:val="0"/>
      <w:adjustRightInd w:val="0"/>
      <w:spacing w:line="324" w:lineRule="exact"/>
    </w:pPr>
    <w:rPr>
      <w:sz w:val="24"/>
      <w:szCs w:val="24"/>
    </w:rPr>
  </w:style>
  <w:style w:type="paragraph" w:customStyle="1" w:styleId="NormalANX">
    <w:name w:val="NormalANX"/>
    <w:basedOn w:val="a"/>
    <w:rsid w:val="003914EF"/>
    <w:pPr>
      <w:spacing w:before="240" w:after="240" w:line="360" w:lineRule="auto"/>
      <w:ind w:firstLine="720"/>
      <w:jc w:val="both"/>
    </w:pPr>
    <w:rPr>
      <w:sz w:val="28"/>
    </w:rPr>
  </w:style>
  <w:style w:type="paragraph" w:customStyle="1" w:styleId="11">
    <w:name w:val="Обычный.1"/>
    <w:rsid w:val="003914EF"/>
    <w:pPr>
      <w:spacing w:after="20"/>
      <w:ind w:firstLine="709"/>
      <w:jc w:val="both"/>
    </w:pPr>
    <w:rPr>
      <w:sz w:val="24"/>
    </w:rPr>
  </w:style>
  <w:style w:type="paragraph" w:customStyle="1" w:styleId="rvps698610">
    <w:name w:val="rvps698610"/>
    <w:basedOn w:val="a"/>
    <w:rsid w:val="003914EF"/>
    <w:pPr>
      <w:spacing w:after="150"/>
      <w:ind w:right="300"/>
    </w:pPr>
    <w:rPr>
      <w:rFonts w:ascii="Arial" w:hAnsi="Arial" w:cs="Arial"/>
      <w:color w:val="000000"/>
      <w:sz w:val="18"/>
      <w:szCs w:val="18"/>
    </w:rPr>
  </w:style>
  <w:style w:type="paragraph" w:customStyle="1" w:styleId="af1">
    <w:name w:val="Знак Знак Знак Знак"/>
    <w:basedOn w:val="a"/>
    <w:rsid w:val="003914EF"/>
    <w:pPr>
      <w:spacing w:before="100" w:beforeAutospacing="1" w:after="100" w:afterAutospacing="1"/>
    </w:pPr>
    <w:rPr>
      <w:rFonts w:ascii="Tahoma" w:hAnsi="Tahoma"/>
      <w:lang w:val="en-US" w:eastAsia="en-US"/>
    </w:rPr>
  </w:style>
  <w:style w:type="paragraph" w:styleId="af2">
    <w:name w:val="No Spacing"/>
    <w:qFormat/>
    <w:rsid w:val="003914EF"/>
    <w:pPr>
      <w:widowControl w:val="0"/>
      <w:autoSpaceDE w:val="0"/>
      <w:autoSpaceDN w:val="0"/>
      <w:adjustRightInd w:val="0"/>
    </w:pPr>
  </w:style>
  <w:style w:type="paragraph" w:styleId="af3">
    <w:name w:val="Balloon Text"/>
    <w:basedOn w:val="a"/>
    <w:link w:val="af4"/>
    <w:rsid w:val="001A54C4"/>
    <w:rPr>
      <w:rFonts w:ascii="Tahoma" w:hAnsi="Tahoma" w:cs="Tahoma"/>
      <w:sz w:val="16"/>
      <w:szCs w:val="16"/>
    </w:rPr>
  </w:style>
  <w:style w:type="character" w:customStyle="1" w:styleId="af4">
    <w:name w:val="Текст выноски Знак"/>
    <w:basedOn w:val="a0"/>
    <w:link w:val="af3"/>
    <w:rsid w:val="001A54C4"/>
    <w:rPr>
      <w:rFonts w:ascii="Tahoma" w:hAnsi="Tahoma" w:cs="Tahoma"/>
      <w:sz w:val="16"/>
      <w:szCs w:val="16"/>
    </w:rPr>
  </w:style>
  <w:style w:type="paragraph" w:styleId="af5">
    <w:name w:val="List Paragraph"/>
    <w:basedOn w:val="a"/>
    <w:uiPriority w:val="34"/>
    <w:qFormat/>
    <w:rsid w:val="000A130F"/>
    <w:pPr>
      <w:ind w:left="720"/>
      <w:contextualSpacing/>
    </w:pPr>
  </w:style>
  <w:style w:type="paragraph" w:customStyle="1" w:styleId="Style3">
    <w:name w:val="Style3"/>
    <w:basedOn w:val="a"/>
    <w:rsid w:val="00714CC8"/>
    <w:pPr>
      <w:widowControl w:val="0"/>
      <w:autoSpaceDE w:val="0"/>
      <w:autoSpaceDN w:val="0"/>
      <w:adjustRightInd w:val="0"/>
      <w:spacing w:line="325" w:lineRule="exact"/>
      <w:ind w:firstLine="694"/>
      <w:jc w:val="both"/>
    </w:pPr>
    <w:rPr>
      <w:sz w:val="24"/>
      <w:szCs w:val="24"/>
    </w:rPr>
  </w:style>
</w:styles>
</file>

<file path=word/webSettings.xml><?xml version="1.0" encoding="utf-8"?>
<w:webSettings xmlns:r="http://schemas.openxmlformats.org/officeDocument/2006/relationships" xmlns:w="http://schemas.openxmlformats.org/wordprocessingml/2006/main">
  <w:divs>
    <w:div w:id="23218212">
      <w:bodyDiv w:val="1"/>
      <w:marLeft w:val="0"/>
      <w:marRight w:val="0"/>
      <w:marTop w:val="0"/>
      <w:marBottom w:val="0"/>
      <w:divBdr>
        <w:top w:val="none" w:sz="0" w:space="0" w:color="auto"/>
        <w:left w:val="none" w:sz="0" w:space="0" w:color="auto"/>
        <w:bottom w:val="none" w:sz="0" w:space="0" w:color="auto"/>
        <w:right w:val="none" w:sz="0" w:space="0" w:color="auto"/>
      </w:divBdr>
    </w:div>
    <w:div w:id="26370128">
      <w:bodyDiv w:val="1"/>
      <w:marLeft w:val="0"/>
      <w:marRight w:val="0"/>
      <w:marTop w:val="0"/>
      <w:marBottom w:val="0"/>
      <w:divBdr>
        <w:top w:val="none" w:sz="0" w:space="0" w:color="auto"/>
        <w:left w:val="none" w:sz="0" w:space="0" w:color="auto"/>
        <w:bottom w:val="none" w:sz="0" w:space="0" w:color="auto"/>
        <w:right w:val="none" w:sz="0" w:space="0" w:color="auto"/>
      </w:divBdr>
    </w:div>
    <w:div w:id="136148355">
      <w:bodyDiv w:val="1"/>
      <w:marLeft w:val="0"/>
      <w:marRight w:val="0"/>
      <w:marTop w:val="0"/>
      <w:marBottom w:val="0"/>
      <w:divBdr>
        <w:top w:val="none" w:sz="0" w:space="0" w:color="auto"/>
        <w:left w:val="none" w:sz="0" w:space="0" w:color="auto"/>
        <w:bottom w:val="none" w:sz="0" w:space="0" w:color="auto"/>
        <w:right w:val="none" w:sz="0" w:space="0" w:color="auto"/>
      </w:divBdr>
    </w:div>
    <w:div w:id="194007248">
      <w:bodyDiv w:val="1"/>
      <w:marLeft w:val="0"/>
      <w:marRight w:val="0"/>
      <w:marTop w:val="0"/>
      <w:marBottom w:val="0"/>
      <w:divBdr>
        <w:top w:val="none" w:sz="0" w:space="0" w:color="auto"/>
        <w:left w:val="none" w:sz="0" w:space="0" w:color="auto"/>
        <w:bottom w:val="none" w:sz="0" w:space="0" w:color="auto"/>
        <w:right w:val="none" w:sz="0" w:space="0" w:color="auto"/>
      </w:divBdr>
    </w:div>
    <w:div w:id="238059266">
      <w:bodyDiv w:val="1"/>
      <w:marLeft w:val="0"/>
      <w:marRight w:val="0"/>
      <w:marTop w:val="0"/>
      <w:marBottom w:val="0"/>
      <w:divBdr>
        <w:top w:val="none" w:sz="0" w:space="0" w:color="auto"/>
        <w:left w:val="none" w:sz="0" w:space="0" w:color="auto"/>
        <w:bottom w:val="none" w:sz="0" w:space="0" w:color="auto"/>
        <w:right w:val="none" w:sz="0" w:space="0" w:color="auto"/>
      </w:divBdr>
    </w:div>
    <w:div w:id="273754483">
      <w:bodyDiv w:val="1"/>
      <w:marLeft w:val="0"/>
      <w:marRight w:val="0"/>
      <w:marTop w:val="0"/>
      <w:marBottom w:val="0"/>
      <w:divBdr>
        <w:top w:val="none" w:sz="0" w:space="0" w:color="auto"/>
        <w:left w:val="none" w:sz="0" w:space="0" w:color="auto"/>
        <w:bottom w:val="none" w:sz="0" w:space="0" w:color="auto"/>
        <w:right w:val="none" w:sz="0" w:space="0" w:color="auto"/>
      </w:divBdr>
    </w:div>
    <w:div w:id="277302607">
      <w:bodyDiv w:val="1"/>
      <w:marLeft w:val="0"/>
      <w:marRight w:val="0"/>
      <w:marTop w:val="0"/>
      <w:marBottom w:val="0"/>
      <w:divBdr>
        <w:top w:val="none" w:sz="0" w:space="0" w:color="auto"/>
        <w:left w:val="none" w:sz="0" w:space="0" w:color="auto"/>
        <w:bottom w:val="none" w:sz="0" w:space="0" w:color="auto"/>
        <w:right w:val="none" w:sz="0" w:space="0" w:color="auto"/>
      </w:divBdr>
    </w:div>
    <w:div w:id="375202446">
      <w:bodyDiv w:val="1"/>
      <w:marLeft w:val="0"/>
      <w:marRight w:val="0"/>
      <w:marTop w:val="0"/>
      <w:marBottom w:val="0"/>
      <w:divBdr>
        <w:top w:val="none" w:sz="0" w:space="0" w:color="auto"/>
        <w:left w:val="none" w:sz="0" w:space="0" w:color="auto"/>
        <w:bottom w:val="none" w:sz="0" w:space="0" w:color="auto"/>
        <w:right w:val="none" w:sz="0" w:space="0" w:color="auto"/>
      </w:divBdr>
    </w:div>
    <w:div w:id="475225163">
      <w:bodyDiv w:val="1"/>
      <w:marLeft w:val="0"/>
      <w:marRight w:val="0"/>
      <w:marTop w:val="0"/>
      <w:marBottom w:val="0"/>
      <w:divBdr>
        <w:top w:val="none" w:sz="0" w:space="0" w:color="auto"/>
        <w:left w:val="none" w:sz="0" w:space="0" w:color="auto"/>
        <w:bottom w:val="none" w:sz="0" w:space="0" w:color="auto"/>
        <w:right w:val="none" w:sz="0" w:space="0" w:color="auto"/>
      </w:divBdr>
    </w:div>
    <w:div w:id="552153145">
      <w:bodyDiv w:val="1"/>
      <w:marLeft w:val="0"/>
      <w:marRight w:val="0"/>
      <w:marTop w:val="0"/>
      <w:marBottom w:val="0"/>
      <w:divBdr>
        <w:top w:val="none" w:sz="0" w:space="0" w:color="auto"/>
        <w:left w:val="none" w:sz="0" w:space="0" w:color="auto"/>
        <w:bottom w:val="none" w:sz="0" w:space="0" w:color="auto"/>
        <w:right w:val="none" w:sz="0" w:space="0" w:color="auto"/>
      </w:divBdr>
    </w:div>
    <w:div w:id="603341572">
      <w:bodyDiv w:val="1"/>
      <w:marLeft w:val="0"/>
      <w:marRight w:val="0"/>
      <w:marTop w:val="0"/>
      <w:marBottom w:val="0"/>
      <w:divBdr>
        <w:top w:val="none" w:sz="0" w:space="0" w:color="auto"/>
        <w:left w:val="none" w:sz="0" w:space="0" w:color="auto"/>
        <w:bottom w:val="none" w:sz="0" w:space="0" w:color="auto"/>
        <w:right w:val="none" w:sz="0" w:space="0" w:color="auto"/>
      </w:divBdr>
    </w:div>
    <w:div w:id="606348282">
      <w:bodyDiv w:val="1"/>
      <w:marLeft w:val="0"/>
      <w:marRight w:val="0"/>
      <w:marTop w:val="0"/>
      <w:marBottom w:val="0"/>
      <w:divBdr>
        <w:top w:val="none" w:sz="0" w:space="0" w:color="auto"/>
        <w:left w:val="none" w:sz="0" w:space="0" w:color="auto"/>
        <w:bottom w:val="none" w:sz="0" w:space="0" w:color="auto"/>
        <w:right w:val="none" w:sz="0" w:space="0" w:color="auto"/>
      </w:divBdr>
    </w:div>
    <w:div w:id="692344188">
      <w:bodyDiv w:val="1"/>
      <w:marLeft w:val="0"/>
      <w:marRight w:val="0"/>
      <w:marTop w:val="0"/>
      <w:marBottom w:val="0"/>
      <w:divBdr>
        <w:top w:val="none" w:sz="0" w:space="0" w:color="auto"/>
        <w:left w:val="none" w:sz="0" w:space="0" w:color="auto"/>
        <w:bottom w:val="none" w:sz="0" w:space="0" w:color="auto"/>
        <w:right w:val="none" w:sz="0" w:space="0" w:color="auto"/>
      </w:divBdr>
    </w:div>
    <w:div w:id="793983541">
      <w:bodyDiv w:val="1"/>
      <w:marLeft w:val="0"/>
      <w:marRight w:val="0"/>
      <w:marTop w:val="0"/>
      <w:marBottom w:val="0"/>
      <w:divBdr>
        <w:top w:val="none" w:sz="0" w:space="0" w:color="auto"/>
        <w:left w:val="none" w:sz="0" w:space="0" w:color="auto"/>
        <w:bottom w:val="none" w:sz="0" w:space="0" w:color="auto"/>
        <w:right w:val="none" w:sz="0" w:space="0" w:color="auto"/>
      </w:divBdr>
    </w:div>
    <w:div w:id="829979373">
      <w:bodyDiv w:val="1"/>
      <w:marLeft w:val="0"/>
      <w:marRight w:val="0"/>
      <w:marTop w:val="0"/>
      <w:marBottom w:val="0"/>
      <w:divBdr>
        <w:top w:val="none" w:sz="0" w:space="0" w:color="auto"/>
        <w:left w:val="none" w:sz="0" w:space="0" w:color="auto"/>
        <w:bottom w:val="none" w:sz="0" w:space="0" w:color="auto"/>
        <w:right w:val="none" w:sz="0" w:space="0" w:color="auto"/>
      </w:divBdr>
    </w:div>
    <w:div w:id="933975749">
      <w:bodyDiv w:val="1"/>
      <w:marLeft w:val="0"/>
      <w:marRight w:val="0"/>
      <w:marTop w:val="0"/>
      <w:marBottom w:val="0"/>
      <w:divBdr>
        <w:top w:val="none" w:sz="0" w:space="0" w:color="auto"/>
        <w:left w:val="none" w:sz="0" w:space="0" w:color="auto"/>
        <w:bottom w:val="none" w:sz="0" w:space="0" w:color="auto"/>
        <w:right w:val="none" w:sz="0" w:space="0" w:color="auto"/>
      </w:divBdr>
    </w:div>
    <w:div w:id="937444009">
      <w:bodyDiv w:val="1"/>
      <w:marLeft w:val="0"/>
      <w:marRight w:val="0"/>
      <w:marTop w:val="0"/>
      <w:marBottom w:val="0"/>
      <w:divBdr>
        <w:top w:val="none" w:sz="0" w:space="0" w:color="auto"/>
        <w:left w:val="none" w:sz="0" w:space="0" w:color="auto"/>
        <w:bottom w:val="none" w:sz="0" w:space="0" w:color="auto"/>
        <w:right w:val="none" w:sz="0" w:space="0" w:color="auto"/>
      </w:divBdr>
    </w:div>
    <w:div w:id="1017774993">
      <w:bodyDiv w:val="1"/>
      <w:marLeft w:val="0"/>
      <w:marRight w:val="0"/>
      <w:marTop w:val="0"/>
      <w:marBottom w:val="0"/>
      <w:divBdr>
        <w:top w:val="none" w:sz="0" w:space="0" w:color="auto"/>
        <w:left w:val="none" w:sz="0" w:space="0" w:color="auto"/>
        <w:bottom w:val="none" w:sz="0" w:space="0" w:color="auto"/>
        <w:right w:val="none" w:sz="0" w:space="0" w:color="auto"/>
      </w:divBdr>
    </w:div>
    <w:div w:id="1105929429">
      <w:bodyDiv w:val="1"/>
      <w:marLeft w:val="0"/>
      <w:marRight w:val="0"/>
      <w:marTop w:val="0"/>
      <w:marBottom w:val="0"/>
      <w:divBdr>
        <w:top w:val="none" w:sz="0" w:space="0" w:color="auto"/>
        <w:left w:val="none" w:sz="0" w:space="0" w:color="auto"/>
        <w:bottom w:val="none" w:sz="0" w:space="0" w:color="auto"/>
        <w:right w:val="none" w:sz="0" w:space="0" w:color="auto"/>
      </w:divBdr>
    </w:div>
    <w:div w:id="1112820753">
      <w:bodyDiv w:val="1"/>
      <w:marLeft w:val="0"/>
      <w:marRight w:val="0"/>
      <w:marTop w:val="0"/>
      <w:marBottom w:val="0"/>
      <w:divBdr>
        <w:top w:val="none" w:sz="0" w:space="0" w:color="auto"/>
        <w:left w:val="none" w:sz="0" w:space="0" w:color="auto"/>
        <w:bottom w:val="none" w:sz="0" w:space="0" w:color="auto"/>
        <w:right w:val="none" w:sz="0" w:space="0" w:color="auto"/>
      </w:divBdr>
    </w:div>
    <w:div w:id="1161194902">
      <w:bodyDiv w:val="1"/>
      <w:marLeft w:val="0"/>
      <w:marRight w:val="0"/>
      <w:marTop w:val="0"/>
      <w:marBottom w:val="0"/>
      <w:divBdr>
        <w:top w:val="none" w:sz="0" w:space="0" w:color="auto"/>
        <w:left w:val="none" w:sz="0" w:space="0" w:color="auto"/>
        <w:bottom w:val="none" w:sz="0" w:space="0" w:color="auto"/>
        <w:right w:val="none" w:sz="0" w:space="0" w:color="auto"/>
      </w:divBdr>
    </w:div>
    <w:div w:id="1224876596">
      <w:bodyDiv w:val="1"/>
      <w:marLeft w:val="0"/>
      <w:marRight w:val="0"/>
      <w:marTop w:val="0"/>
      <w:marBottom w:val="0"/>
      <w:divBdr>
        <w:top w:val="none" w:sz="0" w:space="0" w:color="auto"/>
        <w:left w:val="none" w:sz="0" w:space="0" w:color="auto"/>
        <w:bottom w:val="none" w:sz="0" w:space="0" w:color="auto"/>
        <w:right w:val="none" w:sz="0" w:space="0" w:color="auto"/>
      </w:divBdr>
    </w:div>
    <w:div w:id="1373069085">
      <w:bodyDiv w:val="1"/>
      <w:marLeft w:val="0"/>
      <w:marRight w:val="0"/>
      <w:marTop w:val="0"/>
      <w:marBottom w:val="0"/>
      <w:divBdr>
        <w:top w:val="none" w:sz="0" w:space="0" w:color="auto"/>
        <w:left w:val="none" w:sz="0" w:space="0" w:color="auto"/>
        <w:bottom w:val="none" w:sz="0" w:space="0" w:color="auto"/>
        <w:right w:val="none" w:sz="0" w:space="0" w:color="auto"/>
      </w:divBdr>
    </w:div>
    <w:div w:id="1409307393">
      <w:bodyDiv w:val="1"/>
      <w:marLeft w:val="0"/>
      <w:marRight w:val="0"/>
      <w:marTop w:val="0"/>
      <w:marBottom w:val="0"/>
      <w:divBdr>
        <w:top w:val="none" w:sz="0" w:space="0" w:color="auto"/>
        <w:left w:val="none" w:sz="0" w:space="0" w:color="auto"/>
        <w:bottom w:val="none" w:sz="0" w:space="0" w:color="auto"/>
        <w:right w:val="none" w:sz="0" w:space="0" w:color="auto"/>
      </w:divBdr>
    </w:div>
    <w:div w:id="1449592661">
      <w:bodyDiv w:val="1"/>
      <w:marLeft w:val="0"/>
      <w:marRight w:val="0"/>
      <w:marTop w:val="0"/>
      <w:marBottom w:val="0"/>
      <w:divBdr>
        <w:top w:val="none" w:sz="0" w:space="0" w:color="auto"/>
        <w:left w:val="none" w:sz="0" w:space="0" w:color="auto"/>
        <w:bottom w:val="none" w:sz="0" w:space="0" w:color="auto"/>
        <w:right w:val="none" w:sz="0" w:space="0" w:color="auto"/>
      </w:divBdr>
    </w:div>
    <w:div w:id="1454910355">
      <w:bodyDiv w:val="1"/>
      <w:marLeft w:val="0"/>
      <w:marRight w:val="0"/>
      <w:marTop w:val="0"/>
      <w:marBottom w:val="0"/>
      <w:divBdr>
        <w:top w:val="none" w:sz="0" w:space="0" w:color="auto"/>
        <w:left w:val="none" w:sz="0" w:space="0" w:color="auto"/>
        <w:bottom w:val="none" w:sz="0" w:space="0" w:color="auto"/>
        <w:right w:val="none" w:sz="0" w:space="0" w:color="auto"/>
      </w:divBdr>
    </w:div>
    <w:div w:id="1458451853">
      <w:bodyDiv w:val="1"/>
      <w:marLeft w:val="0"/>
      <w:marRight w:val="0"/>
      <w:marTop w:val="0"/>
      <w:marBottom w:val="0"/>
      <w:divBdr>
        <w:top w:val="none" w:sz="0" w:space="0" w:color="auto"/>
        <w:left w:val="none" w:sz="0" w:space="0" w:color="auto"/>
        <w:bottom w:val="none" w:sz="0" w:space="0" w:color="auto"/>
        <w:right w:val="none" w:sz="0" w:space="0" w:color="auto"/>
      </w:divBdr>
    </w:div>
    <w:div w:id="1485703370">
      <w:bodyDiv w:val="1"/>
      <w:marLeft w:val="0"/>
      <w:marRight w:val="0"/>
      <w:marTop w:val="0"/>
      <w:marBottom w:val="0"/>
      <w:divBdr>
        <w:top w:val="none" w:sz="0" w:space="0" w:color="auto"/>
        <w:left w:val="none" w:sz="0" w:space="0" w:color="auto"/>
        <w:bottom w:val="none" w:sz="0" w:space="0" w:color="auto"/>
        <w:right w:val="none" w:sz="0" w:space="0" w:color="auto"/>
      </w:divBdr>
    </w:div>
    <w:div w:id="1534729137">
      <w:bodyDiv w:val="1"/>
      <w:marLeft w:val="0"/>
      <w:marRight w:val="0"/>
      <w:marTop w:val="0"/>
      <w:marBottom w:val="0"/>
      <w:divBdr>
        <w:top w:val="none" w:sz="0" w:space="0" w:color="auto"/>
        <w:left w:val="none" w:sz="0" w:space="0" w:color="auto"/>
        <w:bottom w:val="none" w:sz="0" w:space="0" w:color="auto"/>
        <w:right w:val="none" w:sz="0" w:space="0" w:color="auto"/>
      </w:divBdr>
    </w:div>
    <w:div w:id="1564364101">
      <w:bodyDiv w:val="1"/>
      <w:marLeft w:val="0"/>
      <w:marRight w:val="0"/>
      <w:marTop w:val="0"/>
      <w:marBottom w:val="0"/>
      <w:divBdr>
        <w:top w:val="none" w:sz="0" w:space="0" w:color="auto"/>
        <w:left w:val="none" w:sz="0" w:space="0" w:color="auto"/>
        <w:bottom w:val="none" w:sz="0" w:space="0" w:color="auto"/>
        <w:right w:val="none" w:sz="0" w:space="0" w:color="auto"/>
      </w:divBdr>
    </w:div>
    <w:div w:id="1576352257">
      <w:bodyDiv w:val="1"/>
      <w:marLeft w:val="0"/>
      <w:marRight w:val="0"/>
      <w:marTop w:val="0"/>
      <w:marBottom w:val="0"/>
      <w:divBdr>
        <w:top w:val="none" w:sz="0" w:space="0" w:color="auto"/>
        <w:left w:val="none" w:sz="0" w:space="0" w:color="auto"/>
        <w:bottom w:val="none" w:sz="0" w:space="0" w:color="auto"/>
        <w:right w:val="none" w:sz="0" w:space="0" w:color="auto"/>
      </w:divBdr>
    </w:div>
    <w:div w:id="1601453787">
      <w:bodyDiv w:val="1"/>
      <w:marLeft w:val="0"/>
      <w:marRight w:val="0"/>
      <w:marTop w:val="0"/>
      <w:marBottom w:val="0"/>
      <w:divBdr>
        <w:top w:val="none" w:sz="0" w:space="0" w:color="auto"/>
        <w:left w:val="none" w:sz="0" w:space="0" w:color="auto"/>
        <w:bottom w:val="none" w:sz="0" w:space="0" w:color="auto"/>
        <w:right w:val="none" w:sz="0" w:space="0" w:color="auto"/>
      </w:divBdr>
    </w:div>
    <w:div w:id="1734279354">
      <w:bodyDiv w:val="1"/>
      <w:marLeft w:val="0"/>
      <w:marRight w:val="0"/>
      <w:marTop w:val="0"/>
      <w:marBottom w:val="0"/>
      <w:divBdr>
        <w:top w:val="none" w:sz="0" w:space="0" w:color="auto"/>
        <w:left w:val="none" w:sz="0" w:space="0" w:color="auto"/>
        <w:bottom w:val="none" w:sz="0" w:space="0" w:color="auto"/>
        <w:right w:val="none" w:sz="0" w:space="0" w:color="auto"/>
      </w:divBdr>
    </w:div>
    <w:div w:id="1818759723">
      <w:bodyDiv w:val="1"/>
      <w:marLeft w:val="0"/>
      <w:marRight w:val="0"/>
      <w:marTop w:val="0"/>
      <w:marBottom w:val="0"/>
      <w:divBdr>
        <w:top w:val="none" w:sz="0" w:space="0" w:color="auto"/>
        <w:left w:val="none" w:sz="0" w:space="0" w:color="auto"/>
        <w:bottom w:val="none" w:sz="0" w:space="0" w:color="auto"/>
        <w:right w:val="none" w:sz="0" w:space="0" w:color="auto"/>
      </w:divBdr>
    </w:div>
    <w:div w:id="1865749359">
      <w:bodyDiv w:val="1"/>
      <w:marLeft w:val="0"/>
      <w:marRight w:val="0"/>
      <w:marTop w:val="0"/>
      <w:marBottom w:val="0"/>
      <w:divBdr>
        <w:top w:val="none" w:sz="0" w:space="0" w:color="auto"/>
        <w:left w:val="none" w:sz="0" w:space="0" w:color="auto"/>
        <w:bottom w:val="none" w:sz="0" w:space="0" w:color="auto"/>
        <w:right w:val="none" w:sz="0" w:space="0" w:color="auto"/>
      </w:divBdr>
    </w:div>
    <w:div w:id="1892422546">
      <w:bodyDiv w:val="1"/>
      <w:marLeft w:val="0"/>
      <w:marRight w:val="0"/>
      <w:marTop w:val="0"/>
      <w:marBottom w:val="0"/>
      <w:divBdr>
        <w:top w:val="none" w:sz="0" w:space="0" w:color="auto"/>
        <w:left w:val="none" w:sz="0" w:space="0" w:color="auto"/>
        <w:bottom w:val="none" w:sz="0" w:space="0" w:color="auto"/>
        <w:right w:val="none" w:sz="0" w:space="0" w:color="auto"/>
      </w:divBdr>
    </w:div>
    <w:div w:id="1914243034">
      <w:bodyDiv w:val="1"/>
      <w:marLeft w:val="0"/>
      <w:marRight w:val="0"/>
      <w:marTop w:val="0"/>
      <w:marBottom w:val="0"/>
      <w:divBdr>
        <w:top w:val="none" w:sz="0" w:space="0" w:color="auto"/>
        <w:left w:val="none" w:sz="0" w:space="0" w:color="auto"/>
        <w:bottom w:val="none" w:sz="0" w:space="0" w:color="auto"/>
        <w:right w:val="none" w:sz="0" w:space="0" w:color="auto"/>
      </w:divBdr>
    </w:div>
    <w:div w:id="1915698574">
      <w:bodyDiv w:val="1"/>
      <w:marLeft w:val="0"/>
      <w:marRight w:val="0"/>
      <w:marTop w:val="0"/>
      <w:marBottom w:val="0"/>
      <w:divBdr>
        <w:top w:val="none" w:sz="0" w:space="0" w:color="auto"/>
        <w:left w:val="none" w:sz="0" w:space="0" w:color="auto"/>
        <w:bottom w:val="none" w:sz="0" w:space="0" w:color="auto"/>
        <w:right w:val="none" w:sz="0" w:space="0" w:color="auto"/>
      </w:divBdr>
    </w:div>
    <w:div w:id="2073431184">
      <w:bodyDiv w:val="1"/>
      <w:marLeft w:val="0"/>
      <w:marRight w:val="0"/>
      <w:marTop w:val="0"/>
      <w:marBottom w:val="0"/>
      <w:divBdr>
        <w:top w:val="none" w:sz="0" w:space="0" w:color="auto"/>
        <w:left w:val="none" w:sz="0" w:space="0" w:color="auto"/>
        <w:bottom w:val="none" w:sz="0" w:space="0" w:color="auto"/>
        <w:right w:val="none" w:sz="0" w:space="0" w:color="auto"/>
      </w:divBdr>
    </w:div>
    <w:div w:id="207974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D419A-7A9D-4164-BBED-5E04F9D01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7</Pages>
  <Words>2496</Words>
  <Characters>14228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Aprelev</dc:creator>
  <cp:lastModifiedBy>Admin</cp:lastModifiedBy>
  <cp:revision>27</cp:revision>
  <cp:lastPrinted>2024-12-23T08:57:00Z</cp:lastPrinted>
  <dcterms:created xsi:type="dcterms:W3CDTF">2024-12-23T06:32:00Z</dcterms:created>
  <dcterms:modified xsi:type="dcterms:W3CDTF">2024-12-23T09:30:00Z</dcterms:modified>
</cp:coreProperties>
</file>