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6E" w:rsidRDefault="0084006E" w:rsidP="0084006E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ИСТОРИЧЕСКАЯ СПРАВКА</w:t>
      </w:r>
    </w:p>
    <w:p w:rsidR="0084006E" w:rsidRDefault="0084006E" w:rsidP="0084006E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об объекте культурного наследия</w:t>
      </w:r>
    </w:p>
    <w:p w:rsidR="0084006E" w:rsidRDefault="0084006E" w:rsidP="0084006E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Style w:val="a4"/>
        <w:tblW w:w="10195" w:type="dxa"/>
        <w:tblLayout w:type="fixed"/>
        <w:tblLook w:val="04A0" w:firstRow="1" w:lastRow="0" w:firstColumn="1" w:lastColumn="0" w:noHBand="0" w:noVBand="1"/>
      </w:tblPr>
      <w:tblGrid>
        <w:gridCol w:w="5666"/>
        <w:gridCol w:w="4529"/>
      </w:tblGrid>
      <w:tr w:rsidR="0084006E" w:rsidTr="001071D5">
        <w:tc>
          <w:tcPr>
            <w:tcW w:w="10195" w:type="dxa"/>
            <w:gridSpan w:val="2"/>
          </w:tcPr>
          <w:p w:rsidR="0084006E" w:rsidRPr="00C82A77" w:rsidRDefault="0084006E" w:rsidP="001071D5">
            <w:pPr>
              <w:pStyle w:val="a3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32"/>
              </w:rPr>
            </w:pPr>
            <w:r w:rsidRPr="00C82A77">
              <w:rPr>
                <w:rFonts w:ascii="PT Astra Serif" w:hAnsi="PT Astra Serif"/>
                <w:b/>
                <w:bCs/>
                <w:color w:val="000000"/>
                <w:szCs w:val="20"/>
                <w:lang w:eastAsia="ru-RU"/>
              </w:rPr>
              <w:t>ОБЪЕКТ КУЛЬТУРНОГО НАСЛЕДИЯ РЕГИОНАЛЬНОГО ЗНАЧЕНИЯ</w:t>
            </w:r>
          </w:p>
          <w:p w:rsidR="0084006E" w:rsidRDefault="0084006E" w:rsidP="001071D5">
            <w:pPr>
              <w:pStyle w:val="a3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84006E" w:rsidRPr="001556D2" w:rsidRDefault="0084006E" w:rsidP="001071D5">
            <w:pPr>
              <w:tabs>
                <w:tab w:val="left" w:pos="9180"/>
              </w:tabs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1556D2">
              <w:rPr>
                <w:b/>
                <w:sz w:val="28"/>
                <w:szCs w:val="28"/>
              </w:rPr>
              <w:t xml:space="preserve">Братская могила с захоронением воинов, погибших в период Великой Отечественной войны 1941-1945 годов </w:t>
            </w:r>
          </w:p>
          <w:p w:rsidR="0084006E" w:rsidRDefault="0084006E" w:rsidP="001071D5">
            <w:pPr>
              <w:pStyle w:val="a3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006E" w:rsidRPr="001A18FA" w:rsidRDefault="0084006E" w:rsidP="001071D5">
            <w:pPr>
              <w:tabs>
                <w:tab w:val="left" w:pos="9180"/>
              </w:tabs>
              <w:ind w:left="-709" w:firstLine="709"/>
              <w:jc w:val="center"/>
              <w:rPr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Тульская область, </w:t>
            </w:r>
            <w:r w:rsidRPr="001556D2">
              <w:rPr>
                <w:b/>
                <w:sz w:val="28"/>
                <w:szCs w:val="28"/>
              </w:rPr>
              <w:t>Богородицкий район, пос. Товарковский, парк Дома культуры им. Воровского</w:t>
            </w:r>
          </w:p>
          <w:p w:rsidR="0084006E" w:rsidRDefault="0084006E" w:rsidP="001071D5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84006E" w:rsidTr="001071D5">
        <w:trPr>
          <w:trHeight w:val="3939"/>
        </w:trPr>
        <w:tc>
          <w:tcPr>
            <w:tcW w:w="5666" w:type="dxa"/>
          </w:tcPr>
          <w:p w:rsidR="0084006E" w:rsidRDefault="0084006E" w:rsidP="001071D5">
            <w:pPr>
              <w:widowControl w:val="0"/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ascii="PT Astra Serif" w:hAnsi="PT Astra Serif"/>
                <w:noProof/>
                <w:color w:val="FF0000"/>
                <w:sz w:val="22"/>
                <w:lang w:eastAsia="ru-RU"/>
              </w:rPr>
              <w:drawing>
                <wp:inline distT="0" distB="0" distL="0" distR="0" wp14:anchorId="726F5ACE" wp14:editId="34FB8760">
                  <wp:extent cx="2932981" cy="3923737"/>
                  <wp:effectExtent l="0" t="0" r="0" b="0"/>
                  <wp:docPr id="10" name="Рисунок 6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959" cy="396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tcBorders>
              <w:bottom w:val="nil"/>
            </w:tcBorders>
          </w:tcPr>
          <w:p w:rsidR="0084006E" w:rsidRPr="00961CC1" w:rsidRDefault="0084006E" w:rsidP="001071D5">
            <w:pPr>
              <w:pStyle w:val="a3"/>
              <w:widowControl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61CC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Правовой акт о постановке на государственную охрану:</w:t>
            </w:r>
          </w:p>
          <w:p w:rsidR="0084006E" w:rsidRPr="00961CC1" w:rsidRDefault="0084006E" w:rsidP="001071D5">
            <w:pPr>
              <w:pStyle w:val="a3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</w:rPr>
              <w:t>Постановление от 07.04.2015 №376 «О предоставлении администрации муниципального образования город Богородицк Богородицкого района в постоянное (бессрочное) пользование</w:t>
            </w:r>
            <w:r>
              <w:rPr>
                <w:rFonts w:ascii="PT Astra Serif" w:hAnsi="PT Astra Serif"/>
                <w:sz w:val="22"/>
                <w:szCs w:val="22"/>
              </w:rPr>
              <w:t>»</w:t>
            </w:r>
          </w:p>
          <w:p w:rsidR="0084006E" w:rsidRDefault="0084006E" w:rsidP="001071D5">
            <w:pPr>
              <w:pStyle w:val="a3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84006E" w:rsidRPr="00961CC1" w:rsidRDefault="0084006E" w:rsidP="001071D5">
            <w:pPr>
              <w:pStyle w:val="a3"/>
              <w:widowControl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CC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Местоположение:</w:t>
            </w:r>
          </w:p>
          <w:p w:rsidR="0084006E" w:rsidRPr="00961CC1" w:rsidRDefault="0084006E" w:rsidP="001071D5">
            <w:pPr>
              <w:pStyle w:val="a3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18FA">
              <w:rPr>
                <w:rFonts w:ascii="PT Astra Serif" w:hAnsi="PT Astra Serif"/>
                <w:sz w:val="22"/>
                <w:szCs w:val="22"/>
                <w:lang w:eastAsia="ru-RU"/>
              </w:rPr>
              <w:t>53.680917, 38.221972</w:t>
            </w:r>
          </w:p>
        </w:tc>
      </w:tr>
      <w:tr w:rsidR="0084006E" w:rsidTr="001071D5">
        <w:trPr>
          <w:trHeight w:val="840"/>
        </w:trPr>
        <w:tc>
          <w:tcPr>
            <w:tcW w:w="10195" w:type="dxa"/>
            <w:gridSpan w:val="2"/>
            <w:tcBorders>
              <w:top w:val="nil"/>
            </w:tcBorders>
          </w:tcPr>
          <w:p w:rsidR="0084006E" w:rsidRPr="003A6928" w:rsidRDefault="0084006E" w:rsidP="001071D5">
            <w:pPr>
              <w:widowControl w:val="0"/>
              <w:ind w:firstLine="322"/>
              <w:jc w:val="both"/>
              <w:rPr>
                <w:rFonts w:ascii="PT Astra Serif" w:hAnsi="PT Astra Serif" w:cs="PT Astra Serif"/>
              </w:rPr>
            </w:pPr>
          </w:p>
          <w:p w:rsidR="0084006E" w:rsidRPr="003A6928" w:rsidRDefault="0084006E" w:rsidP="001071D5">
            <w:pPr>
              <w:pStyle w:val="a3"/>
              <w:widowControl w:val="0"/>
              <w:jc w:val="center"/>
              <w:rPr>
                <w:rFonts w:ascii="PT Astra Serif" w:hAnsi="PT Astra Serif" w:cs="PT Astra Serif"/>
                <w:b/>
              </w:rPr>
            </w:pPr>
            <w:r w:rsidRPr="003A6928">
              <w:rPr>
                <w:rFonts w:ascii="PT Astra Serif" w:hAnsi="PT Astra Serif" w:cs="PT Astra Serif"/>
                <w:b/>
              </w:rPr>
              <w:t>История создания памятника. События, с которыми он связан</w:t>
            </w:r>
          </w:p>
          <w:p w:rsidR="0084006E" w:rsidRPr="001A18FA" w:rsidRDefault="0084006E" w:rsidP="001071D5">
            <w:pPr>
              <w:pStyle w:val="a5"/>
              <w:spacing w:before="0" w:beforeAutospacing="0" w:after="0" w:afterAutospacing="0"/>
              <w:ind w:firstLine="1134"/>
              <w:rPr>
                <w:rFonts w:ascii="PT Astra Serif" w:hAnsi="PT Astra Serif" w:cs="PT Astra Serif"/>
                <w:lang w:eastAsia="zh-CN"/>
              </w:rPr>
            </w:pPr>
            <w:r w:rsidRPr="001A18FA">
              <w:rPr>
                <w:rFonts w:ascii="PT Astra Serif" w:hAnsi="PT Astra Serif" w:cs="PT Astra Serif"/>
                <w:lang w:eastAsia="zh-CN"/>
              </w:rPr>
              <w:t xml:space="preserve">В августе 1942 года в братскую могилу был захоронен экипаж летчиков сбитого самолета 336-й авиа </w:t>
            </w:r>
            <w:proofErr w:type="spellStart"/>
            <w:r w:rsidRPr="001A18FA">
              <w:rPr>
                <w:rFonts w:ascii="PT Astra Serif" w:hAnsi="PT Astra Serif" w:cs="PT Astra Serif"/>
                <w:lang w:eastAsia="zh-CN"/>
              </w:rPr>
              <w:t>разведэскадрильи</w:t>
            </w:r>
            <w:proofErr w:type="spellEnd"/>
            <w:r w:rsidRPr="001A18FA">
              <w:rPr>
                <w:rFonts w:ascii="PT Astra Serif" w:hAnsi="PT Astra Serif" w:cs="PT Astra Serif"/>
                <w:lang w:eastAsia="zh-CN"/>
              </w:rPr>
              <w:t>. В могиле также погребены воины 483-го и 1183-го стрелковых полков.</w:t>
            </w:r>
          </w:p>
          <w:p w:rsidR="0084006E" w:rsidRPr="001A18FA" w:rsidRDefault="0084006E" w:rsidP="001071D5">
            <w:pPr>
              <w:pStyle w:val="a5"/>
              <w:spacing w:before="0" w:beforeAutospacing="0" w:after="0" w:afterAutospacing="0"/>
              <w:ind w:firstLine="1134"/>
              <w:rPr>
                <w:rFonts w:ascii="PT Astra Serif" w:hAnsi="PT Astra Serif" w:cs="PT Astra Serif"/>
                <w:lang w:eastAsia="zh-CN"/>
              </w:rPr>
            </w:pPr>
            <w:r w:rsidRPr="001A18FA">
              <w:rPr>
                <w:rFonts w:ascii="PT Astra Serif" w:hAnsi="PT Astra Serif" w:cs="PT Astra Serif"/>
                <w:lang w:eastAsia="zh-CN"/>
              </w:rPr>
              <w:t xml:space="preserve">26 декабря 1952 года был установлен памятник. Он представлял собой скульптуру «Солдат и женщина с венком» на четырехгранном бетонном пьедестале. С лицевой стороны была мемориальная доска с фамилиями захороненных. В верхней части доски </w:t>
            </w:r>
            <w:proofErr w:type="gramStart"/>
            <w:r w:rsidRPr="001A18FA">
              <w:rPr>
                <w:rFonts w:ascii="PT Astra Serif" w:hAnsi="PT Astra Serif" w:cs="PT Astra Serif"/>
                <w:lang w:eastAsia="zh-CN"/>
              </w:rPr>
              <w:t>надпись</w:t>
            </w:r>
            <w:proofErr w:type="gramEnd"/>
            <w:r w:rsidRPr="001A18FA">
              <w:rPr>
                <w:rFonts w:ascii="PT Astra Serif" w:hAnsi="PT Astra Serif" w:cs="PT Astra Serif"/>
                <w:lang w:eastAsia="zh-CN"/>
              </w:rPr>
              <w:t xml:space="preserve"> «Вечная слава героям, павшим в борьбе за свободу и независимость нашей Родины».</w:t>
            </w:r>
          </w:p>
          <w:p w:rsidR="0084006E" w:rsidRPr="001A18FA" w:rsidRDefault="0084006E" w:rsidP="001071D5">
            <w:pPr>
              <w:pStyle w:val="a5"/>
              <w:spacing w:before="0" w:beforeAutospacing="0" w:after="0" w:afterAutospacing="0"/>
              <w:ind w:firstLine="1134"/>
              <w:rPr>
                <w:rFonts w:ascii="PT Astra Serif" w:hAnsi="PT Astra Serif" w:cs="PT Astra Serif"/>
                <w:lang w:eastAsia="zh-CN"/>
              </w:rPr>
            </w:pPr>
            <w:r w:rsidRPr="001A18FA">
              <w:rPr>
                <w:rFonts w:ascii="PT Astra Serif" w:hAnsi="PT Astra Serif" w:cs="PT Astra Serif"/>
                <w:lang w:eastAsia="zh-CN"/>
              </w:rPr>
              <w:t xml:space="preserve">Современный вид братская могила приобрела в 1983 году, когда силами коллектива Товарковского завода высоковольтной арматуры была проведена значительная реконструкция памятника и прилегающей территории. Одним из главных составляющих элементов композиции стала кирпичная стена с барельефами по сюжетам из истории Великой Отечественной войны. На первом из них выбиты имена 22 человек: 12- </w:t>
            </w:r>
            <w:proofErr w:type="spellStart"/>
            <w:r w:rsidRPr="001A18FA">
              <w:rPr>
                <w:rFonts w:ascii="PT Astra Serif" w:hAnsi="PT Astra Serif" w:cs="PT Astra Serif"/>
                <w:lang w:eastAsia="zh-CN"/>
              </w:rPr>
              <w:t>ти</w:t>
            </w:r>
            <w:proofErr w:type="spellEnd"/>
            <w:r w:rsidRPr="001A18FA">
              <w:rPr>
                <w:rFonts w:ascii="PT Astra Serif" w:hAnsi="PT Astra Serif" w:cs="PT Astra Serif"/>
                <w:lang w:eastAsia="zh-CN"/>
              </w:rPr>
              <w:t xml:space="preserve"> погибших воинов с именами и фамилиями и 2-х неизвестных солдат, погибших в годы Великой Отечественной войны, и 8-ми граждан посёлка Товарковский, расстрелянных немецко-фашистскими захватчиками.</w:t>
            </w:r>
          </w:p>
          <w:p w:rsidR="0084006E" w:rsidRPr="003A6928" w:rsidRDefault="0084006E" w:rsidP="001071D5">
            <w:pPr>
              <w:pStyle w:val="a5"/>
              <w:spacing w:before="0" w:beforeAutospacing="0" w:after="0" w:afterAutospacing="0"/>
              <w:ind w:firstLine="1134"/>
              <w:rPr>
                <w:rFonts w:ascii="PT Astra Serif" w:hAnsi="PT Astra Serif" w:cs="PT Astra Serif"/>
                <w:lang w:eastAsia="zh-CN"/>
              </w:rPr>
            </w:pPr>
            <w:r w:rsidRPr="001A18FA">
              <w:rPr>
                <w:rFonts w:ascii="PT Astra Serif" w:hAnsi="PT Astra Serif" w:cs="PT Astra Serif"/>
                <w:lang w:eastAsia="zh-CN"/>
              </w:rPr>
              <w:t>Для скульптуры был сооружен новый пьедестал. Перед братской могилой на небольшом возвышении расположена звезда, в которой 9 мая горит огонь памяти.</w:t>
            </w:r>
          </w:p>
        </w:tc>
      </w:tr>
    </w:tbl>
    <w:p w:rsidR="00E86983" w:rsidRDefault="00E86983">
      <w:bookmarkStart w:id="0" w:name="_GoBack"/>
      <w:bookmarkEnd w:id="0"/>
    </w:p>
    <w:sectPr w:rsidR="00E86983" w:rsidSect="008400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E"/>
    <w:rsid w:val="0084006E"/>
    <w:rsid w:val="00E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68A4E-45FD-429F-99AC-C9EDEF29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84006E"/>
  </w:style>
  <w:style w:type="table" w:styleId="a4">
    <w:name w:val="Table Grid"/>
    <w:basedOn w:val="a1"/>
    <w:rsid w:val="0084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4006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2023-08-25T12:21:00Z</dcterms:created>
  <dcterms:modified xsi:type="dcterms:W3CDTF">2023-08-25T12:22:00Z</dcterms:modified>
</cp:coreProperties>
</file>