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80" w:type="dxa"/>
        <w:tblLook w:val="04A0"/>
      </w:tblPr>
      <w:tblGrid>
        <w:gridCol w:w="9396"/>
        <w:gridCol w:w="222"/>
      </w:tblGrid>
      <w:tr w:rsidR="003A45D5" w:rsidRPr="00142544" w:rsidTr="003042EC">
        <w:tc>
          <w:tcPr>
            <w:tcW w:w="4361" w:type="dxa"/>
          </w:tcPr>
          <w:tbl>
            <w:tblPr>
              <w:tblW w:w="9180" w:type="dxa"/>
              <w:tblLook w:val="04A0"/>
            </w:tblPr>
            <w:tblGrid>
              <w:gridCol w:w="4361"/>
              <w:gridCol w:w="4819"/>
            </w:tblGrid>
            <w:tr w:rsidR="003A45D5" w:rsidRPr="00142544" w:rsidTr="003042EC">
              <w:tc>
                <w:tcPr>
                  <w:tcW w:w="4361" w:type="dxa"/>
                </w:tcPr>
                <w:p w:rsidR="003A45D5" w:rsidRPr="00142544" w:rsidRDefault="003A45D5" w:rsidP="003042EC">
                  <w:pPr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4819" w:type="dxa"/>
                </w:tcPr>
                <w:p w:rsidR="003A45D5" w:rsidRPr="00142544" w:rsidRDefault="003A45D5" w:rsidP="003042EC">
                  <w:pPr>
                    <w:jc w:val="center"/>
                    <w:rPr>
                      <w:rFonts w:eastAsia="Calibri"/>
                      <w:noProof/>
                      <w:sz w:val="28"/>
                      <w:szCs w:val="28"/>
                    </w:rPr>
                  </w:pPr>
                </w:p>
              </w:tc>
            </w:tr>
          </w:tbl>
          <w:p w:rsidR="003A45D5" w:rsidRPr="00142544" w:rsidRDefault="003A45D5" w:rsidP="003042EC">
            <w:pPr>
              <w:ind w:left="-426"/>
              <w:jc w:val="center"/>
            </w:pPr>
            <w:r w:rsidRPr="00142544">
              <w:rPr>
                <w:noProof/>
              </w:rPr>
              <w:drawing>
                <wp:inline distT="0" distB="0" distL="0" distR="0">
                  <wp:extent cx="526415" cy="629285"/>
                  <wp:effectExtent l="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6000"/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629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42544">
              <w:br w:type="textWrapping" w:clear="all"/>
            </w:r>
          </w:p>
          <w:p w:rsidR="003A45D5" w:rsidRPr="00142544" w:rsidRDefault="003A45D5" w:rsidP="003042EC">
            <w:pPr>
              <w:jc w:val="center"/>
              <w:rPr>
                <w:sz w:val="24"/>
              </w:rPr>
            </w:pPr>
          </w:p>
          <w:p w:rsidR="003A45D5" w:rsidRPr="00142544" w:rsidRDefault="003A45D5" w:rsidP="003042EC">
            <w:pPr>
              <w:jc w:val="center"/>
              <w:rPr>
                <w:sz w:val="24"/>
                <w:szCs w:val="24"/>
              </w:rPr>
            </w:pPr>
            <w:r w:rsidRPr="00142544">
              <w:rPr>
                <w:sz w:val="24"/>
                <w:szCs w:val="24"/>
              </w:rPr>
              <w:t>РОССИЙСКАЯ  ФЕДЕРАЦИЯ ТУЛЬСКАЯ   ОБЛАСТЬ</w:t>
            </w:r>
          </w:p>
          <w:p w:rsidR="003A45D5" w:rsidRPr="00142544" w:rsidRDefault="003A45D5" w:rsidP="003042EC">
            <w:pPr>
              <w:jc w:val="center"/>
              <w:rPr>
                <w:sz w:val="24"/>
                <w:szCs w:val="24"/>
              </w:rPr>
            </w:pPr>
          </w:p>
          <w:p w:rsidR="003A45D5" w:rsidRPr="00142544" w:rsidRDefault="003A45D5" w:rsidP="003042EC">
            <w:pPr>
              <w:jc w:val="center"/>
              <w:rPr>
                <w:sz w:val="24"/>
                <w:szCs w:val="24"/>
              </w:rPr>
            </w:pPr>
            <w:r w:rsidRPr="00142544">
              <w:rPr>
                <w:sz w:val="24"/>
                <w:szCs w:val="24"/>
              </w:rPr>
              <w:t xml:space="preserve">МУНИЦИПАЛЬНОЕ ОБРАЗОВАНИЕ </w:t>
            </w:r>
          </w:p>
          <w:p w:rsidR="003A45D5" w:rsidRPr="00142544" w:rsidRDefault="003A45D5" w:rsidP="003042EC">
            <w:pPr>
              <w:jc w:val="center"/>
              <w:rPr>
                <w:sz w:val="24"/>
                <w:szCs w:val="24"/>
              </w:rPr>
            </w:pPr>
            <w:r w:rsidRPr="00142544">
              <w:rPr>
                <w:sz w:val="24"/>
                <w:szCs w:val="24"/>
              </w:rPr>
              <w:t>БОГОРОДИЦКИЙ РАЙОН</w:t>
            </w:r>
          </w:p>
          <w:p w:rsidR="003A45D5" w:rsidRPr="00142544" w:rsidRDefault="003A45D5" w:rsidP="003042EC">
            <w:pPr>
              <w:jc w:val="center"/>
              <w:rPr>
                <w:sz w:val="24"/>
                <w:szCs w:val="24"/>
              </w:rPr>
            </w:pPr>
          </w:p>
          <w:p w:rsidR="003A45D5" w:rsidRPr="00142544" w:rsidRDefault="003A45D5" w:rsidP="003042EC">
            <w:pPr>
              <w:jc w:val="center"/>
              <w:rPr>
                <w:b/>
                <w:sz w:val="24"/>
                <w:szCs w:val="24"/>
              </w:rPr>
            </w:pPr>
            <w:r w:rsidRPr="00142544">
              <w:rPr>
                <w:b/>
                <w:sz w:val="24"/>
                <w:szCs w:val="24"/>
              </w:rPr>
              <w:t>КОНТРОЛЬНО-СЧЕТНАЯ ПАЛАТА</w:t>
            </w:r>
          </w:p>
          <w:p w:rsidR="003A45D5" w:rsidRPr="00142544" w:rsidRDefault="003A45D5" w:rsidP="003042EC">
            <w:pPr>
              <w:jc w:val="both"/>
              <w:rPr>
                <w:b/>
                <w:sz w:val="28"/>
                <w:szCs w:val="28"/>
              </w:rPr>
            </w:pPr>
          </w:p>
          <w:p w:rsidR="003A45D5" w:rsidRPr="00142544" w:rsidRDefault="003A45D5" w:rsidP="0062157B">
            <w:pPr>
              <w:jc w:val="center"/>
              <w:rPr>
                <w:u w:val="single"/>
              </w:rPr>
            </w:pPr>
            <w:r w:rsidRPr="00142544">
              <w:rPr>
                <w:u w:val="single"/>
              </w:rPr>
              <w:t>301835, Тульская область, г.Богородицк, ул.Ленина, д.3 (8-48761) 2-27-30</w:t>
            </w:r>
          </w:p>
          <w:p w:rsidR="003A45D5" w:rsidRPr="00142544" w:rsidRDefault="003A45D5" w:rsidP="003042EC">
            <w:pPr>
              <w:jc w:val="both"/>
              <w:rPr>
                <w:u w:val="single"/>
              </w:rPr>
            </w:pPr>
            <w:bookmarkStart w:id="0" w:name="_GoBack"/>
            <w:bookmarkEnd w:id="0"/>
          </w:p>
          <w:p w:rsidR="003A45D5" w:rsidRPr="00142544" w:rsidRDefault="003A45D5" w:rsidP="003042EC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  <w:p w:rsidR="003A45D5" w:rsidRPr="00142544" w:rsidRDefault="003A45D5" w:rsidP="003A45D5">
            <w:pPr>
              <w:spacing w:line="276" w:lineRule="auto"/>
              <w:ind w:left="142" w:firstLine="708"/>
              <w:jc w:val="center"/>
              <w:rPr>
                <w:rFonts w:eastAsia="Calibri"/>
              </w:rPr>
            </w:pPr>
          </w:p>
        </w:tc>
        <w:tc>
          <w:tcPr>
            <w:tcW w:w="4819" w:type="dxa"/>
          </w:tcPr>
          <w:p w:rsidR="003A45D5" w:rsidRPr="00142544" w:rsidRDefault="003A45D5" w:rsidP="003042EC">
            <w:pPr>
              <w:jc w:val="center"/>
              <w:rPr>
                <w:rFonts w:eastAsia="Calibri"/>
                <w:noProof/>
                <w:sz w:val="28"/>
                <w:szCs w:val="28"/>
              </w:rPr>
            </w:pPr>
          </w:p>
        </w:tc>
      </w:tr>
    </w:tbl>
    <w:p w:rsidR="002C0460" w:rsidRPr="00142544" w:rsidRDefault="002C0460" w:rsidP="00263C85">
      <w:pPr>
        <w:jc w:val="center"/>
        <w:rPr>
          <w:b/>
          <w:sz w:val="28"/>
          <w:szCs w:val="28"/>
        </w:rPr>
      </w:pPr>
    </w:p>
    <w:p w:rsidR="00263C85" w:rsidRPr="00CE5FA6" w:rsidRDefault="00263C85" w:rsidP="00263C85">
      <w:pPr>
        <w:jc w:val="center"/>
        <w:rPr>
          <w:b/>
          <w:sz w:val="26"/>
          <w:szCs w:val="26"/>
        </w:rPr>
      </w:pPr>
      <w:r w:rsidRPr="00CE5FA6">
        <w:rPr>
          <w:b/>
          <w:sz w:val="26"/>
          <w:szCs w:val="26"/>
        </w:rPr>
        <w:t xml:space="preserve">Заключение </w:t>
      </w:r>
      <w:r w:rsidR="004A7D4B" w:rsidRPr="00CE5FA6">
        <w:rPr>
          <w:b/>
          <w:sz w:val="26"/>
          <w:szCs w:val="26"/>
        </w:rPr>
        <w:t xml:space="preserve"> от </w:t>
      </w:r>
      <w:r w:rsidR="00E93958">
        <w:rPr>
          <w:b/>
          <w:sz w:val="26"/>
          <w:szCs w:val="26"/>
        </w:rPr>
        <w:t>03</w:t>
      </w:r>
      <w:r w:rsidR="004A7D4B" w:rsidRPr="00CE5FA6">
        <w:rPr>
          <w:b/>
          <w:sz w:val="26"/>
          <w:szCs w:val="26"/>
        </w:rPr>
        <w:t>.04.</w:t>
      </w:r>
      <w:r w:rsidR="008960C3" w:rsidRPr="00CE5FA6">
        <w:rPr>
          <w:b/>
          <w:sz w:val="26"/>
          <w:szCs w:val="26"/>
        </w:rPr>
        <w:t>202</w:t>
      </w:r>
      <w:r w:rsidR="00B3050B">
        <w:rPr>
          <w:b/>
          <w:sz w:val="26"/>
          <w:szCs w:val="26"/>
        </w:rPr>
        <w:t>5</w:t>
      </w:r>
      <w:r w:rsidR="004A7D4B" w:rsidRPr="00CE5FA6">
        <w:rPr>
          <w:b/>
          <w:sz w:val="26"/>
          <w:szCs w:val="26"/>
        </w:rPr>
        <w:t xml:space="preserve"> №</w:t>
      </w:r>
      <w:r w:rsidR="008960C3" w:rsidRPr="00CE5FA6">
        <w:rPr>
          <w:b/>
          <w:sz w:val="26"/>
          <w:szCs w:val="26"/>
        </w:rPr>
        <w:t xml:space="preserve"> </w:t>
      </w:r>
      <w:r w:rsidR="00697D7A">
        <w:rPr>
          <w:b/>
          <w:sz w:val="26"/>
          <w:szCs w:val="26"/>
        </w:rPr>
        <w:t>1</w:t>
      </w:r>
      <w:r w:rsidR="00B3050B">
        <w:rPr>
          <w:b/>
          <w:sz w:val="26"/>
          <w:szCs w:val="26"/>
        </w:rPr>
        <w:t>0</w:t>
      </w:r>
      <w:r w:rsidR="00F024A7" w:rsidRPr="00CE5FA6">
        <w:rPr>
          <w:b/>
          <w:sz w:val="26"/>
          <w:szCs w:val="26"/>
        </w:rPr>
        <w:t>-</w:t>
      </w:r>
      <w:r w:rsidR="008960C3" w:rsidRPr="00CE5FA6">
        <w:rPr>
          <w:b/>
          <w:sz w:val="26"/>
          <w:szCs w:val="26"/>
        </w:rPr>
        <w:t>202</w:t>
      </w:r>
      <w:r w:rsidR="00B3050B">
        <w:rPr>
          <w:b/>
          <w:sz w:val="26"/>
          <w:szCs w:val="26"/>
        </w:rPr>
        <w:t>5</w:t>
      </w:r>
    </w:p>
    <w:p w:rsidR="00263C85" w:rsidRPr="00CE5FA6" w:rsidRDefault="00693E9D" w:rsidP="00263C85">
      <w:pPr>
        <w:spacing w:line="276" w:lineRule="auto"/>
        <w:jc w:val="center"/>
        <w:rPr>
          <w:b/>
          <w:sz w:val="26"/>
          <w:szCs w:val="26"/>
        </w:rPr>
      </w:pPr>
      <w:r w:rsidRPr="00CE5FA6">
        <w:rPr>
          <w:b/>
          <w:sz w:val="26"/>
          <w:szCs w:val="26"/>
        </w:rPr>
        <w:t>«В</w:t>
      </w:r>
      <w:r w:rsidR="00263C85" w:rsidRPr="00CE5FA6">
        <w:rPr>
          <w:b/>
          <w:sz w:val="26"/>
          <w:szCs w:val="26"/>
        </w:rPr>
        <w:t>нешн</w:t>
      </w:r>
      <w:r w:rsidRPr="00CE5FA6">
        <w:rPr>
          <w:b/>
          <w:sz w:val="26"/>
          <w:szCs w:val="26"/>
        </w:rPr>
        <w:t>яя</w:t>
      </w:r>
      <w:r w:rsidR="00263C85" w:rsidRPr="00CE5FA6">
        <w:rPr>
          <w:b/>
          <w:sz w:val="26"/>
          <w:szCs w:val="26"/>
        </w:rPr>
        <w:t xml:space="preserve"> проверк</w:t>
      </w:r>
      <w:r w:rsidRPr="00CE5FA6">
        <w:rPr>
          <w:b/>
          <w:sz w:val="26"/>
          <w:szCs w:val="26"/>
        </w:rPr>
        <w:t>а</w:t>
      </w:r>
      <w:r w:rsidR="00263C85" w:rsidRPr="00CE5FA6">
        <w:rPr>
          <w:b/>
          <w:sz w:val="26"/>
          <w:szCs w:val="26"/>
        </w:rPr>
        <w:t xml:space="preserve"> годового отчета об исполнении бюджета муниципального образования Богородицк</w:t>
      </w:r>
      <w:r w:rsidR="00644B96" w:rsidRPr="00CE5FA6">
        <w:rPr>
          <w:b/>
          <w:sz w:val="26"/>
          <w:szCs w:val="26"/>
        </w:rPr>
        <w:t>ий</w:t>
      </w:r>
      <w:r w:rsidR="00263C85" w:rsidRPr="00CE5FA6">
        <w:rPr>
          <w:b/>
          <w:sz w:val="26"/>
          <w:szCs w:val="26"/>
        </w:rPr>
        <w:t xml:space="preserve"> район  </w:t>
      </w:r>
    </w:p>
    <w:p w:rsidR="00263C85" w:rsidRPr="00CE5FA6" w:rsidRDefault="00263C85" w:rsidP="00263C85">
      <w:pPr>
        <w:spacing w:line="276" w:lineRule="auto"/>
        <w:jc w:val="center"/>
        <w:rPr>
          <w:b/>
          <w:sz w:val="26"/>
          <w:szCs w:val="26"/>
        </w:rPr>
      </w:pPr>
      <w:r w:rsidRPr="00CE5FA6">
        <w:rPr>
          <w:b/>
          <w:sz w:val="26"/>
          <w:szCs w:val="26"/>
        </w:rPr>
        <w:t xml:space="preserve">за </w:t>
      </w:r>
      <w:r w:rsidR="008960C3" w:rsidRPr="00CE5FA6">
        <w:rPr>
          <w:b/>
          <w:sz w:val="26"/>
          <w:szCs w:val="26"/>
        </w:rPr>
        <w:t>202</w:t>
      </w:r>
      <w:r w:rsidR="00B3050B">
        <w:rPr>
          <w:b/>
          <w:sz w:val="26"/>
          <w:szCs w:val="26"/>
        </w:rPr>
        <w:t>4</w:t>
      </w:r>
      <w:r w:rsidRPr="00CE5FA6">
        <w:rPr>
          <w:b/>
          <w:sz w:val="26"/>
          <w:szCs w:val="26"/>
        </w:rPr>
        <w:t xml:space="preserve"> год.</w:t>
      </w:r>
    </w:p>
    <w:p w:rsidR="00914AAE" w:rsidRPr="00142544" w:rsidRDefault="00D02C68" w:rsidP="00914AAE">
      <w:pPr>
        <w:spacing w:line="276" w:lineRule="auto"/>
        <w:ind w:left="6372" w:firstLine="708"/>
        <w:rPr>
          <w:sz w:val="28"/>
          <w:szCs w:val="28"/>
        </w:rPr>
      </w:pPr>
      <w:r w:rsidRPr="00142544">
        <w:rPr>
          <w:sz w:val="28"/>
          <w:szCs w:val="28"/>
        </w:rPr>
        <w:tab/>
      </w:r>
    </w:p>
    <w:p w:rsidR="00914AAE" w:rsidRPr="00CE5FA6" w:rsidRDefault="00914AAE" w:rsidP="00914AAE">
      <w:pPr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E5FA6">
        <w:rPr>
          <w:b/>
          <w:sz w:val="26"/>
          <w:szCs w:val="26"/>
        </w:rPr>
        <w:t>Основание для проведения экспертно-аналитического мероприятия:</w:t>
      </w:r>
    </w:p>
    <w:p w:rsidR="00914AAE" w:rsidRPr="00CE5FA6" w:rsidRDefault="00914AAE" w:rsidP="00914AAE">
      <w:pPr>
        <w:spacing w:line="276" w:lineRule="auto"/>
        <w:ind w:left="360" w:firstLine="348"/>
        <w:jc w:val="both"/>
        <w:rPr>
          <w:sz w:val="26"/>
          <w:szCs w:val="26"/>
        </w:rPr>
      </w:pPr>
      <w:r w:rsidRPr="00CE5FA6">
        <w:rPr>
          <w:sz w:val="26"/>
          <w:szCs w:val="26"/>
        </w:rPr>
        <w:t xml:space="preserve">Пункт 1.4 плана работы Контрольно-счетной палаты на  </w:t>
      </w:r>
      <w:r w:rsidR="008960C3" w:rsidRPr="00CE5FA6">
        <w:rPr>
          <w:sz w:val="26"/>
          <w:szCs w:val="26"/>
        </w:rPr>
        <w:t>202</w:t>
      </w:r>
      <w:r w:rsidR="00B3050B">
        <w:rPr>
          <w:sz w:val="26"/>
          <w:szCs w:val="26"/>
        </w:rPr>
        <w:t>5</w:t>
      </w:r>
      <w:r w:rsidRPr="00CE5FA6">
        <w:rPr>
          <w:sz w:val="26"/>
          <w:szCs w:val="26"/>
        </w:rPr>
        <w:t xml:space="preserve"> год.</w:t>
      </w:r>
    </w:p>
    <w:p w:rsidR="00914AAE" w:rsidRPr="00CE5FA6" w:rsidRDefault="00914AAE" w:rsidP="00914AAE">
      <w:pPr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</w:rPr>
      </w:pPr>
      <w:r w:rsidRPr="00CE5FA6">
        <w:rPr>
          <w:b/>
          <w:sz w:val="26"/>
          <w:szCs w:val="26"/>
        </w:rPr>
        <w:t>Цель экспертно-аналитического мероприятия:</w:t>
      </w:r>
    </w:p>
    <w:p w:rsidR="00914AAE" w:rsidRPr="00CE5FA6" w:rsidRDefault="00914AAE" w:rsidP="00914AAE">
      <w:pPr>
        <w:spacing w:line="276" w:lineRule="auto"/>
        <w:ind w:left="720"/>
        <w:jc w:val="both"/>
        <w:rPr>
          <w:sz w:val="26"/>
          <w:szCs w:val="26"/>
        </w:rPr>
      </w:pPr>
      <w:r w:rsidRPr="00CE5FA6">
        <w:rPr>
          <w:sz w:val="26"/>
          <w:szCs w:val="26"/>
        </w:rPr>
        <w:t>–внешняя проверка годового отчета об исполнении бюджета муниципального образования  Богородицкий район;</w:t>
      </w:r>
    </w:p>
    <w:p w:rsidR="00914AAE" w:rsidRPr="00CE5FA6" w:rsidRDefault="00914AAE" w:rsidP="00914AAE">
      <w:pPr>
        <w:spacing w:line="276" w:lineRule="auto"/>
        <w:ind w:left="720"/>
        <w:jc w:val="both"/>
        <w:rPr>
          <w:sz w:val="26"/>
          <w:szCs w:val="26"/>
        </w:rPr>
      </w:pPr>
      <w:r w:rsidRPr="00CE5FA6">
        <w:rPr>
          <w:sz w:val="26"/>
          <w:szCs w:val="26"/>
        </w:rPr>
        <w:t>- установление полноты достоверности годового отчета об исполнении бюджета муниципального образования Богородицкий район;</w:t>
      </w:r>
    </w:p>
    <w:p w:rsidR="00914AAE" w:rsidRPr="00CE5FA6" w:rsidRDefault="00914AAE" w:rsidP="00914AAE">
      <w:pPr>
        <w:spacing w:line="276" w:lineRule="auto"/>
        <w:ind w:left="720"/>
        <w:jc w:val="both"/>
        <w:rPr>
          <w:sz w:val="26"/>
          <w:szCs w:val="26"/>
        </w:rPr>
      </w:pPr>
      <w:r w:rsidRPr="00CE5FA6">
        <w:rPr>
          <w:sz w:val="26"/>
          <w:szCs w:val="26"/>
        </w:rPr>
        <w:t>- соответствие порядка формирования и исполнения местного бюджета федеральному и региональному законодательству, муниципальным правовым актам.</w:t>
      </w:r>
    </w:p>
    <w:p w:rsidR="00914AAE" w:rsidRPr="00CE5FA6" w:rsidRDefault="00914AAE" w:rsidP="00914AAE">
      <w:pPr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</w:rPr>
      </w:pPr>
      <w:r w:rsidRPr="00CE5FA6">
        <w:rPr>
          <w:b/>
          <w:sz w:val="26"/>
          <w:szCs w:val="26"/>
        </w:rPr>
        <w:t>Предмет экспертно-аналитического мероприятия:</w:t>
      </w:r>
    </w:p>
    <w:p w:rsidR="00914AAE" w:rsidRPr="00CE5FA6" w:rsidRDefault="00914AAE" w:rsidP="00914AAE">
      <w:pPr>
        <w:spacing w:line="276" w:lineRule="auto"/>
        <w:ind w:left="720"/>
        <w:jc w:val="both"/>
        <w:rPr>
          <w:sz w:val="26"/>
          <w:szCs w:val="26"/>
        </w:rPr>
      </w:pPr>
      <w:r w:rsidRPr="00CE5FA6">
        <w:rPr>
          <w:sz w:val="26"/>
          <w:szCs w:val="26"/>
        </w:rPr>
        <w:t xml:space="preserve">-годовой отчет об исполнении бюджета муниципального образования Богородицкий район за </w:t>
      </w:r>
      <w:r w:rsidR="008960C3" w:rsidRPr="00CE5FA6">
        <w:rPr>
          <w:sz w:val="26"/>
          <w:szCs w:val="26"/>
        </w:rPr>
        <w:t>202</w:t>
      </w:r>
      <w:r w:rsidR="00B3050B">
        <w:rPr>
          <w:sz w:val="26"/>
          <w:szCs w:val="26"/>
        </w:rPr>
        <w:t>5</w:t>
      </w:r>
      <w:r w:rsidRPr="00CE5FA6">
        <w:rPr>
          <w:sz w:val="26"/>
          <w:szCs w:val="26"/>
        </w:rPr>
        <w:t xml:space="preserve"> год.</w:t>
      </w:r>
    </w:p>
    <w:p w:rsidR="00914AAE" w:rsidRPr="00CE5FA6" w:rsidRDefault="00914AAE" w:rsidP="00914AAE">
      <w:pPr>
        <w:spacing w:line="276" w:lineRule="auto"/>
        <w:ind w:left="360" w:firstLine="348"/>
        <w:jc w:val="both"/>
        <w:rPr>
          <w:sz w:val="26"/>
          <w:szCs w:val="26"/>
        </w:rPr>
      </w:pPr>
      <w:r w:rsidRPr="00CE5FA6">
        <w:rPr>
          <w:sz w:val="26"/>
          <w:szCs w:val="26"/>
        </w:rPr>
        <w:t xml:space="preserve"> Вопросы проверки: </w:t>
      </w:r>
    </w:p>
    <w:p w:rsidR="00914AAE" w:rsidRPr="00CE5FA6" w:rsidRDefault="00914AAE" w:rsidP="00914AAE">
      <w:pPr>
        <w:spacing w:line="276" w:lineRule="auto"/>
        <w:ind w:left="360" w:firstLine="348"/>
        <w:jc w:val="both"/>
        <w:rPr>
          <w:sz w:val="26"/>
          <w:szCs w:val="26"/>
        </w:rPr>
      </w:pPr>
      <w:r w:rsidRPr="00CE5FA6">
        <w:rPr>
          <w:sz w:val="26"/>
          <w:szCs w:val="26"/>
        </w:rPr>
        <w:t>- внешняя проверка бюджетной отчетности;</w:t>
      </w:r>
    </w:p>
    <w:p w:rsidR="00914AAE" w:rsidRPr="00CE5FA6" w:rsidRDefault="00914AAE" w:rsidP="00914AAE">
      <w:pPr>
        <w:spacing w:line="276" w:lineRule="auto"/>
        <w:ind w:left="360" w:firstLine="348"/>
        <w:jc w:val="both"/>
        <w:rPr>
          <w:sz w:val="26"/>
          <w:szCs w:val="26"/>
        </w:rPr>
      </w:pPr>
      <w:r w:rsidRPr="00CE5FA6">
        <w:rPr>
          <w:sz w:val="26"/>
          <w:szCs w:val="26"/>
        </w:rPr>
        <w:t xml:space="preserve"> - анализ исполнения доходной части бюджета; </w:t>
      </w:r>
    </w:p>
    <w:p w:rsidR="00914AAE" w:rsidRPr="00CE5FA6" w:rsidRDefault="00914AAE" w:rsidP="00914AAE">
      <w:pPr>
        <w:spacing w:line="276" w:lineRule="auto"/>
        <w:ind w:left="360" w:firstLine="348"/>
        <w:jc w:val="both"/>
        <w:rPr>
          <w:sz w:val="26"/>
          <w:szCs w:val="26"/>
        </w:rPr>
      </w:pPr>
      <w:r w:rsidRPr="00CE5FA6">
        <w:rPr>
          <w:sz w:val="26"/>
          <w:szCs w:val="26"/>
        </w:rPr>
        <w:t>- анализ исполнения расходной части бюджета;</w:t>
      </w:r>
    </w:p>
    <w:p w:rsidR="00914AAE" w:rsidRPr="00CE5FA6" w:rsidRDefault="00914AAE" w:rsidP="00914AAE">
      <w:pPr>
        <w:spacing w:line="276" w:lineRule="auto"/>
        <w:ind w:left="360" w:firstLine="348"/>
        <w:jc w:val="both"/>
        <w:rPr>
          <w:sz w:val="26"/>
          <w:szCs w:val="26"/>
        </w:rPr>
      </w:pPr>
      <w:r w:rsidRPr="00CE5FA6">
        <w:rPr>
          <w:sz w:val="26"/>
          <w:szCs w:val="26"/>
        </w:rPr>
        <w:t xml:space="preserve"> -анализ исполнения муниципальных программ;</w:t>
      </w:r>
    </w:p>
    <w:p w:rsidR="00914AAE" w:rsidRPr="00CE5FA6" w:rsidRDefault="00914AAE" w:rsidP="00914AAE">
      <w:pPr>
        <w:spacing w:line="276" w:lineRule="auto"/>
        <w:ind w:left="360" w:firstLine="348"/>
        <w:jc w:val="both"/>
        <w:rPr>
          <w:sz w:val="26"/>
          <w:szCs w:val="26"/>
        </w:rPr>
      </w:pPr>
      <w:r w:rsidRPr="00CE5FA6">
        <w:rPr>
          <w:sz w:val="26"/>
          <w:szCs w:val="26"/>
        </w:rPr>
        <w:t xml:space="preserve"> - сбалансированность бюджета.</w:t>
      </w:r>
    </w:p>
    <w:p w:rsidR="00914AAE" w:rsidRPr="00CE5FA6" w:rsidRDefault="00914AAE" w:rsidP="00914AAE">
      <w:pPr>
        <w:spacing w:line="276" w:lineRule="auto"/>
        <w:ind w:firstLine="708"/>
        <w:rPr>
          <w:sz w:val="26"/>
          <w:szCs w:val="26"/>
        </w:rPr>
      </w:pPr>
      <w:r w:rsidRPr="00CE5FA6">
        <w:rPr>
          <w:b/>
          <w:sz w:val="26"/>
          <w:szCs w:val="26"/>
        </w:rPr>
        <w:t xml:space="preserve">4.Сроки проведения  экспертно-аналитического мероприятия: </w:t>
      </w:r>
      <w:r w:rsidRPr="00CE5FA6">
        <w:rPr>
          <w:sz w:val="26"/>
          <w:szCs w:val="26"/>
        </w:rPr>
        <w:t xml:space="preserve"> 2</w:t>
      </w:r>
      <w:r w:rsidR="00B3050B">
        <w:rPr>
          <w:sz w:val="26"/>
          <w:szCs w:val="26"/>
        </w:rPr>
        <w:t>6</w:t>
      </w:r>
      <w:r w:rsidR="00416D3A">
        <w:rPr>
          <w:sz w:val="26"/>
          <w:szCs w:val="26"/>
        </w:rPr>
        <w:t>.03.202</w:t>
      </w:r>
      <w:r w:rsidR="00B3050B">
        <w:rPr>
          <w:sz w:val="26"/>
          <w:szCs w:val="26"/>
        </w:rPr>
        <w:t>5</w:t>
      </w:r>
      <w:r w:rsidR="00416D3A">
        <w:rPr>
          <w:sz w:val="26"/>
          <w:szCs w:val="26"/>
        </w:rPr>
        <w:t>-2</w:t>
      </w:r>
      <w:r w:rsidR="00B3050B">
        <w:rPr>
          <w:sz w:val="26"/>
          <w:szCs w:val="26"/>
        </w:rPr>
        <w:t>5</w:t>
      </w:r>
      <w:r w:rsidR="00416D3A">
        <w:rPr>
          <w:sz w:val="26"/>
          <w:szCs w:val="26"/>
        </w:rPr>
        <w:t>.04.202</w:t>
      </w:r>
      <w:r w:rsidR="00B3050B">
        <w:rPr>
          <w:sz w:val="26"/>
          <w:szCs w:val="26"/>
        </w:rPr>
        <w:t>5</w:t>
      </w:r>
      <w:r w:rsidRPr="00CE5FA6">
        <w:rPr>
          <w:sz w:val="26"/>
          <w:szCs w:val="26"/>
        </w:rPr>
        <w:t>.</w:t>
      </w:r>
    </w:p>
    <w:p w:rsidR="00914AAE" w:rsidRPr="00CE5FA6" w:rsidRDefault="00914AAE" w:rsidP="00914AAE">
      <w:pPr>
        <w:spacing w:line="276" w:lineRule="auto"/>
        <w:ind w:firstLine="708"/>
        <w:rPr>
          <w:b/>
          <w:sz w:val="26"/>
          <w:szCs w:val="26"/>
        </w:rPr>
      </w:pPr>
    </w:p>
    <w:p w:rsidR="00416D3A" w:rsidRDefault="00416D3A" w:rsidP="00914AAE">
      <w:pPr>
        <w:ind w:firstLine="708"/>
        <w:jc w:val="center"/>
        <w:rPr>
          <w:b/>
          <w:sz w:val="26"/>
          <w:szCs w:val="26"/>
        </w:rPr>
      </w:pPr>
    </w:p>
    <w:p w:rsidR="00416D3A" w:rsidRDefault="00416D3A" w:rsidP="00914AAE">
      <w:pPr>
        <w:ind w:firstLine="708"/>
        <w:jc w:val="center"/>
        <w:rPr>
          <w:b/>
          <w:sz w:val="26"/>
          <w:szCs w:val="26"/>
        </w:rPr>
      </w:pPr>
    </w:p>
    <w:p w:rsidR="00914AAE" w:rsidRDefault="00914AAE" w:rsidP="00914AAE">
      <w:pPr>
        <w:ind w:firstLine="708"/>
        <w:jc w:val="center"/>
        <w:rPr>
          <w:b/>
          <w:sz w:val="26"/>
          <w:szCs w:val="26"/>
        </w:rPr>
      </w:pPr>
      <w:r w:rsidRPr="00CE5FA6">
        <w:rPr>
          <w:b/>
          <w:sz w:val="26"/>
          <w:szCs w:val="26"/>
        </w:rPr>
        <w:lastRenderedPageBreak/>
        <w:t>5.Общая информация.</w:t>
      </w:r>
    </w:p>
    <w:p w:rsidR="00416D3A" w:rsidRPr="00CE5FA6" w:rsidRDefault="00416D3A" w:rsidP="00914AAE">
      <w:pPr>
        <w:ind w:firstLine="708"/>
        <w:jc w:val="center"/>
        <w:rPr>
          <w:b/>
          <w:sz w:val="26"/>
          <w:szCs w:val="26"/>
        </w:rPr>
      </w:pPr>
    </w:p>
    <w:p w:rsidR="00263C85" w:rsidRDefault="00263C85" w:rsidP="00FF4516">
      <w:pPr>
        <w:spacing w:line="276" w:lineRule="auto"/>
        <w:ind w:firstLine="708"/>
        <w:jc w:val="both"/>
        <w:rPr>
          <w:sz w:val="26"/>
          <w:szCs w:val="26"/>
        </w:rPr>
      </w:pPr>
      <w:r w:rsidRPr="00CE5FA6">
        <w:rPr>
          <w:sz w:val="26"/>
          <w:szCs w:val="26"/>
        </w:rPr>
        <w:t xml:space="preserve">При подготовке заключения по результатам внешней проверки годового отчета об исполнении бюджета </w:t>
      </w:r>
      <w:r w:rsidR="00D342F8">
        <w:rPr>
          <w:sz w:val="26"/>
          <w:szCs w:val="26"/>
        </w:rPr>
        <w:t>муниципального образования</w:t>
      </w:r>
      <w:r w:rsidRPr="00CE5FA6">
        <w:rPr>
          <w:sz w:val="26"/>
          <w:szCs w:val="26"/>
        </w:rPr>
        <w:t xml:space="preserve"> </w:t>
      </w:r>
      <w:r w:rsidR="00644B96" w:rsidRPr="00CE5FA6">
        <w:rPr>
          <w:sz w:val="26"/>
          <w:szCs w:val="26"/>
        </w:rPr>
        <w:t>Богородицкий район</w:t>
      </w:r>
      <w:r w:rsidRPr="00CE5FA6">
        <w:rPr>
          <w:sz w:val="26"/>
          <w:szCs w:val="26"/>
        </w:rPr>
        <w:t xml:space="preserve"> использовались материалы экспертно-аналитической деятельности Контрольно-счетной палаты за </w:t>
      </w:r>
      <w:r w:rsidR="008960C3" w:rsidRPr="00CE5FA6">
        <w:rPr>
          <w:sz w:val="26"/>
          <w:szCs w:val="26"/>
        </w:rPr>
        <w:t>202</w:t>
      </w:r>
      <w:r w:rsidR="00A222FA">
        <w:rPr>
          <w:sz w:val="26"/>
          <w:szCs w:val="26"/>
        </w:rPr>
        <w:t>4</w:t>
      </w:r>
      <w:r w:rsidRPr="00CE5FA6">
        <w:rPr>
          <w:sz w:val="26"/>
          <w:szCs w:val="26"/>
        </w:rPr>
        <w:t xml:space="preserve"> год, бюджетная отчетность  главных администраторов бюджетных средств </w:t>
      </w:r>
      <w:r w:rsidR="00D342F8">
        <w:rPr>
          <w:sz w:val="26"/>
          <w:szCs w:val="26"/>
        </w:rPr>
        <w:t>муниципального образования</w:t>
      </w:r>
      <w:r w:rsidRPr="00CE5FA6">
        <w:rPr>
          <w:sz w:val="26"/>
          <w:szCs w:val="26"/>
        </w:rPr>
        <w:t xml:space="preserve"> </w:t>
      </w:r>
      <w:r w:rsidR="00644B96" w:rsidRPr="00CE5FA6">
        <w:rPr>
          <w:sz w:val="26"/>
          <w:szCs w:val="26"/>
        </w:rPr>
        <w:t>Богородицкий район</w:t>
      </w:r>
      <w:r w:rsidRPr="00CE5FA6">
        <w:rPr>
          <w:sz w:val="26"/>
          <w:szCs w:val="26"/>
        </w:rPr>
        <w:t xml:space="preserve"> за </w:t>
      </w:r>
      <w:r w:rsidR="008960C3" w:rsidRPr="00CE5FA6">
        <w:rPr>
          <w:sz w:val="26"/>
          <w:szCs w:val="26"/>
        </w:rPr>
        <w:t>202</w:t>
      </w:r>
      <w:r w:rsidR="00A222FA">
        <w:rPr>
          <w:sz w:val="26"/>
          <w:szCs w:val="26"/>
        </w:rPr>
        <w:t>4</w:t>
      </w:r>
      <w:r w:rsidRPr="00CE5FA6">
        <w:rPr>
          <w:sz w:val="26"/>
          <w:szCs w:val="26"/>
        </w:rPr>
        <w:t xml:space="preserve"> год, акты внешней проверки бюджетной отчетности главных администраторов бюджетных средств МО </w:t>
      </w:r>
      <w:r w:rsidR="00644B96" w:rsidRPr="00CE5FA6">
        <w:rPr>
          <w:sz w:val="26"/>
          <w:szCs w:val="26"/>
        </w:rPr>
        <w:t>Богородицкий район</w:t>
      </w:r>
      <w:r w:rsidRPr="00CE5FA6">
        <w:rPr>
          <w:sz w:val="26"/>
          <w:szCs w:val="26"/>
        </w:rPr>
        <w:t xml:space="preserve"> за </w:t>
      </w:r>
      <w:r w:rsidR="008960C3" w:rsidRPr="00CE5FA6">
        <w:rPr>
          <w:sz w:val="26"/>
          <w:szCs w:val="26"/>
        </w:rPr>
        <w:t>202</w:t>
      </w:r>
      <w:r w:rsidR="00A222FA">
        <w:rPr>
          <w:sz w:val="26"/>
          <w:szCs w:val="26"/>
        </w:rPr>
        <w:t>4</w:t>
      </w:r>
      <w:r w:rsidRPr="00CE5FA6">
        <w:rPr>
          <w:sz w:val="26"/>
          <w:szCs w:val="26"/>
        </w:rPr>
        <w:t xml:space="preserve"> год</w:t>
      </w:r>
      <w:r w:rsidR="009810F2" w:rsidRPr="00CE5FA6">
        <w:rPr>
          <w:sz w:val="26"/>
          <w:szCs w:val="26"/>
        </w:rPr>
        <w:t>, материалы по запросам</w:t>
      </w:r>
      <w:r w:rsidR="00081757">
        <w:rPr>
          <w:sz w:val="26"/>
          <w:szCs w:val="26"/>
        </w:rPr>
        <w:t xml:space="preserve"> </w:t>
      </w:r>
      <w:r w:rsidR="00416D3A">
        <w:rPr>
          <w:sz w:val="26"/>
          <w:szCs w:val="26"/>
        </w:rPr>
        <w:t>- информация, представленная УФК по Тульской области за 202</w:t>
      </w:r>
      <w:r w:rsidR="00A222FA">
        <w:rPr>
          <w:sz w:val="26"/>
          <w:szCs w:val="26"/>
        </w:rPr>
        <w:t>4</w:t>
      </w:r>
      <w:r w:rsidR="00416D3A">
        <w:rPr>
          <w:sz w:val="26"/>
          <w:szCs w:val="26"/>
        </w:rPr>
        <w:t xml:space="preserve"> год.</w:t>
      </w:r>
    </w:p>
    <w:p w:rsidR="00416D3A" w:rsidRPr="0022032D" w:rsidRDefault="00416D3A" w:rsidP="00416D3A">
      <w:pPr>
        <w:pStyle w:val="a3"/>
        <w:spacing w:line="276" w:lineRule="auto"/>
        <w:ind w:right="-2" w:firstLine="708"/>
        <w:rPr>
          <w:rFonts w:ascii="Times New Roman" w:hAnsi="Times New Roman"/>
          <w:sz w:val="26"/>
          <w:szCs w:val="26"/>
        </w:rPr>
      </w:pPr>
      <w:r w:rsidRPr="0022032D">
        <w:rPr>
          <w:rFonts w:ascii="Times New Roman" w:hAnsi="Times New Roman"/>
          <w:sz w:val="26"/>
          <w:szCs w:val="26"/>
        </w:rPr>
        <w:t xml:space="preserve">Экспертно-аналитическое мероприятие проводится Контрольно-счетной палатой в соответствии с положениями ст. 264.4 Бюджетного кодекса Российской Федерации. </w:t>
      </w:r>
    </w:p>
    <w:p w:rsidR="00263C85" w:rsidRDefault="00263C85" w:rsidP="00FF4516">
      <w:pPr>
        <w:spacing w:line="276" w:lineRule="auto"/>
        <w:ind w:firstLine="708"/>
        <w:jc w:val="both"/>
        <w:rPr>
          <w:b/>
          <w:i/>
          <w:sz w:val="26"/>
          <w:szCs w:val="26"/>
        </w:rPr>
      </w:pPr>
      <w:r w:rsidRPr="00CE5FA6">
        <w:rPr>
          <w:sz w:val="26"/>
          <w:szCs w:val="26"/>
        </w:rPr>
        <w:t xml:space="preserve">Бюджетная отчетность представлена в Контрольно-счетную палату муниципального образования Богородицкий район  для проведения внешней проверки </w:t>
      </w:r>
      <w:r w:rsidR="004379EF" w:rsidRPr="00CE5FA6">
        <w:rPr>
          <w:sz w:val="26"/>
          <w:szCs w:val="26"/>
        </w:rPr>
        <w:t>2</w:t>
      </w:r>
      <w:r w:rsidR="00D342F8">
        <w:rPr>
          <w:sz w:val="26"/>
          <w:szCs w:val="26"/>
        </w:rPr>
        <w:t>1</w:t>
      </w:r>
      <w:r w:rsidR="004379EF" w:rsidRPr="00CE5FA6">
        <w:rPr>
          <w:sz w:val="26"/>
          <w:szCs w:val="26"/>
        </w:rPr>
        <w:t>.03</w:t>
      </w:r>
      <w:r w:rsidRPr="00CE5FA6">
        <w:rPr>
          <w:sz w:val="26"/>
          <w:szCs w:val="26"/>
        </w:rPr>
        <w:t>.</w:t>
      </w:r>
      <w:r w:rsidR="008960C3" w:rsidRPr="00CE5FA6">
        <w:rPr>
          <w:sz w:val="26"/>
          <w:szCs w:val="26"/>
        </w:rPr>
        <w:t>202</w:t>
      </w:r>
      <w:r w:rsidR="00D342F8">
        <w:rPr>
          <w:sz w:val="26"/>
          <w:szCs w:val="26"/>
        </w:rPr>
        <w:t>5</w:t>
      </w:r>
      <w:r w:rsidRPr="00CE5FA6">
        <w:rPr>
          <w:sz w:val="26"/>
          <w:szCs w:val="26"/>
        </w:rPr>
        <w:t>, что соответствует нормам ст. 264.4 Бюджетного кодекса Российской Федерации.</w:t>
      </w:r>
      <w:r w:rsidR="003042EC" w:rsidRPr="00CE5FA6">
        <w:rPr>
          <w:b/>
          <w:i/>
          <w:sz w:val="26"/>
          <w:szCs w:val="26"/>
        </w:rPr>
        <w:t xml:space="preserve"> </w:t>
      </w:r>
    </w:p>
    <w:p w:rsidR="00593455" w:rsidRPr="0022032D" w:rsidRDefault="00D342F8" w:rsidP="00593455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Муниципальное образование</w:t>
      </w:r>
      <w:r w:rsidR="00593455" w:rsidRPr="0022032D">
        <w:rPr>
          <w:sz w:val="26"/>
          <w:szCs w:val="26"/>
        </w:rPr>
        <w:t xml:space="preserve"> </w:t>
      </w:r>
      <w:r w:rsidR="00593455">
        <w:rPr>
          <w:sz w:val="26"/>
          <w:szCs w:val="26"/>
        </w:rPr>
        <w:t>Богородицкий район</w:t>
      </w:r>
      <w:r w:rsidR="00593455" w:rsidRPr="0022032D">
        <w:rPr>
          <w:sz w:val="26"/>
          <w:szCs w:val="26"/>
        </w:rPr>
        <w:t xml:space="preserve"> </w:t>
      </w:r>
      <w:r w:rsidR="00593455">
        <w:rPr>
          <w:sz w:val="26"/>
          <w:szCs w:val="26"/>
        </w:rPr>
        <w:t>б</w:t>
      </w:r>
      <w:r w:rsidR="00593455" w:rsidRPr="0022032D">
        <w:rPr>
          <w:sz w:val="26"/>
          <w:szCs w:val="26"/>
        </w:rPr>
        <w:t>ыли представлены</w:t>
      </w:r>
      <w:r w:rsidR="00593455">
        <w:rPr>
          <w:sz w:val="26"/>
          <w:szCs w:val="26"/>
        </w:rPr>
        <w:t xml:space="preserve"> в соответствии с </w:t>
      </w:r>
      <w:r w:rsidR="00593455" w:rsidRPr="009921D7">
        <w:rPr>
          <w:sz w:val="26"/>
          <w:szCs w:val="26"/>
        </w:rPr>
        <w:t xml:space="preserve"> </w:t>
      </w:r>
      <w:r w:rsidR="00593455">
        <w:rPr>
          <w:sz w:val="26"/>
          <w:szCs w:val="26"/>
        </w:rPr>
        <w:t xml:space="preserve">п.3 ст.264.1 </w:t>
      </w:r>
      <w:r w:rsidR="00593455" w:rsidRPr="00640CE4">
        <w:rPr>
          <w:sz w:val="26"/>
          <w:szCs w:val="26"/>
        </w:rPr>
        <w:t>Бюджетного кодекса Российской Федерации</w:t>
      </w:r>
      <w:r w:rsidR="00593455" w:rsidRPr="0022032D">
        <w:rPr>
          <w:sz w:val="26"/>
          <w:szCs w:val="26"/>
        </w:rPr>
        <w:t xml:space="preserve"> следующие документы:</w:t>
      </w:r>
    </w:p>
    <w:p w:rsidR="00593455" w:rsidRPr="00FB582C" w:rsidRDefault="00593455" w:rsidP="00593455">
      <w:pPr>
        <w:spacing w:line="276" w:lineRule="auto"/>
        <w:ind w:firstLine="708"/>
        <w:jc w:val="both"/>
        <w:rPr>
          <w:sz w:val="26"/>
          <w:szCs w:val="26"/>
        </w:rPr>
      </w:pPr>
      <w:r w:rsidRPr="00FB582C">
        <w:rPr>
          <w:sz w:val="26"/>
          <w:szCs w:val="26"/>
        </w:rPr>
        <w:t>- Отчет о финансовых результатах деятельности (ф.0503121);</w:t>
      </w:r>
    </w:p>
    <w:p w:rsidR="00593455" w:rsidRPr="00FB582C" w:rsidRDefault="00593455" w:rsidP="00593455">
      <w:pPr>
        <w:spacing w:line="276" w:lineRule="auto"/>
        <w:ind w:firstLine="708"/>
        <w:jc w:val="both"/>
        <w:rPr>
          <w:sz w:val="26"/>
          <w:szCs w:val="26"/>
        </w:rPr>
      </w:pPr>
      <w:r w:rsidRPr="00FB582C">
        <w:rPr>
          <w:sz w:val="26"/>
          <w:szCs w:val="26"/>
        </w:rPr>
        <w:t>- Отчет о движении денежных средств (ф.0503123);</w:t>
      </w:r>
    </w:p>
    <w:p w:rsidR="00593455" w:rsidRPr="00FB582C" w:rsidRDefault="00593455" w:rsidP="00593455">
      <w:pPr>
        <w:spacing w:line="276" w:lineRule="auto"/>
        <w:ind w:firstLine="708"/>
        <w:jc w:val="both"/>
        <w:rPr>
          <w:sz w:val="26"/>
          <w:szCs w:val="26"/>
        </w:rPr>
      </w:pPr>
      <w:r w:rsidRPr="00FB582C">
        <w:rPr>
          <w:sz w:val="26"/>
          <w:szCs w:val="26"/>
        </w:rPr>
        <w:t>- Пояснительная записка к годовой отчетности финансового управления администрации муниципального образования Богородицкий район (ф.0503160);</w:t>
      </w:r>
    </w:p>
    <w:p w:rsidR="00593455" w:rsidRPr="00FB582C" w:rsidRDefault="00593455" w:rsidP="00593455">
      <w:pPr>
        <w:spacing w:line="276" w:lineRule="auto"/>
        <w:ind w:firstLine="708"/>
        <w:jc w:val="both"/>
        <w:rPr>
          <w:sz w:val="26"/>
          <w:szCs w:val="26"/>
        </w:rPr>
      </w:pPr>
      <w:r w:rsidRPr="00FB582C">
        <w:rPr>
          <w:sz w:val="26"/>
          <w:szCs w:val="26"/>
        </w:rPr>
        <w:t>- Сведения о движении нефинансовых активов (ф.0503168);</w:t>
      </w:r>
    </w:p>
    <w:p w:rsidR="00593455" w:rsidRPr="00FB582C" w:rsidRDefault="00593455" w:rsidP="00593455">
      <w:pPr>
        <w:spacing w:line="276" w:lineRule="auto"/>
        <w:ind w:firstLine="708"/>
        <w:jc w:val="both"/>
        <w:rPr>
          <w:sz w:val="26"/>
          <w:szCs w:val="26"/>
        </w:rPr>
      </w:pPr>
      <w:r w:rsidRPr="00FB582C">
        <w:rPr>
          <w:sz w:val="26"/>
          <w:szCs w:val="26"/>
        </w:rPr>
        <w:t>- Сведения по дебиторской и кредиторской задолженности (ф.0503169);</w:t>
      </w:r>
    </w:p>
    <w:p w:rsidR="00593455" w:rsidRPr="00FB582C" w:rsidRDefault="00593455" w:rsidP="00593455">
      <w:pPr>
        <w:spacing w:line="276" w:lineRule="auto"/>
        <w:ind w:firstLine="708"/>
        <w:jc w:val="both"/>
        <w:rPr>
          <w:sz w:val="26"/>
          <w:szCs w:val="26"/>
        </w:rPr>
      </w:pPr>
      <w:r w:rsidRPr="00FB582C">
        <w:rPr>
          <w:sz w:val="26"/>
          <w:szCs w:val="26"/>
        </w:rPr>
        <w:t>-  Отчет об исполнении бюджета (ф.0503117);</w:t>
      </w:r>
    </w:p>
    <w:p w:rsidR="00593455" w:rsidRPr="00FB582C" w:rsidRDefault="00593455" w:rsidP="00593455">
      <w:pPr>
        <w:spacing w:line="276" w:lineRule="auto"/>
        <w:ind w:firstLine="708"/>
        <w:jc w:val="both"/>
        <w:rPr>
          <w:sz w:val="26"/>
          <w:szCs w:val="26"/>
        </w:rPr>
      </w:pPr>
      <w:r w:rsidRPr="00FB582C">
        <w:rPr>
          <w:sz w:val="26"/>
          <w:szCs w:val="26"/>
        </w:rPr>
        <w:t>- Баланс исполнения бюджета (ф.0503120);</w:t>
      </w:r>
    </w:p>
    <w:p w:rsidR="00593455" w:rsidRPr="00FB582C" w:rsidRDefault="00593455" w:rsidP="00593455">
      <w:pPr>
        <w:spacing w:line="276" w:lineRule="auto"/>
        <w:ind w:firstLine="708"/>
        <w:jc w:val="both"/>
        <w:rPr>
          <w:sz w:val="26"/>
          <w:szCs w:val="26"/>
        </w:rPr>
      </w:pPr>
      <w:r w:rsidRPr="00FB582C">
        <w:rPr>
          <w:sz w:val="26"/>
          <w:szCs w:val="26"/>
        </w:rPr>
        <w:t>- Сведения о финансовых вложениях получателя бюджетных средств, администратора источников финансирования дефицита бюджета (ф.0503171);</w:t>
      </w:r>
    </w:p>
    <w:p w:rsidR="00ED1762" w:rsidRPr="00FB582C" w:rsidRDefault="00ED1762" w:rsidP="00593455">
      <w:pPr>
        <w:spacing w:line="276" w:lineRule="auto"/>
        <w:ind w:firstLine="708"/>
        <w:jc w:val="both"/>
        <w:rPr>
          <w:sz w:val="26"/>
          <w:szCs w:val="26"/>
        </w:rPr>
      </w:pPr>
      <w:r w:rsidRPr="00FB582C">
        <w:rPr>
          <w:sz w:val="26"/>
          <w:szCs w:val="26"/>
        </w:rPr>
        <w:t>- Сведения о государственном (муниципальном долге), предоставленных бюджетных кредитах (ф.0503172)</w:t>
      </w:r>
      <w:r w:rsidR="00D26E36" w:rsidRPr="00FB582C">
        <w:rPr>
          <w:sz w:val="26"/>
          <w:szCs w:val="26"/>
        </w:rPr>
        <w:t>;</w:t>
      </w:r>
    </w:p>
    <w:p w:rsidR="00D26E36" w:rsidRPr="00FB582C" w:rsidRDefault="00D26E36" w:rsidP="00593455">
      <w:pPr>
        <w:spacing w:line="276" w:lineRule="auto"/>
        <w:ind w:firstLine="708"/>
        <w:jc w:val="both"/>
        <w:rPr>
          <w:sz w:val="26"/>
          <w:szCs w:val="26"/>
        </w:rPr>
      </w:pPr>
      <w:r w:rsidRPr="00FB582C">
        <w:rPr>
          <w:sz w:val="26"/>
          <w:szCs w:val="26"/>
        </w:rPr>
        <w:t xml:space="preserve">- Сведения об изменении остатков валюты баланса (ф.0503173); </w:t>
      </w:r>
    </w:p>
    <w:p w:rsidR="00593455" w:rsidRPr="00FB582C" w:rsidRDefault="00593455" w:rsidP="00593455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FB582C">
        <w:rPr>
          <w:sz w:val="26"/>
          <w:szCs w:val="26"/>
        </w:rPr>
        <w:t xml:space="preserve">- Сведения о </w:t>
      </w:r>
      <w:r w:rsidRPr="00FB582C">
        <w:rPr>
          <w:bCs/>
          <w:sz w:val="26"/>
          <w:szCs w:val="26"/>
        </w:rPr>
        <w:t>вложениях в объекты недвижимого имущества, объектах незавершенного строительств (ф.0503190);</w:t>
      </w:r>
    </w:p>
    <w:p w:rsidR="00041E42" w:rsidRPr="00FB582C" w:rsidRDefault="00041E42" w:rsidP="00593455">
      <w:pPr>
        <w:spacing w:line="276" w:lineRule="auto"/>
        <w:ind w:firstLine="708"/>
        <w:jc w:val="both"/>
        <w:rPr>
          <w:bCs/>
          <w:sz w:val="26"/>
          <w:szCs w:val="26"/>
        </w:rPr>
      </w:pPr>
      <w:r w:rsidRPr="00FB582C">
        <w:rPr>
          <w:bCs/>
          <w:sz w:val="26"/>
          <w:szCs w:val="26"/>
        </w:rPr>
        <w:t>-Сведения о доходах бюджета от перечисления части прибыли (дивидендов) государственных (муниципальных) унитарных предприятий, иных организаций с государственным участием в капитале (ф.0503174);</w:t>
      </w:r>
    </w:p>
    <w:p w:rsidR="001F409C" w:rsidRPr="00FB582C" w:rsidRDefault="003C1D88" w:rsidP="003C1D88">
      <w:pPr>
        <w:pStyle w:val="1"/>
        <w:keepNext w:val="0"/>
        <w:autoSpaceDE w:val="0"/>
        <w:autoSpaceDN w:val="0"/>
        <w:adjustRightInd w:val="0"/>
        <w:spacing w:before="0"/>
        <w:jc w:val="both"/>
        <w:rPr>
          <w:rFonts w:ascii="Times New Roman" w:hAnsi="Times New Roman"/>
          <w:b w:val="0"/>
          <w:bCs w:val="0"/>
          <w:sz w:val="26"/>
          <w:szCs w:val="26"/>
        </w:rPr>
      </w:pPr>
      <w:r w:rsidRPr="00FB582C">
        <w:rPr>
          <w:b w:val="0"/>
          <w:bCs w:val="0"/>
          <w:sz w:val="26"/>
          <w:szCs w:val="26"/>
        </w:rPr>
        <w:t xml:space="preserve">            </w:t>
      </w:r>
      <w:r w:rsidR="00ED1762" w:rsidRPr="00FB582C">
        <w:rPr>
          <w:b w:val="0"/>
          <w:bCs w:val="0"/>
          <w:sz w:val="26"/>
          <w:szCs w:val="26"/>
        </w:rPr>
        <w:t>-</w:t>
      </w:r>
      <w:r w:rsidR="001F409C" w:rsidRPr="00FB582C">
        <w:rPr>
          <w:b w:val="0"/>
          <w:bCs w:val="0"/>
          <w:sz w:val="26"/>
          <w:szCs w:val="26"/>
        </w:rPr>
        <w:t xml:space="preserve"> </w:t>
      </w:r>
      <w:r w:rsidR="001F409C" w:rsidRPr="00FB582C">
        <w:rPr>
          <w:rFonts w:ascii="Times New Roman" w:hAnsi="Times New Roman"/>
          <w:b w:val="0"/>
          <w:bCs w:val="0"/>
          <w:sz w:val="26"/>
          <w:szCs w:val="26"/>
        </w:rPr>
        <w:t>Отчет об исполнении консолидированного бюджета субъекта Российской Федерации и бюджета территориального государственного внебюджетного фонда</w:t>
      </w:r>
      <w:r w:rsidR="001F409C" w:rsidRPr="00FB582C">
        <w:rPr>
          <w:rFonts w:ascii="Courier New" w:hAnsi="Courier New" w:cs="Courier New"/>
          <w:b w:val="0"/>
          <w:bCs w:val="0"/>
          <w:sz w:val="20"/>
          <w:szCs w:val="20"/>
        </w:rPr>
        <w:t xml:space="preserve"> </w:t>
      </w:r>
      <w:r w:rsidR="001F409C" w:rsidRPr="00FB582C">
        <w:rPr>
          <w:rFonts w:ascii="Times New Roman" w:hAnsi="Times New Roman"/>
          <w:b w:val="0"/>
          <w:bCs w:val="0"/>
          <w:sz w:val="26"/>
          <w:szCs w:val="26"/>
        </w:rPr>
        <w:t>(ф. 0503317);</w:t>
      </w:r>
    </w:p>
    <w:p w:rsidR="00593455" w:rsidRPr="00FB582C" w:rsidRDefault="003C1D88" w:rsidP="00593455">
      <w:pPr>
        <w:pStyle w:val="1"/>
        <w:keepNext w:val="0"/>
        <w:autoSpaceDE w:val="0"/>
        <w:autoSpaceDN w:val="0"/>
        <w:adjustRightInd w:val="0"/>
        <w:spacing w:before="0"/>
        <w:jc w:val="both"/>
        <w:rPr>
          <w:b w:val="0"/>
          <w:sz w:val="26"/>
          <w:szCs w:val="26"/>
        </w:rPr>
      </w:pPr>
      <w:r w:rsidRPr="00FB582C">
        <w:rPr>
          <w:rFonts w:ascii="Courier New" w:hAnsi="Courier New" w:cs="Courier New"/>
          <w:b w:val="0"/>
          <w:bCs w:val="0"/>
          <w:sz w:val="20"/>
          <w:szCs w:val="20"/>
        </w:rPr>
        <w:t xml:space="preserve">     </w:t>
      </w:r>
      <w:r w:rsidR="00593455" w:rsidRPr="00FB582C">
        <w:rPr>
          <w:sz w:val="26"/>
          <w:szCs w:val="26"/>
        </w:rPr>
        <w:t xml:space="preserve"> - </w:t>
      </w:r>
      <w:r w:rsidR="00593455" w:rsidRPr="00FB582C">
        <w:rPr>
          <w:b w:val="0"/>
          <w:sz w:val="26"/>
          <w:szCs w:val="26"/>
        </w:rPr>
        <w:t>Отчет об использовании средств резервного фонда администрации муниципального образования  Богородицк</w:t>
      </w:r>
      <w:r w:rsidR="001F409C" w:rsidRPr="00FB582C">
        <w:rPr>
          <w:b w:val="0"/>
          <w:sz w:val="26"/>
          <w:szCs w:val="26"/>
        </w:rPr>
        <w:t>ий</w:t>
      </w:r>
      <w:r w:rsidR="00593455" w:rsidRPr="00FB582C">
        <w:rPr>
          <w:b w:val="0"/>
          <w:sz w:val="26"/>
          <w:szCs w:val="26"/>
        </w:rPr>
        <w:t xml:space="preserve"> район за 202</w:t>
      </w:r>
      <w:r w:rsidR="002C0AE3" w:rsidRPr="00FB582C">
        <w:rPr>
          <w:b w:val="0"/>
          <w:sz w:val="26"/>
          <w:szCs w:val="26"/>
        </w:rPr>
        <w:t>4</w:t>
      </w:r>
      <w:r w:rsidR="00593455" w:rsidRPr="00FB582C">
        <w:rPr>
          <w:b w:val="0"/>
          <w:sz w:val="26"/>
          <w:szCs w:val="26"/>
        </w:rPr>
        <w:t xml:space="preserve"> год</w:t>
      </w:r>
      <w:r w:rsidR="001F409C" w:rsidRPr="00FB582C">
        <w:rPr>
          <w:b w:val="0"/>
          <w:sz w:val="26"/>
          <w:szCs w:val="26"/>
        </w:rPr>
        <w:t>;</w:t>
      </w:r>
    </w:p>
    <w:p w:rsidR="001F409C" w:rsidRPr="00FB582C" w:rsidRDefault="001F409C" w:rsidP="00F573AD">
      <w:pPr>
        <w:ind w:right="-2"/>
        <w:jc w:val="both"/>
        <w:rPr>
          <w:sz w:val="26"/>
          <w:szCs w:val="26"/>
        </w:rPr>
      </w:pPr>
      <w:r w:rsidRPr="00FB582C">
        <w:rPr>
          <w:sz w:val="26"/>
          <w:szCs w:val="26"/>
        </w:rPr>
        <w:lastRenderedPageBreak/>
        <w:t xml:space="preserve">             - Информация о направлениях использования бюджетных ассигнований дорожного фонда</w:t>
      </w:r>
      <w:r w:rsidR="00F573AD" w:rsidRPr="00FB582C">
        <w:rPr>
          <w:sz w:val="26"/>
          <w:szCs w:val="26"/>
        </w:rPr>
        <w:t xml:space="preserve"> МО</w:t>
      </w:r>
      <w:r w:rsidR="0054439A" w:rsidRPr="00FB582C">
        <w:rPr>
          <w:sz w:val="26"/>
          <w:szCs w:val="26"/>
        </w:rPr>
        <w:t xml:space="preserve"> Богородицк</w:t>
      </w:r>
      <w:r w:rsidR="00F573AD" w:rsidRPr="00FB582C">
        <w:rPr>
          <w:sz w:val="26"/>
          <w:szCs w:val="26"/>
        </w:rPr>
        <w:t>ий</w:t>
      </w:r>
      <w:r w:rsidR="0054439A" w:rsidRPr="00FB582C">
        <w:rPr>
          <w:sz w:val="26"/>
          <w:szCs w:val="26"/>
        </w:rPr>
        <w:t xml:space="preserve"> район за 202</w:t>
      </w:r>
      <w:r w:rsidR="00DA5841" w:rsidRPr="00FB582C">
        <w:rPr>
          <w:sz w:val="26"/>
          <w:szCs w:val="26"/>
        </w:rPr>
        <w:t>4</w:t>
      </w:r>
      <w:r w:rsidR="0054439A" w:rsidRPr="00FB582C">
        <w:rPr>
          <w:sz w:val="26"/>
          <w:szCs w:val="26"/>
        </w:rPr>
        <w:t xml:space="preserve"> год</w:t>
      </w:r>
      <w:r w:rsidR="002C0AE3" w:rsidRPr="00FB582C">
        <w:rPr>
          <w:sz w:val="26"/>
          <w:szCs w:val="26"/>
        </w:rPr>
        <w:t>;</w:t>
      </w:r>
    </w:p>
    <w:p w:rsidR="002C0AE3" w:rsidRPr="00FB582C" w:rsidRDefault="002C0AE3" w:rsidP="00F573AD">
      <w:pPr>
        <w:ind w:right="-2"/>
        <w:jc w:val="both"/>
        <w:rPr>
          <w:sz w:val="26"/>
          <w:szCs w:val="26"/>
        </w:rPr>
      </w:pPr>
      <w:r w:rsidRPr="00FB582C">
        <w:rPr>
          <w:sz w:val="26"/>
          <w:szCs w:val="26"/>
        </w:rPr>
        <w:t xml:space="preserve">             - Сведения об исполнении бюджета  (ф. 0503164);</w:t>
      </w:r>
    </w:p>
    <w:p w:rsidR="00FB582C" w:rsidRPr="00FB582C" w:rsidRDefault="00FB582C" w:rsidP="00F573AD">
      <w:pPr>
        <w:ind w:right="-2"/>
        <w:jc w:val="both"/>
        <w:rPr>
          <w:sz w:val="26"/>
          <w:szCs w:val="26"/>
        </w:rPr>
      </w:pPr>
      <w:r w:rsidRPr="00FB582C">
        <w:rPr>
          <w:sz w:val="26"/>
          <w:szCs w:val="26"/>
        </w:rPr>
        <w:t xml:space="preserve">             - Сведения об остатках денежных средств на счетах получателя бюджетных средств (ф.0503178); </w:t>
      </w:r>
    </w:p>
    <w:p w:rsidR="00FB582C" w:rsidRPr="00FB582C" w:rsidRDefault="00FB582C" w:rsidP="00F573AD">
      <w:pPr>
        <w:ind w:right="-2"/>
        <w:jc w:val="both"/>
        <w:rPr>
          <w:sz w:val="26"/>
          <w:szCs w:val="26"/>
        </w:rPr>
      </w:pPr>
      <w:r w:rsidRPr="00FB582C">
        <w:rPr>
          <w:sz w:val="26"/>
          <w:szCs w:val="26"/>
        </w:rPr>
        <w:t xml:space="preserve">               - Информация о показателях дебиторской задолженности по доходам на 01.01.2025 (ф.</w:t>
      </w:r>
      <w:r w:rsidRPr="00FB582C">
        <w:rPr>
          <w:sz w:val="26"/>
          <w:szCs w:val="26"/>
          <w:lang w:val="en-US"/>
        </w:rPr>
        <w:t>R</w:t>
      </w:r>
      <w:r w:rsidRPr="00FB582C">
        <w:rPr>
          <w:sz w:val="26"/>
          <w:szCs w:val="26"/>
        </w:rPr>
        <w:t>71_048);</w:t>
      </w:r>
    </w:p>
    <w:p w:rsidR="00FB582C" w:rsidRPr="00FB582C" w:rsidRDefault="00FB582C" w:rsidP="00F573AD">
      <w:pPr>
        <w:ind w:right="-2"/>
        <w:jc w:val="both"/>
        <w:rPr>
          <w:sz w:val="26"/>
          <w:szCs w:val="26"/>
        </w:rPr>
      </w:pPr>
    </w:p>
    <w:p w:rsidR="00D353E2" w:rsidRDefault="00D353E2" w:rsidP="00D353E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Формы, указанные ниже, были представлены в составе</w:t>
      </w:r>
      <w:r w:rsidRPr="004C7B12">
        <w:rPr>
          <w:sz w:val="26"/>
          <w:szCs w:val="26"/>
        </w:rPr>
        <w:t xml:space="preserve"> годов</w:t>
      </w:r>
      <w:r>
        <w:rPr>
          <w:sz w:val="26"/>
          <w:szCs w:val="26"/>
        </w:rPr>
        <w:t>ой</w:t>
      </w:r>
      <w:r w:rsidRPr="004C7B12">
        <w:rPr>
          <w:sz w:val="26"/>
          <w:szCs w:val="26"/>
        </w:rPr>
        <w:t xml:space="preserve"> бюджетн</w:t>
      </w:r>
      <w:r>
        <w:rPr>
          <w:sz w:val="26"/>
          <w:szCs w:val="26"/>
        </w:rPr>
        <w:t>ой</w:t>
      </w:r>
      <w:r w:rsidRPr="004C7B12">
        <w:rPr>
          <w:sz w:val="26"/>
          <w:szCs w:val="26"/>
        </w:rPr>
        <w:t xml:space="preserve"> отчетност</w:t>
      </w:r>
      <w:r>
        <w:rPr>
          <w:sz w:val="26"/>
          <w:szCs w:val="26"/>
        </w:rPr>
        <w:t>и</w:t>
      </w:r>
      <w:r w:rsidRPr="004C7B12">
        <w:rPr>
          <w:sz w:val="26"/>
          <w:szCs w:val="26"/>
        </w:rPr>
        <w:t xml:space="preserve"> за 202</w:t>
      </w:r>
      <w:r w:rsidR="000A314E">
        <w:rPr>
          <w:sz w:val="26"/>
          <w:szCs w:val="26"/>
        </w:rPr>
        <w:t>4</w:t>
      </w:r>
      <w:r w:rsidRPr="004C7B12">
        <w:rPr>
          <w:sz w:val="26"/>
          <w:szCs w:val="26"/>
        </w:rPr>
        <w:t xml:space="preserve"> год Финансов</w:t>
      </w:r>
      <w:r>
        <w:rPr>
          <w:sz w:val="26"/>
          <w:szCs w:val="26"/>
        </w:rPr>
        <w:t>ым</w:t>
      </w:r>
      <w:r w:rsidRPr="004C7B12">
        <w:rPr>
          <w:sz w:val="26"/>
          <w:szCs w:val="26"/>
        </w:rPr>
        <w:t xml:space="preserve"> управлени</w:t>
      </w:r>
      <w:r>
        <w:rPr>
          <w:sz w:val="26"/>
          <w:szCs w:val="26"/>
        </w:rPr>
        <w:t>ем</w:t>
      </w:r>
      <w:r w:rsidRPr="004C7B12">
        <w:rPr>
          <w:sz w:val="26"/>
          <w:szCs w:val="26"/>
        </w:rPr>
        <w:t xml:space="preserve"> администрации муниципального образования Богородицкий район – главного распорядителя бюджетных средств</w:t>
      </w:r>
      <w:r>
        <w:rPr>
          <w:sz w:val="26"/>
          <w:szCs w:val="26"/>
        </w:rPr>
        <w:t xml:space="preserve"> </w:t>
      </w:r>
      <w:r w:rsidRPr="004C7B12">
        <w:rPr>
          <w:sz w:val="26"/>
          <w:szCs w:val="26"/>
        </w:rPr>
        <w:t>(Бюджет муниципального образования   Богородицк</w:t>
      </w:r>
      <w:r>
        <w:rPr>
          <w:sz w:val="26"/>
          <w:szCs w:val="26"/>
        </w:rPr>
        <w:t>ий</w:t>
      </w:r>
      <w:r w:rsidRPr="004C7B12">
        <w:rPr>
          <w:sz w:val="26"/>
          <w:szCs w:val="26"/>
        </w:rPr>
        <w:t xml:space="preserve"> район):</w:t>
      </w:r>
    </w:p>
    <w:p w:rsidR="000A314E" w:rsidRPr="00B4488B" w:rsidRDefault="000A314E" w:rsidP="000A314E">
      <w:pPr>
        <w:spacing w:line="276" w:lineRule="auto"/>
        <w:ind w:firstLine="708"/>
        <w:jc w:val="both"/>
        <w:rPr>
          <w:sz w:val="26"/>
          <w:szCs w:val="26"/>
        </w:rPr>
      </w:pPr>
      <w:r w:rsidRPr="00B4488B">
        <w:rPr>
          <w:sz w:val="26"/>
          <w:szCs w:val="26"/>
        </w:rPr>
        <w:t>- 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(ф.0503130);</w:t>
      </w:r>
    </w:p>
    <w:p w:rsidR="000A314E" w:rsidRPr="00B4488B" w:rsidRDefault="000A314E" w:rsidP="000A314E">
      <w:pPr>
        <w:spacing w:line="276" w:lineRule="auto"/>
        <w:ind w:firstLine="708"/>
        <w:jc w:val="both"/>
        <w:rPr>
          <w:sz w:val="26"/>
          <w:szCs w:val="26"/>
        </w:rPr>
      </w:pPr>
      <w:r w:rsidRPr="00B4488B">
        <w:rPr>
          <w:sz w:val="26"/>
          <w:szCs w:val="26"/>
        </w:rPr>
        <w:t>- Справка по заключению счетов бюджетного учета отчетного финансового года (ф.0503110);</w:t>
      </w:r>
    </w:p>
    <w:p w:rsidR="000A314E" w:rsidRPr="00B4488B" w:rsidRDefault="000A314E" w:rsidP="000A314E">
      <w:pPr>
        <w:spacing w:line="276" w:lineRule="auto"/>
        <w:ind w:firstLine="708"/>
        <w:jc w:val="both"/>
        <w:rPr>
          <w:sz w:val="26"/>
          <w:szCs w:val="26"/>
        </w:rPr>
      </w:pPr>
      <w:r w:rsidRPr="00B4488B">
        <w:rPr>
          <w:sz w:val="26"/>
          <w:szCs w:val="26"/>
        </w:rPr>
        <w:t>- Отчет о финансовых результатах деятельности (ф.0503121);</w:t>
      </w:r>
    </w:p>
    <w:p w:rsidR="000A314E" w:rsidRPr="00B4488B" w:rsidRDefault="000A314E" w:rsidP="000A314E">
      <w:pPr>
        <w:spacing w:line="276" w:lineRule="auto"/>
        <w:ind w:firstLine="708"/>
        <w:jc w:val="both"/>
        <w:rPr>
          <w:sz w:val="26"/>
          <w:szCs w:val="26"/>
        </w:rPr>
      </w:pPr>
      <w:r w:rsidRPr="00B4488B">
        <w:rPr>
          <w:sz w:val="26"/>
          <w:szCs w:val="26"/>
        </w:rPr>
        <w:t>- Отчет о движении денежных средств (ф.0503123);</w:t>
      </w:r>
    </w:p>
    <w:p w:rsidR="000A314E" w:rsidRPr="00B4488B" w:rsidRDefault="000A314E" w:rsidP="000A314E">
      <w:pPr>
        <w:spacing w:line="276" w:lineRule="auto"/>
        <w:ind w:firstLine="708"/>
        <w:jc w:val="both"/>
        <w:rPr>
          <w:sz w:val="26"/>
          <w:szCs w:val="26"/>
        </w:rPr>
      </w:pPr>
      <w:r w:rsidRPr="00B4488B">
        <w:rPr>
          <w:sz w:val="26"/>
          <w:szCs w:val="26"/>
        </w:rPr>
        <w:t>- Справка по консолидируемым расчетам (ф.0503125);</w:t>
      </w:r>
    </w:p>
    <w:p w:rsidR="000A314E" w:rsidRPr="00B4488B" w:rsidRDefault="000A314E" w:rsidP="000A314E">
      <w:pPr>
        <w:spacing w:line="276" w:lineRule="auto"/>
        <w:ind w:firstLine="708"/>
        <w:jc w:val="both"/>
        <w:rPr>
          <w:sz w:val="26"/>
          <w:szCs w:val="26"/>
        </w:rPr>
      </w:pPr>
      <w:r w:rsidRPr="00B4488B">
        <w:rPr>
          <w:sz w:val="26"/>
          <w:szCs w:val="26"/>
        </w:rPr>
        <w:t>- 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(ф.0503127);</w:t>
      </w:r>
    </w:p>
    <w:p w:rsidR="000A314E" w:rsidRPr="00B4488B" w:rsidRDefault="000A314E" w:rsidP="000A314E">
      <w:pPr>
        <w:spacing w:line="276" w:lineRule="auto"/>
        <w:ind w:firstLine="708"/>
        <w:jc w:val="both"/>
        <w:rPr>
          <w:sz w:val="26"/>
          <w:szCs w:val="26"/>
        </w:rPr>
      </w:pPr>
      <w:r w:rsidRPr="00B4488B">
        <w:rPr>
          <w:sz w:val="26"/>
          <w:szCs w:val="26"/>
        </w:rPr>
        <w:t>- Отчет о бюджетных обязательствах (ф.0503128);</w:t>
      </w:r>
    </w:p>
    <w:p w:rsidR="000A314E" w:rsidRPr="00B4488B" w:rsidRDefault="000A314E" w:rsidP="000A314E">
      <w:pPr>
        <w:spacing w:line="276" w:lineRule="auto"/>
        <w:ind w:firstLine="708"/>
        <w:jc w:val="both"/>
        <w:rPr>
          <w:sz w:val="26"/>
          <w:szCs w:val="26"/>
        </w:rPr>
      </w:pPr>
      <w:r w:rsidRPr="00B4488B">
        <w:rPr>
          <w:sz w:val="26"/>
          <w:szCs w:val="26"/>
        </w:rPr>
        <w:t>- Пояснительная записка к годовой отчетности финансового управления администрации муниципального образования Богородицкий район (ф.0503160);</w:t>
      </w:r>
    </w:p>
    <w:p w:rsidR="000A314E" w:rsidRPr="00B4488B" w:rsidRDefault="000A314E" w:rsidP="000A314E">
      <w:pPr>
        <w:spacing w:line="276" w:lineRule="auto"/>
        <w:ind w:firstLine="708"/>
        <w:jc w:val="both"/>
        <w:rPr>
          <w:sz w:val="26"/>
          <w:szCs w:val="26"/>
        </w:rPr>
      </w:pPr>
      <w:r w:rsidRPr="00B4488B">
        <w:rPr>
          <w:sz w:val="26"/>
          <w:szCs w:val="26"/>
        </w:rPr>
        <w:t>- Сведения об исполнении бюджета (ф.0503164);</w:t>
      </w:r>
    </w:p>
    <w:p w:rsidR="000A314E" w:rsidRPr="00B4488B" w:rsidRDefault="000A314E" w:rsidP="000A314E">
      <w:pPr>
        <w:spacing w:line="276" w:lineRule="auto"/>
        <w:ind w:firstLine="708"/>
        <w:jc w:val="both"/>
        <w:rPr>
          <w:sz w:val="26"/>
          <w:szCs w:val="26"/>
        </w:rPr>
      </w:pPr>
      <w:r w:rsidRPr="00B4488B">
        <w:rPr>
          <w:sz w:val="26"/>
          <w:szCs w:val="26"/>
        </w:rPr>
        <w:t>- Сведения об исполнении мероприятий в рамках целевых программ (ф.0503166);</w:t>
      </w:r>
    </w:p>
    <w:p w:rsidR="000A314E" w:rsidRPr="00B4488B" w:rsidRDefault="000A314E" w:rsidP="000A314E">
      <w:pPr>
        <w:spacing w:line="276" w:lineRule="auto"/>
        <w:ind w:firstLine="708"/>
        <w:jc w:val="both"/>
        <w:rPr>
          <w:sz w:val="26"/>
          <w:szCs w:val="26"/>
        </w:rPr>
      </w:pPr>
      <w:r w:rsidRPr="00B4488B">
        <w:rPr>
          <w:sz w:val="26"/>
          <w:szCs w:val="26"/>
        </w:rPr>
        <w:t>- Сведения о движении нефинансовых активов (ф.0503168);</w:t>
      </w:r>
    </w:p>
    <w:p w:rsidR="000A314E" w:rsidRPr="00B4488B" w:rsidRDefault="000A314E" w:rsidP="000A314E">
      <w:pPr>
        <w:spacing w:line="276" w:lineRule="auto"/>
        <w:ind w:firstLine="708"/>
        <w:jc w:val="both"/>
        <w:rPr>
          <w:sz w:val="26"/>
          <w:szCs w:val="26"/>
        </w:rPr>
      </w:pPr>
      <w:r w:rsidRPr="00B4488B">
        <w:rPr>
          <w:sz w:val="26"/>
          <w:szCs w:val="26"/>
        </w:rPr>
        <w:t>- Сведения по дебиторской и кредиторской задолженности (ф.0503169);</w:t>
      </w:r>
    </w:p>
    <w:p w:rsidR="000A314E" w:rsidRPr="00B4488B" w:rsidRDefault="000A314E" w:rsidP="000A314E">
      <w:pPr>
        <w:spacing w:line="276" w:lineRule="auto"/>
        <w:ind w:firstLine="708"/>
        <w:jc w:val="both"/>
        <w:rPr>
          <w:sz w:val="26"/>
          <w:szCs w:val="26"/>
        </w:rPr>
      </w:pPr>
      <w:r w:rsidRPr="00B4488B">
        <w:rPr>
          <w:sz w:val="26"/>
          <w:szCs w:val="26"/>
        </w:rPr>
        <w:t>- Сведения о государственном (муниципальном) долге, предоставленных бюджетных кредитах (ф.0503172)</w:t>
      </w:r>
      <w:r>
        <w:rPr>
          <w:sz w:val="26"/>
          <w:szCs w:val="26"/>
        </w:rPr>
        <w:t>.</w:t>
      </w:r>
    </w:p>
    <w:p w:rsidR="000A314E" w:rsidRDefault="000A314E" w:rsidP="00D353E2">
      <w:pPr>
        <w:jc w:val="both"/>
        <w:rPr>
          <w:sz w:val="26"/>
          <w:szCs w:val="26"/>
        </w:rPr>
      </w:pPr>
    </w:p>
    <w:p w:rsidR="0054439A" w:rsidRPr="001F409C" w:rsidRDefault="0054439A" w:rsidP="001F409C"/>
    <w:p w:rsidR="00593455" w:rsidRDefault="00593455" w:rsidP="00806612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F5007">
        <w:rPr>
          <w:sz w:val="26"/>
          <w:szCs w:val="26"/>
        </w:rPr>
        <w:t xml:space="preserve">  </w:t>
      </w:r>
      <w:r>
        <w:rPr>
          <w:sz w:val="26"/>
          <w:szCs w:val="26"/>
        </w:rPr>
        <w:t>В пояснительной записке Администрации указаны формы бюджетной отчетности за 202</w:t>
      </w:r>
      <w:r w:rsidR="00B277F6">
        <w:rPr>
          <w:sz w:val="26"/>
          <w:szCs w:val="26"/>
        </w:rPr>
        <w:t>4</w:t>
      </w:r>
      <w:r>
        <w:rPr>
          <w:sz w:val="26"/>
          <w:szCs w:val="26"/>
        </w:rPr>
        <w:t>, которые не представлены, ввиду отсутствия цифровых значений</w:t>
      </w:r>
      <w:r w:rsidR="00F77BEF">
        <w:rPr>
          <w:sz w:val="26"/>
          <w:szCs w:val="26"/>
        </w:rPr>
        <w:t xml:space="preserve"> (таблица  №6)</w:t>
      </w:r>
      <w:r>
        <w:rPr>
          <w:sz w:val="26"/>
          <w:szCs w:val="26"/>
        </w:rPr>
        <w:t>.</w:t>
      </w:r>
    </w:p>
    <w:p w:rsidR="002D3F87" w:rsidRPr="0059230A" w:rsidRDefault="002D3F87" w:rsidP="002D3F8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Сведения о проведении годовой  </w:t>
      </w:r>
      <w:r w:rsidRPr="00B4488B">
        <w:rPr>
          <w:sz w:val="26"/>
          <w:szCs w:val="26"/>
        </w:rPr>
        <w:t>инвентаризаци</w:t>
      </w:r>
      <w:r>
        <w:rPr>
          <w:sz w:val="26"/>
          <w:szCs w:val="26"/>
        </w:rPr>
        <w:t>и</w:t>
      </w:r>
      <w:r w:rsidRPr="00B4488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отражены в таблице 16  </w:t>
      </w:r>
      <w:r w:rsidRPr="00B4488B">
        <w:rPr>
          <w:sz w:val="26"/>
          <w:szCs w:val="26"/>
        </w:rPr>
        <w:t>пояснительной записке ф.0503160</w:t>
      </w:r>
      <w:r>
        <w:rPr>
          <w:sz w:val="26"/>
          <w:szCs w:val="26"/>
        </w:rPr>
        <w:t xml:space="preserve"> финансового управления администрации муниципального образования Богородицкий район по бюджету муниципального образования Богородицкий район (</w:t>
      </w:r>
      <w:r w:rsidRPr="0059230A">
        <w:rPr>
          <w:sz w:val="26"/>
          <w:szCs w:val="26"/>
        </w:rPr>
        <w:t>и</w:t>
      </w:r>
      <w:r w:rsidRPr="0059230A">
        <w:rPr>
          <w:iCs/>
          <w:color w:val="000000"/>
          <w:sz w:val="26"/>
          <w:szCs w:val="26"/>
        </w:rPr>
        <w:t>нвентаризация проведена согласно приказу № 25 от 25 ноября 2024 года, отклонений не выявлено</w:t>
      </w:r>
      <w:r>
        <w:rPr>
          <w:iCs/>
          <w:color w:val="000000"/>
          <w:sz w:val="26"/>
          <w:szCs w:val="26"/>
        </w:rPr>
        <w:t>)</w:t>
      </w:r>
      <w:r w:rsidRPr="0059230A">
        <w:rPr>
          <w:iCs/>
          <w:color w:val="000000"/>
          <w:sz w:val="26"/>
          <w:szCs w:val="26"/>
        </w:rPr>
        <w:t>.</w:t>
      </w:r>
      <w:r w:rsidRPr="0059230A">
        <w:rPr>
          <w:sz w:val="26"/>
          <w:szCs w:val="26"/>
        </w:rPr>
        <w:t xml:space="preserve"> </w:t>
      </w:r>
    </w:p>
    <w:p w:rsidR="002D3F87" w:rsidRDefault="002D3F87" w:rsidP="00806612">
      <w:pPr>
        <w:autoSpaceDE w:val="0"/>
        <w:autoSpaceDN w:val="0"/>
        <w:adjustRightInd w:val="0"/>
        <w:ind w:right="-2"/>
        <w:jc w:val="both"/>
        <w:rPr>
          <w:sz w:val="26"/>
          <w:szCs w:val="26"/>
        </w:rPr>
      </w:pPr>
    </w:p>
    <w:p w:rsidR="00B41031" w:rsidRDefault="00593455" w:rsidP="00593455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1D0735">
        <w:rPr>
          <w:sz w:val="26"/>
          <w:szCs w:val="26"/>
        </w:rPr>
        <w:t>Финансовое управление администрации муниципального образования Богородицкий район является функциональным структурным органом исполнительно- распорядительного органа местного самоуправления администрации муниципального образования Богородицкий район, обеспечивающим выполнение полномочий администрации муниципального образования Богородицкий район в сфере управления финансовыми средствами муниципального образования, и действует на основании Положения, утвержденным решением Собрания представителей муниципального образования</w:t>
      </w:r>
      <w:r w:rsidR="00B41031">
        <w:rPr>
          <w:sz w:val="26"/>
          <w:szCs w:val="26"/>
        </w:rPr>
        <w:t xml:space="preserve"> Богородицкий район от 25.03.2015 № 22-156 «Об утверждении Положения о финансовом управлении администрации  </w:t>
      </w:r>
      <w:r w:rsidR="001D0735">
        <w:rPr>
          <w:sz w:val="26"/>
          <w:szCs w:val="26"/>
        </w:rPr>
        <w:t xml:space="preserve"> </w:t>
      </w:r>
      <w:r w:rsidR="00B41031">
        <w:rPr>
          <w:sz w:val="26"/>
          <w:szCs w:val="26"/>
        </w:rPr>
        <w:t>муниципального образования Богородицкий район».</w:t>
      </w:r>
    </w:p>
    <w:p w:rsidR="00B41031" w:rsidRPr="00B41031" w:rsidRDefault="00B41031" w:rsidP="00B41031">
      <w:pPr>
        <w:tabs>
          <w:tab w:val="left" w:pos="9498"/>
        </w:tabs>
        <w:spacing w:line="276" w:lineRule="auto"/>
        <w:ind w:right="-1" w:firstLine="567"/>
        <w:jc w:val="both"/>
        <w:rPr>
          <w:sz w:val="26"/>
          <w:szCs w:val="26"/>
        </w:rPr>
      </w:pPr>
      <w:r w:rsidRPr="00B41031">
        <w:rPr>
          <w:sz w:val="26"/>
          <w:szCs w:val="26"/>
        </w:rPr>
        <w:t>Финансовое управление ИНН/КПП 7112004542/711001001 ОГРН 1027102671112, как структурное подразделение администрации МО Богородицкий район,  осуществляет формирование, исполнение бюджета МО  Богородицк</w:t>
      </w:r>
      <w:r w:rsidR="00AA5B96">
        <w:rPr>
          <w:sz w:val="26"/>
          <w:szCs w:val="26"/>
        </w:rPr>
        <w:t>ий район</w:t>
      </w:r>
      <w:r w:rsidRPr="00B41031">
        <w:rPr>
          <w:sz w:val="26"/>
          <w:szCs w:val="26"/>
        </w:rPr>
        <w:t>.</w:t>
      </w:r>
    </w:p>
    <w:p w:rsidR="00B41031" w:rsidRPr="00B41031" w:rsidRDefault="00B41031" w:rsidP="00B41031">
      <w:pPr>
        <w:spacing w:line="276" w:lineRule="auto"/>
        <w:ind w:firstLine="708"/>
        <w:jc w:val="both"/>
        <w:rPr>
          <w:sz w:val="26"/>
          <w:szCs w:val="26"/>
        </w:rPr>
      </w:pPr>
      <w:r w:rsidRPr="00B41031">
        <w:rPr>
          <w:sz w:val="26"/>
          <w:szCs w:val="26"/>
        </w:rPr>
        <w:t>Основной вид деятельности финансового управления администрации муниципального образования Богородицкий район - деятельность органов местного самоуправления по управлению вопросами общего характера (84.11.3).</w:t>
      </w:r>
    </w:p>
    <w:p w:rsidR="00B41031" w:rsidRPr="00B41031" w:rsidRDefault="00B41031" w:rsidP="00B41031">
      <w:pPr>
        <w:spacing w:line="276" w:lineRule="auto"/>
        <w:ind w:firstLine="708"/>
        <w:jc w:val="both"/>
        <w:rPr>
          <w:sz w:val="26"/>
          <w:szCs w:val="26"/>
        </w:rPr>
      </w:pPr>
      <w:r w:rsidRPr="00B41031">
        <w:rPr>
          <w:sz w:val="26"/>
          <w:szCs w:val="26"/>
        </w:rPr>
        <w:t xml:space="preserve">Юридический адрес и фактическое местонахождение: 301835,Тульская область, город Богородицк, улица Ленина, дом 3.  </w:t>
      </w:r>
    </w:p>
    <w:p w:rsidR="00B41031" w:rsidRPr="00B41031" w:rsidRDefault="00B41031" w:rsidP="00B41031">
      <w:pPr>
        <w:spacing w:line="276" w:lineRule="auto"/>
        <w:ind w:firstLine="708"/>
        <w:jc w:val="both"/>
        <w:rPr>
          <w:sz w:val="26"/>
          <w:szCs w:val="26"/>
        </w:rPr>
      </w:pPr>
      <w:r w:rsidRPr="00B41031">
        <w:rPr>
          <w:sz w:val="26"/>
          <w:szCs w:val="26"/>
        </w:rPr>
        <w:t>Основными задачами финансового управления администрации муниципального образования Богородицкий район являются:</w:t>
      </w:r>
    </w:p>
    <w:p w:rsidR="00B41031" w:rsidRPr="00B41031" w:rsidRDefault="00B41031" w:rsidP="00B41031">
      <w:pPr>
        <w:spacing w:line="276" w:lineRule="auto"/>
        <w:ind w:firstLine="708"/>
        <w:jc w:val="both"/>
        <w:rPr>
          <w:sz w:val="26"/>
          <w:szCs w:val="26"/>
        </w:rPr>
      </w:pPr>
      <w:r w:rsidRPr="00B41031">
        <w:rPr>
          <w:sz w:val="26"/>
          <w:szCs w:val="26"/>
        </w:rPr>
        <w:t>- составление и исполнение бюджета муниципального образования Богородицкий район;</w:t>
      </w:r>
    </w:p>
    <w:p w:rsidR="00B41031" w:rsidRPr="00B41031" w:rsidRDefault="00B41031" w:rsidP="00B41031">
      <w:pPr>
        <w:spacing w:line="276" w:lineRule="auto"/>
        <w:ind w:firstLine="708"/>
        <w:jc w:val="both"/>
        <w:rPr>
          <w:sz w:val="26"/>
          <w:szCs w:val="26"/>
        </w:rPr>
      </w:pPr>
      <w:r w:rsidRPr="00B41031">
        <w:rPr>
          <w:sz w:val="26"/>
          <w:szCs w:val="26"/>
        </w:rPr>
        <w:t xml:space="preserve"> - составление и исполнение консолидированного бюджета муниципального образования;</w:t>
      </w:r>
    </w:p>
    <w:p w:rsidR="00B41031" w:rsidRPr="00B41031" w:rsidRDefault="00B41031" w:rsidP="00B41031">
      <w:pPr>
        <w:spacing w:line="276" w:lineRule="auto"/>
        <w:ind w:firstLine="708"/>
        <w:jc w:val="both"/>
        <w:rPr>
          <w:sz w:val="26"/>
          <w:szCs w:val="26"/>
        </w:rPr>
      </w:pPr>
      <w:r w:rsidRPr="00B41031">
        <w:rPr>
          <w:sz w:val="26"/>
          <w:szCs w:val="26"/>
        </w:rPr>
        <w:t xml:space="preserve">- осуществление финансового контроля за операциями с бюджетными средствами. </w:t>
      </w:r>
    </w:p>
    <w:p w:rsidR="00B41031" w:rsidRPr="00B41031" w:rsidRDefault="00B41031" w:rsidP="00B41031">
      <w:pPr>
        <w:spacing w:line="276" w:lineRule="auto"/>
        <w:ind w:right="-1"/>
        <w:jc w:val="both"/>
        <w:rPr>
          <w:sz w:val="26"/>
          <w:szCs w:val="26"/>
        </w:rPr>
      </w:pPr>
      <w:r w:rsidRPr="00B41031">
        <w:rPr>
          <w:sz w:val="26"/>
          <w:szCs w:val="26"/>
        </w:rPr>
        <w:t xml:space="preserve">       Начальником финансового управления является – Елена Николаевна Сатарова.</w:t>
      </w:r>
    </w:p>
    <w:p w:rsidR="00B41031" w:rsidRPr="00AF5007" w:rsidRDefault="00B41031" w:rsidP="00B41031">
      <w:pPr>
        <w:spacing w:line="276" w:lineRule="auto"/>
        <w:ind w:right="-1"/>
        <w:jc w:val="both"/>
        <w:rPr>
          <w:sz w:val="26"/>
          <w:szCs w:val="26"/>
        </w:rPr>
      </w:pPr>
      <w:r w:rsidRPr="00B41031">
        <w:rPr>
          <w:sz w:val="26"/>
          <w:szCs w:val="26"/>
        </w:rPr>
        <w:t xml:space="preserve">       Ведение бухгалтерского учета финансово-хозяйственной деятельности финансового управления администрации муниципального образования Богородицкий район осуществляет Муниципальное казенное учреждение «Централизованная бухгалтерия» муниципального образования Богородицкий район</w:t>
      </w:r>
      <w:r w:rsidR="00AF5007">
        <w:rPr>
          <w:sz w:val="26"/>
          <w:szCs w:val="26"/>
        </w:rPr>
        <w:t xml:space="preserve"> </w:t>
      </w:r>
      <w:r w:rsidR="00AF5007" w:rsidRPr="00AF5007">
        <w:rPr>
          <w:color w:val="000000"/>
          <w:sz w:val="26"/>
          <w:szCs w:val="26"/>
        </w:rPr>
        <w:t>по договору на бухгалтерское обслуживание от 02.08.2012.</w:t>
      </w:r>
    </w:p>
    <w:p w:rsidR="00593455" w:rsidRPr="00B41031" w:rsidRDefault="001D0735" w:rsidP="00593455">
      <w:pPr>
        <w:jc w:val="both"/>
        <w:rPr>
          <w:sz w:val="26"/>
          <w:szCs w:val="26"/>
        </w:rPr>
      </w:pPr>
      <w:r w:rsidRPr="00B41031">
        <w:rPr>
          <w:sz w:val="26"/>
          <w:szCs w:val="26"/>
        </w:rPr>
        <w:t xml:space="preserve">  </w:t>
      </w:r>
    </w:p>
    <w:p w:rsidR="00126FDD" w:rsidRPr="00126FDD" w:rsidRDefault="00126FDD" w:rsidP="00126FDD">
      <w:pPr>
        <w:spacing w:line="276" w:lineRule="auto"/>
        <w:ind w:firstLine="426"/>
        <w:jc w:val="both"/>
        <w:rPr>
          <w:sz w:val="26"/>
          <w:szCs w:val="26"/>
        </w:rPr>
      </w:pPr>
      <w:r w:rsidRPr="00126FDD">
        <w:rPr>
          <w:sz w:val="26"/>
          <w:szCs w:val="26"/>
        </w:rPr>
        <w:t>Исполнение бюджета МО Богородицкий район за отчетный период с 01.01.202</w:t>
      </w:r>
      <w:r w:rsidR="00466E76">
        <w:rPr>
          <w:sz w:val="26"/>
          <w:szCs w:val="26"/>
        </w:rPr>
        <w:t>4</w:t>
      </w:r>
      <w:r w:rsidRPr="00126FDD">
        <w:rPr>
          <w:sz w:val="26"/>
          <w:szCs w:val="26"/>
        </w:rPr>
        <w:t xml:space="preserve"> по 31.12.202</w:t>
      </w:r>
      <w:r w:rsidR="00466E76">
        <w:rPr>
          <w:sz w:val="26"/>
          <w:szCs w:val="26"/>
        </w:rPr>
        <w:t>4</w:t>
      </w:r>
      <w:r w:rsidRPr="00126FDD">
        <w:rPr>
          <w:sz w:val="26"/>
          <w:szCs w:val="26"/>
        </w:rPr>
        <w:t xml:space="preserve">  осуществлялось финансовым органом</w:t>
      </w:r>
      <w:r w:rsidR="001E4E55">
        <w:rPr>
          <w:sz w:val="26"/>
          <w:szCs w:val="26"/>
        </w:rPr>
        <w:t xml:space="preserve"> адм</w:t>
      </w:r>
      <w:r w:rsidRPr="00126FDD">
        <w:rPr>
          <w:sz w:val="26"/>
          <w:szCs w:val="26"/>
        </w:rPr>
        <w:t xml:space="preserve">инистрации </w:t>
      </w:r>
      <w:r w:rsidR="00466E76">
        <w:rPr>
          <w:sz w:val="26"/>
          <w:szCs w:val="26"/>
        </w:rPr>
        <w:t>муниципального образования</w:t>
      </w:r>
      <w:r w:rsidRPr="00126FDD">
        <w:rPr>
          <w:sz w:val="26"/>
          <w:szCs w:val="26"/>
        </w:rPr>
        <w:t xml:space="preserve"> Богородицкий район.</w:t>
      </w:r>
    </w:p>
    <w:p w:rsidR="00126FDD" w:rsidRPr="00126FDD" w:rsidRDefault="00126FDD" w:rsidP="00126FDD">
      <w:pPr>
        <w:autoSpaceDE w:val="0"/>
        <w:autoSpaceDN w:val="0"/>
        <w:adjustRightInd w:val="0"/>
        <w:spacing w:line="276" w:lineRule="auto"/>
        <w:ind w:firstLine="426"/>
        <w:jc w:val="both"/>
        <w:rPr>
          <w:sz w:val="26"/>
          <w:szCs w:val="26"/>
        </w:rPr>
      </w:pPr>
      <w:r w:rsidRPr="00126FDD">
        <w:rPr>
          <w:sz w:val="26"/>
          <w:szCs w:val="26"/>
        </w:rPr>
        <w:t xml:space="preserve">Состав и формы бюджетной отчетности соответствуют требованиям ст.264.1 БК РФ и </w:t>
      </w:r>
      <w:r w:rsidRPr="00126FDD">
        <w:rPr>
          <w:bCs/>
          <w:color w:val="010100"/>
          <w:sz w:val="26"/>
          <w:szCs w:val="26"/>
        </w:rPr>
        <w:t xml:space="preserve">Инструкции </w:t>
      </w:r>
      <w:r w:rsidRPr="00126FDD">
        <w:rPr>
          <w:sz w:val="26"/>
          <w:szCs w:val="26"/>
        </w:rPr>
        <w:t>N 191н.</w:t>
      </w:r>
    </w:p>
    <w:p w:rsidR="00126FDD" w:rsidRDefault="00126FDD" w:rsidP="00126FDD">
      <w:pPr>
        <w:autoSpaceDE w:val="0"/>
        <w:autoSpaceDN w:val="0"/>
        <w:adjustRightInd w:val="0"/>
        <w:ind w:firstLine="426"/>
        <w:jc w:val="both"/>
        <w:outlineLvl w:val="0"/>
        <w:rPr>
          <w:sz w:val="26"/>
          <w:szCs w:val="26"/>
        </w:rPr>
      </w:pPr>
      <w:r w:rsidRPr="00126FDD">
        <w:rPr>
          <w:sz w:val="26"/>
          <w:szCs w:val="26"/>
        </w:rPr>
        <w:t xml:space="preserve"> Отчетность </w:t>
      </w:r>
      <w:r w:rsidRPr="00126FDD">
        <w:rPr>
          <w:rStyle w:val="af0"/>
          <w:i w:val="0"/>
          <w:sz w:val="26"/>
          <w:szCs w:val="26"/>
        </w:rPr>
        <w:t xml:space="preserve">муниципального образования </w:t>
      </w:r>
      <w:r w:rsidRPr="00126FDD">
        <w:rPr>
          <w:sz w:val="26"/>
          <w:szCs w:val="26"/>
        </w:rPr>
        <w:t xml:space="preserve"> Богородицк</w:t>
      </w:r>
      <w:r>
        <w:rPr>
          <w:sz w:val="26"/>
          <w:szCs w:val="26"/>
        </w:rPr>
        <w:t>ий</w:t>
      </w:r>
      <w:r w:rsidRPr="00126FDD">
        <w:rPr>
          <w:sz w:val="26"/>
          <w:szCs w:val="26"/>
        </w:rPr>
        <w:t xml:space="preserve"> район представлена на бумажном носителе в сброшюрованном и пронумерованном виде с  оглавлением и сопроводительным</w:t>
      </w:r>
      <w:r>
        <w:rPr>
          <w:sz w:val="26"/>
          <w:szCs w:val="26"/>
        </w:rPr>
        <w:t xml:space="preserve"> </w:t>
      </w:r>
      <w:r w:rsidRPr="00126FDD">
        <w:rPr>
          <w:sz w:val="26"/>
          <w:szCs w:val="26"/>
        </w:rPr>
        <w:t>письмом.</w:t>
      </w:r>
    </w:p>
    <w:p w:rsidR="00126FDD" w:rsidRPr="00126FDD" w:rsidRDefault="00126FDD" w:rsidP="00126FDD">
      <w:pPr>
        <w:autoSpaceDE w:val="0"/>
        <w:autoSpaceDN w:val="0"/>
        <w:adjustRightInd w:val="0"/>
        <w:ind w:firstLine="426"/>
        <w:jc w:val="both"/>
        <w:outlineLvl w:val="0"/>
        <w:rPr>
          <w:sz w:val="26"/>
          <w:szCs w:val="26"/>
        </w:rPr>
      </w:pPr>
      <w:r w:rsidRPr="00126FDD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                                   </w:t>
      </w:r>
      <w:r w:rsidR="004A5AAF">
        <w:rPr>
          <w:sz w:val="26"/>
          <w:szCs w:val="26"/>
        </w:rPr>
        <w:t xml:space="preserve">   </w:t>
      </w:r>
      <w:r w:rsidRPr="00126FDD">
        <w:rPr>
          <w:sz w:val="26"/>
          <w:szCs w:val="26"/>
        </w:rPr>
        <w:t>Годовая отчетность за 202</w:t>
      </w:r>
      <w:r w:rsidR="00C8420E">
        <w:rPr>
          <w:sz w:val="26"/>
          <w:szCs w:val="26"/>
        </w:rPr>
        <w:t>4</w:t>
      </w:r>
      <w:r w:rsidRPr="00126FDD">
        <w:rPr>
          <w:sz w:val="26"/>
          <w:szCs w:val="26"/>
        </w:rPr>
        <w:t xml:space="preserve"> год представлена в срок, установленный ст.264.4 «</w:t>
      </w:r>
      <w:r w:rsidRPr="00126FDD">
        <w:rPr>
          <w:bCs/>
          <w:sz w:val="26"/>
          <w:szCs w:val="26"/>
        </w:rPr>
        <w:t xml:space="preserve">Внешняя проверка годового отчета об исполнении бюджета» </w:t>
      </w:r>
      <w:r w:rsidRPr="00126FDD">
        <w:rPr>
          <w:sz w:val="26"/>
          <w:szCs w:val="26"/>
        </w:rPr>
        <w:t xml:space="preserve"> Бюджетного кодекса Российской Федерации  и ст.</w:t>
      </w:r>
      <w:r w:rsidR="006E1FE4">
        <w:rPr>
          <w:sz w:val="26"/>
          <w:szCs w:val="26"/>
        </w:rPr>
        <w:t xml:space="preserve"> 28</w:t>
      </w:r>
      <w:r w:rsidRPr="00126FDD">
        <w:rPr>
          <w:sz w:val="26"/>
          <w:szCs w:val="26"/>
        </w:rPr>
        <w:t xml:space="preserve"> Положения о бюджетном процессе в муниципальном </w:t>
      </w:r>
      <w:r w:rsidRPr="00126FDD">
        <w:rPr>
          <w:sz w:val="26"/>
          <w:szCs w:val="26"/>
        </w:rPr>
        <w:lastRenderedPageBreak/>
        <w:t>образовании Богородицк</w:t>
      </w:r>
      <w:r w:rsidR="006E1FE4">
        <w:rPr>
          <w:sz w:val="26"/>
          <w:szCs w:val="26"/>
        </w:rPr>
        <w:t>ий</w:t>
      </w:r>
      <w:r w:rsidRPr="00126FDD">
        <w:rPr>
          <w:sz w:val="26"/>
          <w:szCs w:val="26"/>
        </w:rPr>
        <w:t xml:space="preserve"> район от </w:t>
      </w:r>
      <w:r w:rsidR="006E1FE4">
        <w:rPr>
          <w:sz w:val="26"/>
          <w:szCs w:val="26"/>
        </w:rPr>
        <w:t>30</w:t>
      </w:r>
      <w:r w:rsidRPr="00126FDD">
        <w:rPr>
          <w:sz w:val="26"/>
          <w:szCs w:val="26"/>
        </w:rPr>
        <w:t>.</w:t>
      </w:r>
      <w:r w:rsidR="006E1FE4">
        <w:rPr>
          <w:sz w:val="26"/>
          <w:szCs w:val="26"/>
        </w:rPr>
        <w:t>05</w:t>
      </w:r>
      <w:r w:rsidRPr="00126FDD">
        <w:rPr>
          <w:sz w:val="26"/>
          <w:szCs w:val="26"/>
        </w:rPr>
        <w:t>.2008 № 3</w:t>
      </w:r>
      <w:r w:rsidR="006E1FE4">
        <w:rPr>
          <w:sz w:val="26"/>
          <w:szCs w:val="26"/>
        </w:rPr>
        <w:t>9</w:t>
      </w:r>
      <w:r w:rsidRPr="00126FDD">
        <w:rPr>
          <w:sz w:val="26"/>
          <w:szCs w:val="26"/>
        </w:rPr>
        <w:t>-</w:t>
      </w:r>
      <w:r w:rsidR="006E1FE4">
        <w:rPr>
          <w:sz w:val="26"/>
          <w:szCs w:val="26"/>
        </w:rPr>
        <w:t>257</w:t>
      </w:r>
      <w:r w:rsidRPr="00126FDD">
        <w:rPr>
          <w:sz w:val="26"/>
          <w:szCs w:val="26"/>
        </w:rPr>
        <w:t>- не позднее 1 апреля текущего года</w:t>
      </w:r>
      <w:r w:rsidR="00FD1AC8">
        <w:rPr>
          <w:sz w:val="26"/>
          <w:szCs w:val="26"/>
        </w:rPr>
        <w:t xml:space="preserve"> (2</w:t>
      </w:r>
      <w:r w:rsidR="00C8420E">
        <w:rPr>
          <w:sz w:val="26"/>
          <w:szCs w:val="26"/>
        </w:rPr>
        <w:t>1</w:t>
      </w:r>
      <w:r w:rsidR="00FD1AC8">
        <w:rPr>
          <w:sz w:val="26"/>
          <w:szCs w:val="26"/>
        </w:rPr>
        <w:t>.03.202</w:t>
      </w:r>
      <w:r w:rsidR="00C8420E">
        <w:rPr>
          <w:sz w:val="26"/>
          <w:szCs w:val="26"/>
        </w:rPr>
        <w:t>5</w:t>
      </w:r>
      <w:r w:rsidR="00FD1AC8">
        <w:rPr>
          <w:sz w:val="26"/>
          <w:szCs w:val="26"/>
        </w:rPr>
        <w:t xml:space="preserve"> г.).</w:t>
      </w:r>
    </w:p>
    <w:p w:rsidR="00126FDD" w:rsidRPr="00126FDD" w:rsidRDefault="00126FDD" w:rsidP="00126FDD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6"/>
          <w:szCs w:val="26"/>
        </w:rPr>
      </w:pPr>
      <w:r w:rsidRPr="00126FDD">
        <w:rPr>
          <w:color w:val="000000"/>
          <w:sz w:val="26"/>
          <w:szCs w:val="26"/>
        </w:rPr>
        <w:t>В оформлении бюджетной отчетности  за 202</w:t>
      </w:r>
      <w:r w:rsidR="00C8420E">
        <w:rPr>
          <w:color w:val="000000"/>
          <w:sz w:val="26"/>
          <w:szCs w:val="26"/>
        </w:rPr>
        <w:t>4</w:t>
      </w:r>
      <w:r w:rsidRPr="00126FDD">
        <w:rPr>
          <w:color w:val="000000"/>
          <w:sz w:val="26"/>
          <w:szCs w:val="26"/>
        </w:rPr>
        <w:t xml:space="preserve"> год ошибок не выявлено.</w:t>
      </w:r>
    </w:p>
    <w:p w:rsidR="00126FDD" w:rsidRPr="00126FDD" w:rsidRDefault="00126FDD" w:rsidP="004A5AAF">
      <w:pPr>
        <w:spacing w:line="276" w:lineRule="auto"/>
        <w:ind w:firstLine="567"/>
        <w:jc w:val="both"/>
        <w:rPr>
          <w:sz w:val="26"/>
          <w:szCs w:val="26"/>
        </w:rPr>
      </w:pPr>
      <w:r w:rsidRPr="00126FDD">
        <w:rPr>
          <w:sz w:val="26"/>
          <w:szCs w:val="26"/>
        </w:rPr>
        <w:t xml:space="preserve">Бюджетный процесс в </w:t>
      </w:r>
      <w:r w:rsidR="00A62B74">
        <w:rPr>
          <w:sz w:val="26"/>
          <w:szCs w:val="26"/>
        </w:rPr>
        <w:t>муниципальном образовании</w:t>
      </w:r>
      <w:r w:rsidRPr="00126FDD">
        <w:rPr>
          <w:sz w:val="26"/>
          <w:szCs w:val="26"/>
        </w:rPr>
        <w:t xml:space="preserve"> осуществляется 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Законом Тульской области от 09.06.2008 №1015-ЗТО «О бюджетном процессе в Тульской области» и Положением «О бюджетном процессе в муниципальном образовании  Богородицк</w:t>
      </w:r>
      <w:r w:rsidR="00CC0459">
        <w:rPr>
          <w:sz w:val="26"/>
          <w:szCs w:val="26"/>
        </w:rPr>
        <w:t>ий</w:t>
      </w:r>
      <w:r w:rsidRPr="00126FDD">
        <w:rPr>
          <w:sz w:val="26"/>
          <w:szCs w:val="26"/>
        </w:rPr>
        <w:t xml:space="preserve"> район»</w:t>
      </w:r>
      <w:r w:rsidR="006F52C2">
        <w:rPr>
          <w:sz w:val="26"/>
          <w:szCs w:val="26"/>
        </w:rPr>
        <w:t>, утвержденного решением Собрания представителей муниципального образования Богородицкий район  от 30.05.2008 № 39-257.</w:t>
      </w:r>
      <w:r w:rsidRPr="00126FDD">
        <w:rPr>
          <w:sz w:val="26"/>
          <w:szCs w:val="26"/>
        </w:rPr>
        <w:t xml:space="preserve"> </w:t>
      </w:r>
    </w:p>
    <w:p w:rsidR="000B20E5" w:rsidRDefault="000B20E5" w:rsidP="00330965">
      <w:pPr>
        <w:spacing w:line="276" w:lineRule="auto"/>
        <w:ind w:firstLine="567"/>
        <w:jc w:val="both"/>
        <w:rPr>
          <w:sz w:val="26"/>
          <w:szCs w:val="26"/>
        </w:rPr>
      </w:pPr>
    </w:p>
    <w:p w:rsidR="00330965" w:rsidRDefault="00330965" w:rsidP="00330965">
      <w:pPr>
        <w:spacing w:line="276" w:lineRule="auto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Решением Собрания </w:t>
      </w:r>
      <w:r w:rsidR="00032AE0">
        <w:rPr>
          <w:sz w:val="26"/>
          <w:szCs w:val="26"/>
        </w:rPr>
        <w:t>представителей</w:t>
      </w:r>
      <w:r>
        <w:rPr>
          <w:sz w:val="26"/>
          <w:szCs w:val="26"/>
        </w:rPr>
        <w:t xml:space="preserve"> </w:t>
      </w:r>
      <w:r w:rsidRPr="0022032D">
        <w:rPr>
          <w:bCs/>
          <w:sz w:val="26"/>
          <w:szCs w:val="26"/>
        </w:rPr>
        <w:t xml:space="preserve">от </w:t>
      </w:r>
      <w:r w:rsidR="00032AE0">
        <w:rPr>
          <w:bCs/>
          <w:sz w:val="26"/>
          <w:szCs w:val="26"/>
        </w:rPr>
        <w:t>2</w:t>
      </w:r>
      <w:r w:rsidR="00F10BE9">
        <w:rPr>
          <w:bCs/>
          <w:sz w:val="26"/>
          <w:szCs w:val="26"/>
        </w:rPr>
        <w:t>2</w:t>
      </w:r>
      <w:r w:rsidR="00032AE0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12.202</w:t>
      </w:r>
      <w:r w:rsidR="00F10BE9">
        <w:rPr>
          <w:bCs/>
          <w:sz w:val="26"/>
          <w:szCs w:val="26"/>
        </w:rPr>
        <w:t>3</w:t>
      </w:r>
      <w:r w:rsidRPr="0022032D">
        <w:rPr>
          <w:bCs/>
          <w:sz w:val="26"/>
          <w:szCs w:val="26"/>
        </w:rPr>
        <w:t xml:space="preserve">  №</w:t>
      </w:r>
      <w:r>
        <w:rPr>
          <w:bCs/>
          <w:sz w:val="26"/>
          <w:szCs w:val="26"/>
        </w:rPr>
        <w:t xml:space="preserve"> </w:t>
      </w:r>
      <w:r w:rsidR="00F10BE9">
        <w:rPr>
          <w:bCs/>
          <w:sz w:val="26"/>
          <w:szCs w:val="26"/>
        </w:rPr>
        <w:t>6</w:t>
      </w:r>
      <w:r>
        <w:rPr>
          <w:bCs/>
          <w:sz w:val="26"/>
          <w:szCs w:val="26"/>
        </w:rPr>
        <w:t>-</w:t>
      </w:r>
      <w:r w:rsidR="006F52C2">
        <w:rPr>
          <w:bCs/>
          <w:sz w:val="26"/>
          <w:szCs w:val="26"/>
        </w:rPr>
        <w:t>30</w:t>
      </w:r>
      <w:r w:rsidR="00032AE0">
        <w:rPr>
          <w:bCs/>
          <w:sz w:val="26"/>
          <w:szCs w:val="26"/>
        </w:rPr>
        <w:t xml:space="preserve"> </w:t>
      </w:r>
      <w:r w:rsidRPr="0022032D">
        <w:rPr>
          <w:bCs/>
          <w:sz w:val="26"/>
          <w:szCs w:val="26"/>
        </w:rPr>
        <w:t>«</w:t>
      </w:r>
      <w:r w:rsidRPr="0022032D">
        <w:rPr>
          <w:sz w:val="26"/>
          <w:szCs w:val="26"/>
        </w:rPr>
        <w:t>О  бюджете муниципального образования   Богородицк</w:t>
      </w:r>
      <w:r w:rsidR="00032AE0">
        <w:rPr>
          <w:sz w:val="26"/>
          <w:szCs w:val="26"/>
        </w:rPr>
        <w:t>ий</w:t>
      </w:r>
      <w:r w:rsidRPr="0022032D">
        <w:rPr>
          <w:sz w:val="26"/>
          <w:szCs w:val="26"/>
        </w:rPr>
        <w:t xml:space="preserve"> район на 202</w:t>
      </w:r>
      <w:r w:rsidR="00F10BE9">
        <w:rPr>
          <w:sz w:val="26"/>
          <w:szCs w:val="26"/>
        </w:rPr>
        <w:t>4</w:t>
      </w:r>
      <w:r w:rsidRPr="0022032D">
        <w:rPr>
          <w:sz w:val="26"/>
          <w:szCs w:val="26"/>
        </w:rPr>
        <w:t xml:space="preserve">  и на  плановый период  202</w:t>
      </w:r>
      <w:r w:rsidR="00F10BE9">
        <w:rPr>
          <w:sz w:val="26"/>
          <w:szCs w:val="26"/>
        </w:rPr>
        <w:t>5</w:t>
      </w:r>
      <w:r w:rsidRPr="0022032D">
        <w:rPr>
          <w:sz w:val="26"/>
          <w:szCs w:val="26"/>
        </w:rPr>
        <w:t xml:space="preserve"> и  202</w:t>
      </w:r>
      <w:r w:rsidR="00F10BE9">
        <w:rPr>
          <w:sz w:val="26"/>
          <w:szCs w:val="26"/>
        </w:rPr>
        <w:t>6</w:t>
      </w:r>
      <w:r w:rsidRPr="0022032D">
        <w:rPr>
          <w:sz w:val="26"/>
          <w:szCs w:val="26"/>
        </w:rPr>
        <w:t xml:space="preserve"> годов» </w:t>
      </w:r>
      <w:r w:rsidRPr="0022032D">
        <w:rPr>
          <w:bCs/>
          <w:sz w:val="26"/>
          <w:szCs w:val="26"/>
        </w:rPr>
        <w:t xml:space="preserve"> определены </w:t>
      </w:r>
      <w:r w:rsidR="00557388">
        <w:rPr>
          <w:bCs/>
          <w:sz w:val="26"/>
          <w:szCs w:val="26"/>
        </w:rPr>
        <w:t>шесть</w:t>
      </w:r>
      <w:r w:rsidRPr="0022032D">
        <w:rPr>
          <w:bCs/>
          <w:sz w:val="26"/>
          <w:szCs w:val="26"/>
        </w:rPr>
        <w:t xml:space="preserve">  главны</w:t>
      </w:r>
      <w:r>
        <w:rPr>
          <w:bCs/>
          <w:sz w:val="26"/>
          <w:szCs w:val="26"/>
        </w:rPr>
        <w:t>х</w:t>
      </w:r>
      <w:r w:rsidRPr="0022032D">
        <w:rPr>
          <w:bCs/>
          <w:sz w:val="26"/>
          <w:szCs w:val="26"/>
        </w:rPr>
        <w:t xml:space="preserve"> распорядител</w:t>
      </w:r>
      <w:r>
        <w:rPr>
          <w:bCs/>
          <w:sz w:val="26"/>
          <w:szCs w:val="26"/>
        </w:rPr>
        <w:t>ей</w:t>
      </w:r>
      <w:r w:rsidRPr="0022032D">
        <w:rPr>
          <w:bCs/>
          <w:sz w:val="26"/>
          <w:szCs w:val="26"/>
        </w:rPr>
        <w:t xml:space="preserve"> бюджетных средств:</w:t>
      </w:r>
    </w:p>
    <w:p w:rsidR="00AD526D" w:rsidRDefault="00AD526D" w:rsidP="00330965">
      <w:pPr>
        <w:spacing w:line="276" w:lineRule="auto"/>
        <w:ind w:firstLine="567"/>
        <w:jc w:val="both"/>
        <w:rPr>
          <w:bCs/>
          <w:sz w:val="26"/>
          <w:szCs w:val="26"/>
        </w:rPr>
      </w:pPr>
    </w:p>
    <w:p w:rsidR="00330965" w:rsidRDefault="00330965" w:rsidP="0033096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="002C5721">
        <w:rPr>
          <w:bCs/>
          <w:sz w:val="26"/>
          <w:szCs w:val="26"/>
        </w:rPr>
        <w:t>-</w:t>
      </w:r>
      <w:r>
        <w:rPr>
          <w:bCs/>
          <w:sz w:val="26"/>
          <w:szCs w:val="26"/>
        </w:rPr>
        <w:t xml:space="preserve">850 </w:t>
      </w:r>
      <w:r w:rsidRPr="004C50EE">
        <w:rPr>
          <w:bCs/>
          <w:sz w:val="26"/>
          <w:szCs w:val="26"/>
        </w:rPr>
        <w:t>-</w:t>
      </w:r>
      <w:r w:rsidRPr="004C50EE">
        <w:rPr>
          <w:sz w:val="26"/>
          <w:szCs w:val="26"/>
        </w:rPr>
        <w:t xml:space="preserve"> Финансовое управление администрации муниципального образования Богородицкий район</w:t>
      </w:r>
      <w:r>
        <w:rPr>
          <w:sz w:val="26"/>
          <w:szCs w:val="26"/>
        </w:rPr>
        <w:t>;</w:t>
      </w:r>
    </w:p>
    <w:p w:rsidR="00032AE0" w:rsidRPr="004C50EE" w:rsidRDefault="00032AE0" w:rsidP="00330965">
      <w:pPr>
        <w:spacing w:line="276" w:lineRule="auto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</w:t>
      </w:r>
      <w:r w:rsidR="002C5721">
        <w:rPr>
          <w:sz w:val="26"/>
          <w:szCs w:val="26"/>
        </w:rPr>
        <w:t>-</w:t>
      </w:r>
      <w:r>
        <w:rPr>
          <w:sz w:val="26"/>
          <w:szCs w:val="26"/>
        </w:rPr>
        <w:t>851 -</w:t>
      </w:r>
      <w:r w:rsidRPr="00032AE0">
        <w:rPr>
          <w:rFonts w:ascii="Arial" w:hAnsi="Arial" w:cs="Arial"/>
          <w:szCs w:val="24"/>
        </w:rPr>
        <w:t xml:space="preserve"> </w:t>
      </w:r>
      <w:r w:rsidRPr="00032AE0">
        <w:rPr>
          <w:sz w:val="26"/>
          <w:szCs w:val="26"/>
        </w:rPr>
        <w:t>Собрание представителей муниципального образования Богородицкий район;</w:t>
      </w:r>
    </w:p>
    <w:p w:rsidR="00330965" w:rsidRDefault="002C5721" w:rsidP="006171DA">
      <w:pPr>
        <w:pStyle w:val="a3"/>
        <w:spacing w:line="276" w:lineRule="auto"/>
        <w:ind w:right="-2" w:firstLine="70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="00330965" w:rsidRPr="0022032D">
        <w:rPr>
          <w:rFonts w:ascii="Times New Roman" w:hAnsi="Times New Roman"/>
          <w:bCs/>
          <w:sz w:val="26"/>
          <w:szCs w:val="26"/>
        </w:rPr>
        <w:t>8</w:t>
      </w:r>
      <w:r w:rsidR="00330965">
        <w:rPr>
          <w:rFonts w:ascii="Times New Roman" w:hAnsi="Times New Roman"/>
          <w:bCs/>
          <w:sz w:val="26"/>
          <w:szCs w:val="26"/>
        </w:rPr>
        <w:t>52</w:t>
      </w:r>
      <w:r w:rsidR="00330965" w:rsidRPr="0022032D">
        <w:rPr>
          <w:rFonts w:ascii="Times New Roman" w:hAnsi="Times New Roman"/>
          <w:bCs/>
          <w:sz w:val="26"/>
          <w:szCs w:val="26"/>
        </w:rPr>
        <w:t xml:space="preserve"> –</w:t>
      </w:r>
      <w:r w:rsidR="00330965" w:rsidRPr="006774A4">
        <w:rPr>
          <w:sz w:val="28"/>
          <w:szCs w:val="28"/>
        </w:rPr>
        <w:t xml:space="preserve"> </w:t>
      </w:r>
      <w:r w:rsidR="00330965" w:rsidRPr="006774A4">
        <w:rPr>
          <w:rFonts w:ascii="Times New Roman" w:hAnsi="Times New Roman"/>
          <w:sz w:val="26"/>
          <w:szCs w:val="26"/>
        </w:rPr>
        <w:t>Администрация муниципального образования Богородицкий район</w:t>
      </w:r>
      <w:r w:rsidR="00330965" w:rsidRPr="006774A4">
        <w:rPr>
          <w:rFonts w:ascii="Times New Roman" w:hAnsi="Times New Roman"/>
          <w:bCs/>
          <w:sz w:val="26"/>
          <w:szCs w:val="26"/>
        </w:rPr>
        <w:t>;</w:t>
      </w:r>
    </w:p>
    <w:p w:rsidR="00032AE0" w:rsidRDefault="002C5721" w:rsidP="006171DA">
      <w:pPr>
        <w:pStyle w:val="a3"/>
        <w:spacing w:line="276" w:lineRule="auto"/>
        <w:ind w:right="-2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="00032AE0">
        <w:rPr>
          <w:rFonts w:ascii="Times New Roman" w:hAnsi="Times New Roman"/>
          <w:bCs/>
          <w:sz w:val="26"/>
          <w:szCs w:val="26"/>
        </w:rPr>
        <w:t>853-</w:t>
      </w:r>
      <w:r w:rsidR="006171DA">
        <w:rPr>
          <w:rFonts w:ascii="Times New Roman" w:hAnsi="Times New Roman"/>
          <w:bCs/>
          <w:sz w:val="26"/>
          <w:szCs w:val="26"/>
        </w:rPr>
        <w:t xml:space="preserve"> </w:t>
      </w:r>
      <w:r w:rsidR="00032AE0" w:rsidRPr="00032AE0">
        <w:rPr>
          <w:rFonts w:ascii="Times New Roman" w:hAnsi="Times New Roman"/>
          <w:sz w:val="26"/>
          <w:szCs w:val="26"/>
        </w:rPr>
        <w:t>Комитет по образованию администрации муниципального образования Богородицкий район</w:t>
      </w:r>
      <w:r w:rsidR="00032AE0">
        <w:rPr>
          <w:rFonts w:ascii="Times New Roman" w:hAnsi="Times New Roman"/>
          <w:sz w:val="26"/>
          <w:szCs w:val="26"/>
        </w:rPr>
        <w:t>;</w:t>
      </w:r>
    </w:p>
    <w:p w:rsidR="006171DA" w:rsidRPr="00032AE0" w:rsidRDefault="006171DA" w:rsidP="006171DA">
      <w:pPr>
        <w:pStyle w:val="a3"/>
        <w:spacing w:line="276" w:lineRule="auto"/>
        <w:ind w:right="-2" w:firstLine="70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-854-</w:t>
      </w:r>
      <w:r w:rsidRPr="006171DA">
        <w:rPr>
          <w:rFonts w:ascii="Arial" w:hAnsi="Arial" w:cs="Arial"/>
        </w:rPr>
        <w:t xml:space="preserve"> </w:t>
      </w:r>
      <w:r w:rsidRPr="006171DA">
        <w:rPr>
          <w:rFonts w:ascii="Times New Roman" w:hAnsi="Times New Roman"/>
          <w:sz w:val="26"/>
          <w:szCs w:val="26"/>
        </w:rPr>
        <w:t>Контрольно-счетная палата муниципального образования Богородицкий район</w:t>
      </w:r>
      <w:r>
        <w:rPr>
          <w:rFonts w:ascii="Times New Roman" w:hAnsi="Times New Roman"/>
          <w:sz w:val="26"/>
          <w:szCs w:val="26"/>
        </w:rPr>
        <w:t>;</w:t>
      </w:r>
    </w:p>
    <w:p w:rsidR="00330965" w:rsidRPr="006774A4" w:rsidRDefault="00330965" w:rsidP="00330965">
      <w:pPr>
        <w:pStyle w:val="a3"/>
        <w:spacing w:line="276" w:lineRule="auto"/>
        <w:ind w:firstLine="70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860-</w:t>
      </w:r>
      <w:r w:rsidRPr="006774A4">
        <w:rPr>
          <w:sz w:val="28"/>
          <w:szCs w:val="28"/>
        </w:rPr>
        <w:t xml:space="preserve"> </w:t>
      </w:r>
      <w:r w:rsidRPr="006774A4">
        <w:rPr>
          <w:rFonts w:ascii="Times New Roman" w:hAnsi="Times New Roman"/>
          <w:sz w:val="26"/>
          <w:szCs w:val="26"/>
        </w:rPr>
        <w:t>Комитет имущественных и земельных отношений</w:t>
      </w:r>
      <w:r w:rsidR="00557388">
        <w:rPr>
          <w:rFonts w:ascii="Times New Roman" w:hAnsi="Times New Roman"/>
          <w:sz w:val="26"/>
          <w:szCs w:val="26"/>
        </w:rPr>
        <w:t>.</w:t>
      </w:r>
    </w:p>
    <w:p w:rsidR="00126FDD" w:rsidRPr="00126FDD" w:rsidRDefault="00126FDD" w:rsidP="00126FDD">
      <w:pPr>
        <w:autoSpaceDE w:val="0"/>
        <w:autoSpaceDN w:val="0"/>
        <w:adjustRightInd w:val="0"/>
        <w:spacing w:line="276" w:lineRule="auto"/>
        <w:ind w:firstLine="540"/>
        <w:jc w:val="both"/>
        <w:rPr>
          <w:color w:val="000000"/>
          <w:sz w:val="26"/>
          <w:szCs w:val="26"/>
        </w:rPr>
      </w:pPr>
    </w:p>
    <w:p w:rsidR="00557388" w:rsidRDefault="00263C85" w:rsidP="00FF4516">
      <w:pPr>
        <w:spacing w:line="276" w:lineRule="auto"/>
        <w:ind w:firstLine="708"/>
        <w:jc w:val="both"/>
        <w:rPr>
          <w:sz w:val="26"/>
          <w:szCs w:val="26"/>
        </w:rPr>
      </w:pPr>
      <w:r w:rsidRPr="00CE5FA6">
        <w:rPr>
          <w:sz w:val="26"/>
          <w:szCs w:val="26"/>
        </w:rPr>
        <w:t xml:space="preserve">Бюджет муниципального образования </w:t>
      </w:r>
      <w:r w:rsidR="00644B96" w:rsidRPr="00CE5FA6">
        <w:rPr>
          <w:sz w:val="26"/>
          <w:szCs w:val="26"/>
        </w:rPr>
        <w:t>Богородицкий район</w:t>
      </w:r>
      <w:r w:rsidRPr="00CE5FA6">
        <w:rPr>
          <w:sz w:val="26"/>
          <w:szCs w:val="26"/>
        </w:rPr>
        <w:t xml:space="preserve">    на </w:t>
      </w:r>
      <w:r w:rsidR="008960C3" w:rsidRPr="00CE5FA6">
        <w:rPr>
          <w:sz w:val="26"/>
          <w:szCs w:val="26"/>
        </w:rPr>
        <w:t>202</w:t>
      </w:r>
      <w:r w:rsidR="00F10BE9">
        <w:rPr>
          <w:sz w:val="26"/>
          <w:szCs w:val="26"/>
        </w:rPr>
        <w:t>4</w:t>
      </w:r>
      <w:r w:rsidRPr="00CE5FA6">
        <w:rPr>
          <w:sz w:val="26"/>
          <w:szCs w:val="26"/>
        </w:rPr>
        <w:t xml:space="preserve"> год, утвержден Решением Собрания </w:t>
      </w:r>
      <w:r w:rsidR="00626FC9" w:rsidRPr="00CE5FA6">
        <w:rPr>
          <w:sz w:val="26"/>
          <w:szCs w:val="26"/>
        </w:rPr>
        <w:t>представителей</w:t>
      </w:r>
      <w:r w:rsidRPr="00CE5FA6">
        <w:rPr>
          <w:sz w:val="26"/>
          <w:szCs w:val="26"/>
        </w:rPr>
        <w:t xml:space="preserve"> </w:t>
      </w:r>
      <w:r w:rsidR="00557388" w:rsidRPr="0022032D">
        <w:rPr>
          <w:bCs/>
          <w:sz w:val="26"/>
          <w:szCs w:val="26"/>
        </w:rPr>
        <w:t xml:space="preserve">от </w:t>
      </w:r>
      <w:r w:rsidR="00557388">
        <w:rPr>
          <w:bCs/>
          <w:sz w:val="26"/>
          <w:szCs w:val="26"/>
        </w:rPr>
        <w:t>2</w:t>
      </w:r>
      <w:r w:rsidR="00F10BE9">
        <w:rPr>
          <w:bCs/>
          <w:sz w:val="26"/>
          <w:szCs w:val="26"/>
        </w:rPr>
        <w:t>0</w:t>
      </w:r>
      <w:r w:rsidR="00557388">
        <w:rPr>
          <w:bCs/>
          <w:sz w:val="26"/>
          <w:szCs w:val="26"/>
        </w:rPr>
        <w:t>.12.202</w:t>
      </w:r>
      <w:r w:rsidR="00F10BE9">
        <w:rPr>
          <w:bCs/>
          <w:sz w:val="26"/>
          <w:szCs w:val="26"/>
        </w:rPr>
        <w:t>3</w:t>
      </w:r>
      <w:r w:rsidR="00557388" w:rsidRPr="0022032D">
        <w:rPr>
          <w:bCs/>
          <w:sz w:val="26"/>
          <w:szCs w:val="26"/>
        </w:rPr>
        <w:t xml:space="preserve">  №</w:t>
      </w:r>
      <w:r w:rsidR="00557388">
        <w:rPr>
          <w:bCs/>
          <w:sz w:val="26"/>
          <w:szCs w:val="26"/>
        </w:rPr>
        <w:t xml:space="preserve"> </w:t>
      </w:r>
      <w:r w:rsidR="00F10BE9">
        <w:rPr>
          <w:bCs/>
          <w:sz w:val="26"/>
          <w:szCs w:val="26"/>
        </w:rPr>
        <w:t>6</w:t>
      </w:r>
      <w:r w:rsidR="00557388">
        <w:rPr>
          <w:bCs/>
          <w:sz w:val="26"/>
          <w:szCs w:val="26"/>
        </w:rPr>
        <w:t>-</w:t>
      </w:r>
      <w:r w:rsidR="006F52C2">
        <w:rPr>
          <w:bCs/>
          <w:sz w:val="26"/>
          <w:szCs w:val="26"/>
        </w:rPr>
        <w:t>30</w:t>
      </w:r>
      <w:r w:rsidR="00557388">
        <w:rPr>
          <w:bCs/>
          <w:sz w:val="26"/>
          <w:szCs w:val="26"/>
        </w:rPr>
        <w:t xml:space="preserve"> </w:t>
      </w:r>
      <w:r w:rsidR="00557388" w:rsidRPr="0022032D">
        <w:rPr>
          <w:bCs/>
          <w:sz w:val="26"/>
          <w:szCs w:val="26"/>
        </w:rPr>
        <w:t>«</w:t>
      </w:r>
      <w:r w:rsidR="00557388" w:rsidRPr="0022032D">
        <w:rPr>
          <w:sz w:val="26"/>
          <w:szCs w:val="26"/>
        </w:rPr>
        <w:t>О  бюджете муниципального образования   Богородицк</w:t>
      </w:r>
      <w:r w:rsidR="00557388">
        <w:rPr>
          <w:sz w:val="26"/>
          <w:szCs w:val="26"/>
        </w:rPr>
        <w:t>ий</w:t>
      </w:r>
      <w:r w:rsidR="00557388" w:rsidRPr="0022032D">
        <w:rPr>
          <w:sz w:val="26"/>
          <w:szCs w:val="26"/>
        </w:rPr>
        <w:t xml:space="preserve"> район на 202</w:t>
      </w:r>
      <w:r w:rsidR="00F10BE9">
        <w:rPr>
          <w:sz w:val="26"/>
          <w:szCs w:val="26"/>
        </w:rPr>
        <w:t>4</w:t>
      </w:r>
      <w:r w:rsidR="00557388" w:rsidRPr="0022032D">
        <w:rPr>
          <w:sz w:val="26"/>
          <w:szCs w:val="26"/>
        </w:rPr>
        <w:t xml:space="preserve">  и на  плановый период  202</w:t>
      </w:r>
      <w:r w:rsidR="00F10BE9">
        <w:rPr>
          <w:sz w:val="26"/>
          <w:szCs w:val="26"/>
        </w:rPr>
        <w:t>5</w:t>
      </w:r>
      <w:r w:rsidR="00557388" w:rsidRPr="0022032D">
        <w:rPr>
          <w:sz w:val="26"/>
          <w:szCs w:val="26"/>
        </w:rPr>
        <w:t xml:space="preserve"> и  202</w:t>
      </w:r>
      <w:r w:rsidR="00F10BE9">
        <w:rPr>
          <w:sz w:val="26"/>
          <w:szCs w:val="26"/>
        </w:rPr>
        <w:t>6</w:t>
      </w:r>
      <w:r w:rsidR="00557388" w:rsidRPr="0022032D">
        <w:rPr>
          <w:sz w:val="26"/>
          <w:szCs w:val="26"/>
        </w:rPr>
        <w:t xml:space="preserve"> годов»</w:t>
      </w:r>
    </w:p>
    <w:p w:rsidR="00557388" w:rsidRDefault="00557388" w:rsidP="00557388">
      <w:pPr>
        <w:ind w:right="-2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263C85" w:rsidRPr="00CE5FA6">
        <w:rPr>
          <w:sz w:val="26"/>
          <w:szCs w:val="26"/>
        </w:rPr>
        <w:t xml:space="preserve">В течение </w:t>
      </w:r>
      <w:r w:rsidR="008960C3" w:rsidRPr="00CE5FA6">
        <w:rPr>
          <w:sz w:val="26"/>
          <w:szCs w:val="26"/>
        </w:rPr>
        <w:t>202</w:t>
      </w:r>
      <w:r w:rsidR="00F10BE9">
        <w:rPr>
          <w:sz w:val="26"/>
          <w:szCs w:val="26"/>
        </w:rPr>
        <w:t>4</w:t>
      </w:r>
      <w:r w:rsidR="00263C85" w:rsidRPr="00CE5FA6">
        <w:rPr>
          <w:sz w:val="26"/>
          <w:szCs w:val="26"/>
        </w:rPr>
        <w:t xml:space="preserve"> года в первоначальное решение было внесено </w:t>
      </w:r>
      <w:r>
        <w:rPr>
          <w:sz w:val="26"/>
          <w:szCs w:val="26"/>
        </w:rPr>
        <w:t>7</w:t>
      </w:r>
      <w:r w:rsidR="00263C85" w:rsidRPr="00CE5FA6">
        <w:rPr>
          <w:sz w:val="26"/>
          <w:szCs w:val="26"/>
        </w:rPr>
        <w:t xml:space="preserve"> изменени</w:t>
      </w:r>
      <w:r w:rsidR="00E91769" w:rsidRPr="00CE5FA6">
        <w:rPr>
          <w:sz w:val="26"/>
          <w:szCs w:val="26"/>
        </w:rPr>
        <w:t>й</w:t>
      </w:r>
      <w:r>
        <w:rPr>
          <w:sz w:val="26"/>
          <w:szCs w:val="26"/>
        </w:rPr>
        <w:t>, последнее изменение было внесено Решением от 2</w:t>
      </w:r>
      <w:r w:rsidR="004554AF">
        <w:rPr>
          <w:sz w:val="26"/>
          <w:szCs w:val="26"/>
        </w:rPr>
        <w:t>3</w:t>
      </w:r>
      <w:r>
        <w:rPr>
          <w:sz w:val="26"/>
          <w:szCs w:val="26"/>
        </w:rPr>
        <w:t>.12.202</w:t>
      </w:r>
      <w:r w:rsidR="004554AF">
        <w:rPr>
          <w:sz w:val="26"/>
          <w:szCs w:val="26"/>
        </w:rPr>
        <w:t>4</w:t>
      </w:r>
      <w:r>
        <w:rPr>
          <w:sz w:val="26"/>
          <w:szCs w:val="26"/>
        </w:rPr>
        <w:t xml:space="preserve"> № </w:t>
      </w:r>
      <w:r w:rsidR="004554AF">
        <w:rPr>
          <w:sz w:val="26"/>
          <w:szCs w:val="26"/>
        </w:rPr>
        <w:t>20</w:t>
      </w:r>
      <w:r>
        <w:rPr>
          <w:sz w:val="26"/>
          <w:szCs w:val="26"/>
        </w:rPr>
        <w:t>-1</w:t>
      </w:r>
      <w:r w:rsidR="004554AF">
        <w:rPr>
          <w:sz w:val="26"/>
          <w:szCs w:val="26"/>
        </w:rPr>
        <w:t>05</w:t>
      </w:r>
      <w:r>
        <w:rPr>
          <w:sz w:val="26"/>
          <w:szCs w:val="26"/>
        </w:rPr>
        <w:t xml:space="preserve"> «</w:t>
      </w:r>
      <w:r w:rsidRPr="00557388">
        <w:rPr>
          <w:sz w:val="26"/>
          <w:szCs w:val="26"/>
        </w:rPr>
        <w:t xml:space="preserve">О внесении изменений в решение Собрания представителей </w:t>
      </w:r>
      <w:r>
        <w:rPr>
          <w:sz w:val="26"/>
          <w:szCs w:val="26"/>
        </w:rPr>
        <w:t>м</w:t>
      </w:r>
      <w:r w:rsidRPr="00557388">
        <w:rPr>
          <w:sz w:val="26"/>
          <w:szCs w:val="26"/>
        </w:rPr>
        <w:t>униципального образования Богородицкий район от 2</w:t>
      </w:r>
      <w:r w:rsidR="004554AF">
        <w:rPr>
          <w:sz w:val="26"/>
          <w:szCs w:val="26"/>
        </w:rPr>
        <w:t>0</w:t>
      </w:r>
      <w:r w:rsidRPr="00557388">
        <w:rPr>
          <w:sz w:val="26"/>
          <w:szCs w:val="26"/>
        </w:rPr>
        <w:t>.12.202</w:t>
      </w:r>
      <w:r w:rsidR="004554AF">
        <w:rPr>
          <w:sz w:val="26"/>
          <w:szCs w:val="26"/>
        </w:rPr>
        <w:t>3</w:t>
      </w:r>
      <w:r w:rsidRPr="00557388">
        <w:rPr>
          <w:sz w:val="26"/>
          <w:szCs w:val="26"/>
        </w:rPr>
        <w:t xml:space="preserve"> № </w:t>
      </w:r>
      <w:r w:rsidR="004554AF">
        <w:rPr>
          <w:sz w:val="26"/>
          <w:szCs w:val="26"/>
        </w:rPr>
        <w:t>6</w:t>
      </w:r>
      <w:r w:rsidRPr="00557388">
        <w:rPr>
          <w:sz w:val="26"/>
          <w:szCs w:val="26"/>
        </w:rPr>
        <w:t>-</w:t>
      </w:r>
      <w:r w:rsidR="00526FF1">
        <w:rPr>
          <w:sz w:val="26"/>
          <w:szCs w:val="26"/>
        </w:rPr>
        <w:t>30</w:t>
      </w:r>
      <w:r w:rsidRPr="00557388">
        <w:rPr>
          <w:sz w:val="26"/>
          <w:szCs w:val="26"/>
        </w:rPr>
        <w:t xml:space="preserve"> «О бюджете муниципального образования Богородицкий район на 202</w:t>
      </w:r>
      <w:r w:rsidR="004554AF">
        <w:rPr>
          <w:sz w:val="26"/>
          <w:szCs w:val="26"/>
        </w:rPr>
        <w:t>4</w:t>
      </w:r>
      <w:r w:rsidRPr="00557388">
        <w:rPr>
          <w:sz w:val="26"/>
          <w:szCs w:val="26"/>
        </w:rPr>
        <w:t xml:space="preserve"> год и на плановый период 202</w:t>
      </w:r>
      <w:r w:rsidR="004554AF">
        <w:rPr>
          <w:sz w:val="26"/>
          <w:szCs w:val="26"/>
        </w:rPr>
        <w:t>5</w:t>
      </w:r>
      <w:r w:rsidRPr="00557388">
        <w:rPr>
          <w:sz w:val="26"/>
          <w:szCs w:val="26"/>
        </w:rPr>
        <w:t xml:space="preserve"> и 202</w:t>
      </w:r>
      <w:r w:rsidR="004554AF">
        <w:rPr>
          <w:sz w:val="26"/>
          <w:szCs w:val="26"/>
        </w:rPr>
        <w:t>6</w:t>
      </w:r>
      <w:r w:rsidRPr="00557388">
        <w:rPr>
          <w:sz w:val="26"/>
          <w:szCs w:val="26"/>
        </w:rPr>
        <w:t xml:space="preserve"> годов»</w:t>
      </w:r>
      <w:r w:rsidR="00C936D1">
        <w:rPr>
          <w:sz w:val="26"/>
          <w:szCs w:val="26"/>
        </w:rPr>
        <w:t>.</w:t>
      </w:r>
    </w:p>
    <w:p w:rsidR="000B20E5" w:rsidRDefault="00557388" w:rsidP="006F4CC6">
      <w:pPr>
        <w:ind w:right="-2" w:firstLine="142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6F4CC6" w:rsidRPr="00640CE4">
        <w:rPr>
          <w:color w:val="000000"/>
          <w:sz w:val="26"/>
          <w:szCs w:val="26"/>
        </w:rPr>
        <w:t>На 202</w:t>
      </w:r>
      <w:r w:rsidR="00CD31B2">
        <w:rPr>
          <w:color w:val="000000"/>
          <w:sz w:val="26"/>
          <w:szCs w:val="26"/>
        </w:rPr>
        <w:t>4</w:t>
      </w:r>
      <w:r w:rsidR="006F4CC6" w:rsidRPr="00640CE4">
        <w:rPr>
          <w:color w:val="000000"/>
          <w:sz w:val="26"/>
          <w:szCs w:val="26"/>
        </w:rPr>
        <w:t xml:space="preserve"> год бюджет МО</w:t>
      </w:r>
      <w:r w:rsidR="006F4CC6">
        <w:rPr>
          <w:color w:val="000000"/>
          <w:sz w:val="26"/>
          <w:szCs w:val="26"/>
        </w:rPr>
        <w:t xml:space="preserve"> Богородицкий район </w:t>
      </w:r>
      <w:r w:rsidR="006F4CC6" w:rsidRPr="00640CE4">
        <w:rPr>
          <w:color w:val="000000"/>
          <w:sz w:val="26"/>
          <w:szCs w:val="26"/>
        </w:rPr>
        <w:t xml:space="preserve">утвержден решением Собрания </w:t>
      </w:r>
      <w:r w:rsidR="006F4CC6">
        <w:rPr>
          <w:color w:val="000000"/>
          <w:sz w:val="26"/>
          <w:szCs w:val="26"/>
        </w:rPr>
        <w:t>представителей</w:t>
      </w:r>
      <w:r w:rsidR="006F4CC6" w:rsidRPr="00640CE4">
        <w:rPr>
          <w:color w:val="000000"/>
          <w:sz w:val="26"/>
          <w:szCs w:val="26"/>
        </w:rPr>
        <w:t xml:space="preserve"> от </w:t>
      </w:r>
      <w:r w:rsidR="006F4CC6">
        <w:rPr>
          <w:color w:val="000000"/>
          <w:sz w:val="26"/>
          <w:szCs w:val="26"/>
        </w:rPr>
        <w:t>2</w:t>
      </w:r>
      <w:r w:rsidR="00CD31B2">
        <w:rPr>
          <w:color w:val="000000"/>
          <w:sz w:val="26"/>
          <w:szCs w:val="26"/>
        </w:rPr>
        <w:t>3</w:t>
      </w:r>
      <w:r w:rsidR="006F4CC6" w:rsidRPr="00640CE4">
        <w:rPr>
          <w:color w:val="000000"/>
          <w:sz w:val="26"/>
          <w:szCs w:val="26"/>
        </w:rPr>
        <w:t>.12.202</w:t>
      </w:r>
      <w:r w:rsidR="00CD31B2">
        <w:rPr>
          <w:color w:val="000000"/>
          <w:sz w:val="26"/>
          <w:szCs w:val="26"/>
        </w:rPr>
        <w:t>4</w:t>
      </w:r>
      <w:r w:rsidR="006F4CC6" w:rsidRPr="00640CE4">
        <w:rPr>
          <w:color w:val="000000"/>
          <w:sz w:val="26"/>
          <w:szCs w:val="26"/>
        </w:rPr>
        <w:t xml:space="preserve"> №</w:t>
      </w:r>
      <w:r w:rsidR="006F4CC6">
        <w:rPr>
          <w:color w:val="000000"/>
          <w:sz w:val="26"/>
          <w:szCs w:val="26"/>
        </w:rPr>
        <w:t xml:space="preserve"> </w:t>
      </w:r>
      <w:r w:rsidR="00CD31B2">
        <w:rPr>
          <w:color w:val="000000"/>
          <w:sz w:val="26"/>
          <w:szCs w:val="26"/>
        </w:rPr>
        <w:t>20</w:t>
      </w:r>
      <w:r w:rsidR="006F4CC6">
        <w:rPr>
          <w:color w:val="000000"/>
          <w:sz w:val="26"/>
          <w:szCs w:val="26"/>
        </w:rPr>
        <w:t>-</w:t>
      </w:r>
      <w:r w:rsidR="00CD31B2">
        <w:rPr>
          <w:color w:val="000000"/>
          <w:sz w:val="26"/>
          <w:szCs w:val="26"/>
        </w:rPr>
        <w:t>105</w:t>
      </w:r>
      <w:r w:rsidR="006F4CC6">
        <w:rPr>
          <w:sz w:val="26"/>
          <w:szCs w:val="26"/>
        </w:rPr>
        <w:t>«</w:t>
      </w:r>
      <w:r w:rsidR="006F4CC6" w:rsidRPr="00557388">
        <w:rPr>
          <w:sz w:val="26"/>
          <w:szCs w:val="26"/>
        </w:rPr>
        <w:t xml:space="preserve">О внесении изменений в решение Собрания представителей </w:t>
      </w:r>
      <w:r w:rsidR="006F4CC6">
        <w:rPr>
          <w:sz w:val="26"/>
          <w:szCs w:val="26"/>
        </w:rPr>
        <w:t>м</w:t>
      </w:r>
      <w:r w:rsidR="006F4CC6" w:rsidRPr="00557388">
        <w:rPr>
          <w:sz w:val="26"/>
          <w:szCs w:val="26"/>
        </w:rPr>
        <w:t>униципального образования Богородицкий район от 2</w:t>
      </w:r>
      <w:r w:rsidR="00CD31B2">
        <w:rPr>
          <w:sz w:val="26"/>
          <w:szCs w:val="26"/>
        </w:rPr>
        <w:t>0</w:t>
      </w:r>
      <w:r w:rsidR="006F4CC6" w:rsidRPr="00557388">
        <w:rPr>
          <w:sz w:val="26"/>
          <w:szCs w:val="26"/>
        </w:rPr>
        <w:t>.12.202</w:t>
      </w:r>
      <w:r w:rsidR="00CD31B2">
        <w:rPr>
          <w:sz w:val="26"/>
          <w:szCs w:val="26"/>
        </w:rPr>
        <w:t>3</w:t>
      </w:r>
      <w:r w:rsidR="006F4CC6" w:rsidRPr="00557388">
        <w:rPr>
          <w:sz w:val="26"/>
          <w:szCs w:val="26"/>
        </w:rPr>
        <w:t xml:space="preserve"> № </w:t>
      </w:r>
      <w:r w:rsidR="00CD31B2">
        <w:rPr>
          <w:sz w:val="26"/>
          <w:szCs w:val="26"/>
        </w:rPr>
        <w:t>6</w:t>
      </w:r>
      <w:r w:rsidR="006F4CC6" w:rsidRPr="00557388">
        <w:rPr>
          <w:sz w:val="26"/>
          <w:szCs w:val="26"/>
        </w:rPr>
        <w:t>-</w:t>
      </w:r>
      <w:r w:rsidR="00CF5197">
        <w:rPr>
          <w:sz w:val="26"/>
          <w:szCs w:val="26"/>
        </w:rPr>
        <w:t>30</w:t>
      </w:r>
      <w:r w:rsidR="006F4CC6" w:rsidRPr="00557388">
        <w:rPr>
          <w:sz w:val="26"/>
          <w:szCs w:val="26"/>
        </w:rPr>
        <w:t xml:space="preserve"> «О бюджете муниципального образования Богородицкий район на 202</w:t>
      </w:r>
      <w:r w:rsidR="00CD31B2">
        <w:rPr>
          <w:sz w:val="26"/>
          <w:szCs w:val="26"/>
        </w:rPr>
        <w:t>4</w:t>
      </w:r>
      <w:r w:rsidR="006F4CC6" w:rsidRPr="00557388">
        <w:rPr>
          <w:sz w:val="26"/>
          <w:szCs w:val="26"/>
        </w:rPr>
        <w:t xml:space="preserve"> год и на плановый период 202</w:t>
      </w:r>
      <w:r w:rsidR="00CD31B2">
        <w:rPr>
          <w:sz w:val="26"/>
          <w:szCs w:val="26"/>
        </w:rPr>
        <w:t>5</w:t>
      </w:r>
      <w:r w:rsidR="006F4CC6" w:rsidRPr="00557388">
        <w:rPr>
          <w:sz w:val="26"/>
          <w:szCs w:val="26"/>
        </w:rPr>
        <w:t xml:space="preserve"> и 202</w:t>
      </w:r>
      <w:r w:rsidR="00CD31B2">
        <w:rPr>
          <w:sz w:val="26"/>
          <w:szCs w:val="26"/>
        </w:rPr>
        <w:t>6</w:t>
      </w:r>
      <w:r w:rsidR="006F4CC6" w:rsidRPr="00557388">
        <w:rPr>
          <w:sz w:val="26"/>
          <w:szCs w:val="26"/>
        </w:rPr>
        <w:t xml:space="preserve"> годов»</w:t>
      </w:r>
      <w:r w:rsidR="006F4CC6" w:rsidRPr="00640CE4">
        <w:rPr>
          <w:color w:val="000000"/>
          <w:sz w:val="26"/>
          <w:szCs w:val="26"/>
        </w:rPr>
        <w:t xml:space="preserve"> до начала финансового года, вступает в силу с 1 января, что соответствует требованиям статьи 187 Бюджетного кодекса Российской Федерации.</w:t>
      </w:r>
    </w:p>
    <w:p w:rsidR="00E82AF5" w:rsidRDefault="00E82AF5" w:rsidP="006F4CC6">
      <w:pPr>
        <w:ind w:right="-2" w:firstLine="142"/>
        <w:jc w:val="both"/>
        <w:rPr>
          <w:color w:val="000000"/>
          <w:sz w:val="26"/>
          <w:szCs w:val="26"/>
        </w:rPr>
      </w:pPr>
    </w:p>
    <w:p w:rsidR="00E82AF5" w:rsidRDefault="00E82AF5" w:rsidP="006F4CC6">
      <w:pPr>
        <w:ind w:right="-2" w:firstLine="142"/>
        <w:jc w:val="both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0"/>
        <w:gridCol w:w="1970"/>
        <w:gridCol w:w="1971"/>
        <w:gridCol w:w="1971"/>
        <w:gridCol w:w="1971"/>
      </w:tblGrid>
      <w:tr w:rsidR="000B20E5" w:rsidRPr="00A91C3B" w:rsidTr="000470EB">
        <w:tc>
          <w:tcPr>
            <w:tcW w:w="1970" w:type="dxa"/>
          </w:tcPr>
          <w:p w:rsidR="000B20E5" w:rsidRPr="00853193" w:rsidRDefault="000B20E5" w:rsidP="000470EB">
            <w:pPr>
              <w:spacing w:line="276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70" w:type="dxa"/>
          </w:tcPr>
          <w:p w:rsidR="000B20E5" w:rsidRPr="00853193" w:rsidRDefault="004A1792" w:rsidP="000E139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№ </w:t>
            </w:r>
            <w:r w:rsidR="000E139F">
              <w:rPr>
                <w:sz w:val="16"/>
                <w:szCs w:val="16"/>
              </w:rPr>
              <w:t>6-30</w:t>
            </w:r>
            <w:r>
              <w:rPr>
                <w:sz w:val="16"/>
                <w:szCs w:val="16"/>
              </w:rPr>
              <w:t xml:space="preserve"> от 2</w:t>
            </w:r>
            <w:r w:rsidR="000E139F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.12.202</w:t>
            </w:r>
            <w:r w:rsidR="000E139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(тыс. руб.) первоначальное</w:t>
            </w:r>
          </w:p>
        </w:tc>
        <w:tc>
          <w:tcPr>
            <w:tcW w:w="1971" w:type="dxa"/>
          </w:tcPr>
          <w:p w:rsidR="000B20E5" w:rsidRDefault="004A1792" w:rsidP="004A1792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Решение № </w:t>
            </w:r>
            <w:r w:rsidR="000E139F">
              <w:rPr>
                <w:sz w:val="16"/>
                <w:szCs w:val="16"/>
              </w:rPr>
              <w:t>20-105</w:t>
            </w:r>
            <w:r>
              <w:rPr>
                <w:sz w:val="16"/>
                <w:szCs w:val="16"/>
              </w:rPr>
              <w:t xml:space="preserve"> от 2</w:t>
            </w:r>
            <w:r w:rsidR="000E139F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.12.202</w:t>
            </w:r>
            <w:r w:rsidR="000E139F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(тыс. руб.)</w:t>
            </w:r>
          </w:p>
          <w:p w:rsidR="004A1792" w:rsidRPr="00853193" w:rsidRDefault="004A1792" w:rsidP="004A1792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действующее</w:t>
            </w:r>
          </w:p>
        </w:tc>
        <w:tc>
          <w:tcPr>
            <w:tcW w:w="1971" w:type="dxa"/>
          </w:tcPr>
          <w:p w:rsidR="000B20E5" w:rsidRPr="00853193" w:rsidRDefault="000B20E5" w:rsidP="000470E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53193">
              <w:rPr>
                <w:sz w:val="16"/>
                <w:szCs w:val="16"/>
              </w:rPr>
              <w:t>Отклонение (тыс.руб.)</w:t>
            </w:r>
          </w:p>
        </w:tc>
        <w:tc>
          <w:tcPr>
            <w:tcW w:w="1971" w:type="dxa"/>
          </w:tcPr>
          <w:p w:rsidR="000B20E5" w:rsidRPr="00853193" w:rsidRDefault="000B20E5" w:rsidP="000470E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53193">
              <w:rPr>
                <w:sz w:val="16"/>
                <w:szCs w:val="16"/>
              </w:rPr>
              <w:t>%</w:t>
            </w:r>
          </w:p>
        </w:tc>
      </w:tr>
      <w:tr w:rsidR="000B20E5" w:rsidRPr="00CD17D1" w:rsidTr="000470EB">
        <w:tc>
          <w:tcPr>
            <w:tcW w:w="1970" w:type="dxa"/>
          </w:tcPr>
          <w:p w:rsidR="000B20E5" w:rsidRPr="00882B1D" w:rsidRDefault="000B20E5" w:rsidP="000470E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882B1D">
              <w:rPr>
                <w:b/>
                <w:sz w:val="16"/>
                <w:szCs w:val="16"/>
              </w:rPr>
              <w:t>Доход, в т.ч.</w:t>
            </w:r>
          </w:p>
        </w:tc>
        <w:tc>
          <w:tcPr>
            <w:tcW w:w="1970" w:type="dxa"/>
          </w:tcPr>
          <w:p w:rsidR="000B20E5" w:rsidRPr="00882B1D" w:rsidRDefault="00414460" w:rsidP="000470E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1 711 425,8</w:t>
            </w:r>
          </w:p>
        </w:tc>
        <w:tc>
          <w:tcPr>
            <w:tcW w:w="1971" w:type="dxa"/>
          </w:tcPr>
          <w:p w:rsidR="000B20E5" w:rsidRPr="00882B1D" w:rsidRDefault="00414460" w:rsidP="000470E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2 015 312,1</w:t>
            </w:r>
          </w:p>
        </w:tc>
        <w:tc>
          <w:tcPr>
            <w:tcW w:w="1971" w:type="dxa"/>
          </w:tcPr>
          <w:p w:rsidR="000B20E5" w:rsidRPr="00882B1D" w:rsidRDefault="00414460" w:rsidP="000470E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303 886,3</w:t>
            </w:r>
          </w:p>
        </w:tc>
        <w:tc>
          <w:tcPr>
            <w:tcW w:w="1971" w:type="dxa"/>
          </w:tcPr>
          <w:p w:rsidR="000B20E5" w:rsidRPr="00882B1D" w:rsidRDefault="00414460" w:rsidP="000470E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117,76</w:t>
            </w:r>
          </w:p>
        </w:tc>
      </w:tr>
      <w:tr w:rsidR="000B20E5" w:rsidTr="000470EB">
        <w:tc>
          <w:tcPr>
            <w:tcW w:w="1970" w:type="dxa"/>
          </w:tcPr>
          <w:p w:rsidR="000B20E5" w:rsidRPr="00853193" w:rsidRDefault="000B20E5" w:rsidP="000470E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53193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70" w:type="dxa"/>
          </w:tcPr>
          <w:p w:rsidR="000B20E5" w:rsidRPr="00853193" w:rsidRDefault="00414460" w:rsidP="000470E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411 094,4</w:t>
            </w:r>
          </w:p>
        </w:tc>
        <w:tc>
          <w:tcPr>
            <w:tcW w:w="1971" w:type="dxa"/>
          </w:tcPr>
          <w:p w:rsidR="000B20E5" w:rsidRPr="006242C1" w:rsidRDefault="00414460" w:rsidP="000470E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542 507,5</w:t>
            </w:r>
          </w:p>
        </w:tc>
        <w:tc>
          <w:tcPr>
            <w:tcW w:w="1971" w:type="dxa"/>
          </w:tcPr>
          <w:p w:rsidR="000B20E5" w:rsidRPr="00853193" w:rsidRDefault="00414460" w:rsidP="000470E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131 413,1</w:t>
            </w:r>
          </w:p>
        </w:tc>
        <w:tc>
          <w:tcPr>
            <w:tcW w:w="1971" w:type="dxa"/>
          </w:tcPr>
          <w:p w:rsidR="000B20E5" w:rsidRPr="00853193" w:rsidRDefault="00414460" w:rsidP="000470E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131,97</w:t>
            </w:r>
          </w:p>
        </w:tc>
      </w:tr>
      <w:tr w:rsidR="000B20E5" w:rsidTr="000470EB">
        <w:trPr>
          <w:trHeight w:val="550"/>
        </w:trPr>
        <w:tc>
          <w:tcPr>
            <w:tcW w:w="1970" w:type="dxa"/>
          </w:tcPr>
          <w:p w:rsidR="000B20E5" w:rsidRPr="00853193" w:rsidRDefault="000B20E5" w:rsidP="000470E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53193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70" w:type="dxa"/>
          </w:tcPr>
          <w:p w:rsidR="000B20E5" w:rsidRPr="00853193" w:rsidRDefault="00414460" w:rsidP="000470E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1 300 331,4</w:t>
            </w:r>
          </w:p>
        </w:tc>
        <w:tc>
          <w:tcPr>
            <w:tcW w:w="1971" w:type="dxa"/>
          </w:tcPr>
          <w:p w:rsidR="000B20E5" w:rsidRPr="006242C1" w:rsidRDefault="00414460" w:rsidP="00B83D1E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1 472 804,6</w:t>
            </w:r>
          </w:p>
        </w:tc>
        <w:tc>
          <w:tcPr>
            <w:tcW w:w="1971" w:type="dxa"/>
          </w:tcPr>
          <w:p w:rsidR="000B20E5" w:rsidRPr="00853193" w:rsidRDefault="00414460" w:rsidP="000470E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172 473,2</w:t>
            </w:r>
          </w:p>
        </w:tc>
        <w:tc>
          <w:tcPr>
            <w:tcW w:w="1971" w:type="dxa"/>
          </w:tcPr>
          <w:p w:rsidR="000B20E5" w:rsidRPr="00853193" w:rsidRDefault="00414460" w:rsidP="000470E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113,26</w:t>
            </w:r>
          </w:p>
        </w:tc>
      </w:tr>
      <w:tr w:rsidR="000B20E5" w:rsidRPr="00CD17D1" w:rsidTr="000470EB">
        <w:tc>
          <w:tcPr>
            <w:tcW w:w="1970" w:type="dxa"/>
          </w:tcPr>
          <w:p w:rsidR="000B20E5" w:rsidRPr="00882B1D" w:rsidRDefault="000B20E5" w:rsidP="000470E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882B1D">
              <w:rPr>
                <w:b/>
                <w:sz w:val="16"/>
                <w:szCs w:val="16"/>
              </w:rPr>
              <w:t>Расход</w:t>
            </w:r>
          </w:p>
        </w:tc>
        <w:tc>
          <w:tcPr>
            <w:tcW w:w="1970" w:type="dxa"/>
          </w:tcPr>
          <w:p w:rsidR="000B20E5" w:rsidRPr="00882B1D" w:rsidRDefault="00414460" w:rsidP="000470E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1 739 674,3</w:t>
            </w:r>
          </w:p>
        </w:tc>
        <w:tc>
          <w:tcPr>
            <w:tcW w:w="1971" w:type="dxa"/>
          </w:tcPr>
          <w:p w:rsidR="000B20E5" w:rsidRPr="00882B1D" w:rsidRDefault="00414460" w:rsidP="000470E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2 080 383,6</w:t>
            </w:r>
          </w:p>
        </w:tc>
        <w:tc>
          <w:tcPr>
            <w:tcW w:w="1971" w:type="dxa"/>
          </w:tcPr>
          <w:p w:rsidR="000B20E5" w:rsidRPr="00882B1D" w:rsidRDefault="00414460" w:rsidP="000470E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340 709,3</w:t>
            </w:r>
          </w:p>
        </w:tc>
        <w:tc>
          <w:tcPr>
            <w:tcW w:w="1971" w:type="dxa"/>
          </w:tcPr>
          <w:p w:rsidR="000B20E5" w:rsidRPr="00882B1D" w:rsidRDefault="00414460" w:rsidP="000470E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119,58</w:t>
            </w:r>
          </w:p>
        </w:tc>
      </w:tr>
      <w:tr w:rsidR="000B20E5" w:rsidRPr="00CD17D1" w:rsidTr="000470EB">
        <w:tc>
          <w:tcPr>
            <w:tcW w:w="1970" w:type="dxa"/>
          </w:tcPr>
          <w:p w:rsidR="000B20E5" w:rsidRPr="00853193" w:rsidRDefault="000B20E5" w:rsidP="000470E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853193">
              <w:rPr>
                <w:sz w:val="16"/>
                <w:szCs w:val="16"/>
              </w:rPr>
              <w:t>Дефицит</w:t>
            </w:r>
          </w:p>
        </w:tc>
        <w:tc>
          <w:tcPr>
            <w:tcW w:w="1970" w:type="dxa"/>
          </w:tcPr>
          <w:p w:rsidR="000B20E5" w:rsidRPr="00853193" w:rsidRDefault="00414460" w:rsidP="000470E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28 248,5</w:t>
            </w:r>
          </w:p>
        </w:tc>
        <w:tc>
          <w:tcPr>
            <w:tcW w:w="1971" w:type="dxa"/>
          </w:tcPr>
          <w:p w:rsidR="000B20E5" w:rsidRPr="00853193" w:rsidRDefault="00414460" w:rsidP="00414460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65 071,5</w:t>
            </w:r>
          </w:p>
        </w:tc>
        <w:tc>
          <w:tcPr>
            <w:tcW w:w="1971" w:type="dxa"/>
          </w:tcPr>
          <w:p w:rsidR="000B20E5" w:rsidRPr="00853193" w:rsidRDefault="00414460" w:rsidP="000470E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36 823,0</w:t>
            </w:r>
          </w:p>
        </w:tc>
        <w:tc>
          <w:tcPr>
            <w:tcW w:w="1971" w:type="dxa"/>
          </w:tcPr>
          <w:p w:rsidR="000B20E5" w:rsidRPr="00853193" w:rsidRDefault="00414460" w:rsidP="000470E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230,35</w:t>
            </w:r>
          </w:p>
        </w:tc>
      </w:tr>
    </w:tbl>
    <w:p w:rsidR="00335A31" w:rsidRPr="00CE5FA6" w:rsidRDefault="00335A31" w:rsidP="00C936D1">
      <w:pPr>
        <w:spacing w:line="276" w:lineRule="auto"/>
        <w:ind w:firstLine="708"/>
        <w:jc w:val="both"/>
        <w:rPr>
          <w:sz w:val="26"/>
          <w:szCs w:val="26"/>
        </w:rPr>
      </w:pPr>
    </w:p>
    <w:p w:rsidR="001C582C" w:rsidRPr="00CE5FA6" w:rsidRDefault="001C582C" w:rsidP="00FF4516">
      <w:pPr>
        <w:spacing w:line="276" w:lineRule="auto"/>
        <w:ind w:firstLine="708"/>
        <w:jc w:val="both"/>
        <w:rPr>
          <w:sz w:val="26"/>
          <w:szCs w:val="26"/>
        </w:rPr>
      </w:pPr>
      <w:r w:rsidRPr="00CE5FA6">
        <w:rPr>
          <w:sz w:val="26"/>
          <w:szCs w:val="26"/>
        </w:rPr>
        <w:t xml:space="preserve">В результате уточнений доходы бюджета </w:t>
      </w:r>
      <w:r w:rsidR="00414460">
        <w:rPr>
          <w:sz w:val="26"/>
          <w:szCs w:val="26"/>
        </w:rPr>
        <w:t>муниципального образования</w:t>
      </w:r>
      <w:r w:rsidRPr="00CE5FA6">
        <w:rPr>
          <w:sz w:val="26"/>
          <w:szCs w:val="26"/>
        </w:rPr>
        <w:t xml:space="preserve"> в целом увеличены </w:t>
      </w:r>
      <w:r w:rsidR="000470EB">
        <w:rPr>
          <w:sz w:val="26"/>
          <w:szCs w:val="26"/>
        </w:rPr>
        <w:t>на –</w:t>
      </w:r>
      <w:r w:rsidR="001D2E77" w:rsidRPr="00CE5FA6">
        <w:rPr>
          <w:sz w:val="26"/>
          <w:szCs w:val="26"/>
        </w:rPr>
        <w:t xml:space="preserve"> </w:t>
      </w:r>
      <w:r w:rsidR="00414460">
        <w:rPr>
          <w:sz w:val="26"/>
          <w:szCs w:val="26"/>
        </w:rPr>
        <w:t>303 886,3</w:t>
      </w:r>
      <w:r w:rsidR="000470EB">
        <w:rPr>
          <w:sz w:val="26"/>
          <w:szCs w:val="26"/>
        </w:rPr>
        <w:t xml:space="preserve"> </w:t>
      </w:r>
      <w:r w:rsidRPr="00CE5FA6">
        <w:rPr>
          <w:sz w:val="26"/>
          <w:szCs w:val="26"/>
        </w:rPr>
        <w:t>тыс.</w:t>
      </w:r>
      <w:r w:rsidR="000470EB">
        <w:rPr>
          <w:sz w:val="26"/>
          <w:szCs w:val="26"/>
        </w:rPr>
        <w:t xml:space="preserve"> </w:t>
      </w:r>
      <w:r w:rsidRPr="00CE5FA6">
        <w:rPr>
          <w:sz w:val="26"/>
          <w:szCs w:val="26"/>
        </w:rPr>
        <w:t>руб</w:t>
      </w:r>
      <w:r w:rsidR="000470EB">
        <w:rPr>
          <w:sz w:val="26"/>
          <w:szCs w:val="26"/>
        </w:rPr>
        <w:t>.</w:t>
      </w:r>
      <w:r w:rsidRPr="00CE5FA6">
        <w:rPr>
          <w:sz w:val="26"/>
          <w:szCs w:val="26"/>
        </w:rPr>
        <w:t xml:space="preserve"> или </w:t>
      </w:r>
      <w:r w:rsidR="005604F5" w:rsidRPr="00CE5FA6">
        <w:rPr>
          <w:sz w:val="26"/>
          <w:szCs w:val="26"/>
        </w:rPr>
        <w:t xml:space="preserve"> </w:t>
      </w:r>
      <w:r w:rsidR="00F70E3F">
        <w:rPr>
          <w:sz w:val="26"/>
          <w:szCs w:val="26"/>
        </w:rPr>
        <w:t>1</w:t>
      </w:r>
      <w:r w:rsidR="00414460">
        <w:rPr>
          <w:sz w:val="26"/>
          <w:szCs w:val="26"/>
        </w:rPr>
        <w:t>7</w:t>
      </w:r>
      <w:r w:rsidR="00F70E3F">
        <w:rPr>
          <w:sz w:val="26"/>
          <w:szCs w:val="26"/>
        </w:rPr>
        <w:t>,</w:t>
      </w:r>
      <w:r w:rsidR="00414460">
        <w:rPr>
          <w:sz w:val="26"/>
          <w:szCs w:val="26"/>
        </w:rPr>
        <w:t>7</w:t>
      </w:r>
      <w:r w:rsidR="00F70E3F">
        <w:rPr>
          <w:sz w:val="26"/>
          <w:szCs w:val="26"/>
        </w:rPr>
        <w:t>6</w:t>
      </w:r>
      <w:r w:rsidR="000470EB">
        <w:rPr>
          <w:sz w:val="26"/>
          <w:szCs w:val="26"/>
        </w:rPr>
        <w:t xml:space="preserve"> </w:t>
      </w:r>
      <w:r w:rsidR="006A0A3F" w:rsidRPr="00CE5FA6">
        <w:rPr>
          <w:sz w:val="26"/>
          <w:szCs w:val="26"/>
        </w:rPr>
        <w:t>%</w:t>
      </w:r>
      <w:r w:rsidRPr="00CE5FA6">
        <w:rPr>
          <w:sz w:val="26"/>
          <w:szCs w:val="26"/>
        </w:rPr>
        <w:t xml:space="preserve"> в т</w:t>
      </w:r>
      <w:r w:rsidR="000470EB">
        <w:rPr>
          <w:sz w:val="26"/>
          <w:szCs w:val="26"/>
        </w:rPr>
        <w:t>.</w:t>
      </w:r>
      <w:r w:rsidRPr="00CE5FA6">
        <w:rPr>
          <w:sz w:val="26"/>
          <w:szCs w:val="26"/>
        </w:rPr>
        <w:t>ч</w:t>
      </w:r>
      <w:r w:rsidR="000470EB">
        <w:rPr>
          <w:sz w:val="26"/>
          <w:szCs w:val="26"/>
        </w:rPr>
        <w:t>.</w:t>
      </w:r>
      <w:r w:rsidRPr="00CE5FA6">
        <w:rPr>
          <w:sz w:val="26"/>
          <w:szCs w:val="26"/>
        </w:rPr>
        <w:t>:</w:t>
      </w:r>
    </w:p>
    <w:p w:rsidR="001C582C" w:rsidRPr="00CE5FA6" w:rsidRDefault="000470EB" w:rsidP="00FF451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C582C" w:rsidRPr="00CE5FA6">
        <w:rPr>
          <w:sz w:val="26"/>
          <w:szCs w:val="26"/>
        </w:rPr>
        <w:t xml:space="preserve">налоговые и неналоговые доходы </w:t>
      </w:r>
      <w:r>
        <w:rPr>
          <w:sz w:val="26"/>
          <w:szCs w:val="26"/>
        </w:rPr>
        <w:t>увеличены на</w:t>
      </w:r>
      <w:r w:rsidR="00882B1D">
        <w:rPr>
          <w:sz w:val="26"/>
          <w:szCs w:val="26"/>
        </w:rPr>
        <w:t xml:space="preserve"> </w:t>
      </w:r>
      <w:r w:rsidR="00414460">
        <w:rPr>
          <w:sz w:val="26"/>
          <w:szCs w:val="26"/>
        </w:rPr>
        <w:t>–</w:t>
      </w:r>
      <w:r w:rsidR="00F70E3F">
        <w:rPr>
          <w:sz w:val="26"/>
          <w:szCs w:val="26"/>
        </w:rPr>
        <w:t xml:space="preserve"> </w:t>
      </w:r>
      <w:r w:rsidR="00414460">
        <w:rPr>
          <w:sz w:val="26"/>
          <w:szCs w:val="26"/>
        </w:rPr>
        <w:t>131 413,1</w:t>
      </w:r>
      <w:r w:rsidR="001C582C" w:rsidRPr="00CE5FA6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="001C582C" w:rsidRPr="00CE5FA6">
        <w:rPr>
          <w:sz w:val="26"/>
          <w:szCs w:val="26"/>
        </w:rPr>
        <w:t>руб</w:t>
      </w:r>
      <w:r>
        <w:rPr>
          <w:sz w:val="26"/>
          <w:szCs w:val="26"/>
        </w:rPr>
        <w:t>.</w:t>
      </w:r>
      <w:r w:rsidR="00882B1D">
        <w:rPr>
          <w:sz w:val="26"/>
          <w:szCs w:val="26"/>
        </w:rPr>
        <w:t xml:space="preserve"> </w:t>
      </w:r>
      <w:r w:rsidR="001C582C" w:rsidRPr="00CE5FA6">
        <w:rPr>
          <w:sz w:val="26"/>
          <w:szCs w:val="26"/>
        </w:rPr>
        <w:t xml:space="preserve">или </w:t>
      </w:r>
      <w:r w:rsidR="00414460">
        <w:rPr>
          <w:sz w:val="26"/>
          <w:szCs w:val="26"/>
        </w:rPr>
        <w:t>31,97</w:t>
      </w:r>
      <w:r w:rsidR="001C582C" w:rsidRPr="00CE5FA6">
        <w:rPr>
          <w:sz w:val="26"/>
          <w:szCs w:val="26"/>
        </w:rPr>
        <w:t xml:space="preserve">  %;</w:t>
      </w:r>
    </w:p>
    <w:p w:rsidR="001C582C" w:rsidRDefault="000470EB" w:rsidP="00FF451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1C582C" w:rsidRPr="00CE5FA6">
        <w:rPr>
          <w:sz w:val="26"/>
          <w:szCs w:val="26"/>
        </w:rPr>
        <w:t xml:space="preserve">безвозмездные поступления увеличены </w:t>
      </w:r>
      <w:r w:rsidR="00B71055">
        <w:rPr>
          <w:sz w:val="26"/>
          <w:szCs w:val="26"/>
        </w:rPr>
        <w:t xml:space="preserve">на </w:t>
      </w:r>
      <w:r w:rsidR="00F70E3F">
        <w:rPr>
          <w:sz w:val="26"/>
          <w:szCs w:val="26"/>
        </w:rPr>
        <w:t>-</w:t>
      </w:r>
      <w:r w:rsidR="00B71055">
        <w:rPr>
          <w:sz w:val="26"/>
          <w:szCs w:val="26"/>
        </w:rPr>
        <w:t>1</w:t>
      </w:r>
      <w:r w:rsidR="00414460">
        <w:rPr>
          <w:sz w:val="26"/>
          <w:szCs w:val="26"/>
        </w:rPr>
        <w:t>7</w:t>
      </w:r>
      <w:r w:rsidR="00F70E3F">
        <w:rPr>
          <w:sz w:val="26"/>
          <w:szCs w:val="26"/>
        </w:rPr>
        <w:t>2</w:t>
      </w:r>
      <w:r w:rsidR="00414460">
        <w:rPr>
          <w:sz w:val="26"/>
          <w:szCs w:val="26"/>
        </w:rPr>
        <w:t> 473,2</w:t>
      </w:r>
      <w:r w:rsidR="001D2E77" w:rsidRPr="00CE5FA6">
        <w:rPr>
          <w:sz w:val="26"/>
          <w:szCs w:val="26"/>
        </w:rPr>
        <w:t xml:space="preserve"> </w:t>
      </w:r>
      <w:r w:rsidR="001C582C" w:rsidRPr="00CE5FA6">
        <w:rPr>
          <w:sz w:val="26"/>
          <w:szCs w:val="26"/>
        </w:rPr>
        <w:t>тыс.</w:t>
      </w:r>
      <w:r w:rsidR="00F74D22">
        <w:rPr>
          <w:sz w:val="26"/>
          <w:szCs w:val="26"/>
        </w:rPr>
        <w:t xml:space="preserve"> </w:t>
      </w:r>
      <w:r w:rsidR="001C582C" w:rsidRPr="00CE5FA6">
        <w:rPr>
          <w:sz w:val="26"/>
          <w:szCs w:val="26"/>
        </w:rPr>
        <w:t>руб</w:t>
      </w:r>
      <w:r w:rsidR="00F74D22">
        <w:rPr>
          <w:sz w:val="26"/>
          <w:szCs w:val="26"/>
        </w:rPr>
        <w:t>.</w:t>
      </w:r>
      <w:r w:rsidR="001C582C" w:rsidRPr="00CE5FA6">
        <w:rPr>
          <w:sz w:val="26"/>
          <w:szCs w:val="26"/>
        </w:rPr>
        <w:t xml:space="preserve"> или </w:t>
      </w:r>
      <w:r w:rsidR="006A0A3F" w:rsidRPr="00CE5FA6">
        <w:rPr>
          <w:sz w:val="26"/>
          <w:szCs w:val="26"/>
        </w:rPr>
        <w:t xml:space="preserve"> </w:t>
      </w:r>
      <w:r w:rsidR="00F70E3F">
        <w:rPr>
          <w:sz w:val="26"/>
          <w:szCs w:val="26"/>
        </w:rPr>
        <w:t>1</w:t>
      </w:r>
      <w:r w:rsidR="00414460">
        <w:rPr>
          <w:sz w:val="26"/>
          <w:szCs w:val="26"/>
        </w:rPr>
        <w:t>3</w:t>
      </w:r>
      <w:r w:rsidR="00F70E3F">
        <w:rPr>
          <w:sz w:val="26"/>
          <w:szCs w:val="26"/>
        </w:rPr>
        <w:t>,</w:t>
      </w:r>
      <w:r w:rsidR="00414460">
        <w:rPr>
          <w:sz w:val="26"/>
          <w:szCs w:val="26"/>
        </w:rPr>
        <w:t>26</w:t>
      </w:r>
      <w:r w:rsidR="00F74D22">
        <w:rPr>
          <w:sz w:val="26"/>
          <w:szCs w:val="26"/>
        </w:rPr>
        <w:t xml:space="preserve"> </w:t>
      </w:r>
      <w:r w:rsidR="001C582C" w:rsidRPr="00CE5FA6">
        <w:rPr>
          <w:sz w:val="26"/>
          <w:szCs w:val="26"/>
        </w:rPr>
        <w:t>%.</w:t>
      </w:r>
    </w:p>
    <w:p w:rsidR="001C582C" w:rsidRPr="00CE5FA6" w:rsidRDefault="001C582C" w:rsidP="00FF4516">
      <w:pPr>
        <w:spacing w:line="276" w:lineRule="auto"/>
        <w:ind w:firstLine="708"/>
        <w:jc w:val="both"/>
        <w:rPr>
          <w:sz w:val="26"/>
          <w:szCs w:val="26"/>
        </w:rPr>
      </w:pPr>
      <w:r w:rsidRPr="00CE5FA6">
        <w:rPr>
          <w:sz w:val="26"/>
          <w:szCs w:val="26"/>
        </w:rPr>
        <w:t xml:space="preserve">Расходы бюджета </w:t>
      </w:r>
      <w:r w:rsidR="00414460">
        <w:rPr>
          <w:sz w:val="26"/>
          <w:szCs w:val="26"/>
        </w:rPr>
        <w:t>муниципального образования</w:t>
      </w:r>
      <w:r w:rsidRPr="00CE5FA6">
        <w:rPr>
          <w:sz w:val="26"/>
          <w:szCs w:val="26"/>
        </w:rPr>
        <w:t xml:space="preserve"> на </w:t>
      </w:r>
      <w:r w:rsidR="008960C3" w:rsidRPr="00CE5FA6">
        <w:rPr>
          <w:sz w:val="26"/>
          <w:szCs w:val="26"/>
        </w:rPr>
        <w:t>202</w:t>
      </w:r>
      <w:r w:rsidR="00414460">
        <w:rPr>
          <w:sz w:val="26"/>
          <w:szCs w:val="26"/>
        </w:rPr>
        <w:t>4</w:t>
      </w:r>
      <w:r w:rsidRPr="00CE5FA6">
        <w:rPr>
          <w:sz w:val="26"/>
          <w:szCs w:val="26"/>
        </w:rPr>
        <w:t xml:space="preserve"> год в результате внесения изменений в решения о бюджете были увеличены</w:t>
      </w:r>
      <w:r w:rsidR="002162EF" w:rsidRPr="00CE5FA6">
        <w:rPr>
          <w:sz w:val="26"/>
          <w:szCs w:val="26"/>
        </w:rPr>
        <w:t xml:space="preserve"> </w:t>
      </w:r>
      <w:r w:rsidR="00882B1D">
        <w:rPr>
          <w:sz w:val="26"/>
          <w:szCs w:val="26"/>
        </w:rPr>
        <w:t>на</w:t>
      </w:r>
      <w:r w:rsidR="002E3E55" w:rsidRPr="00CE5FA6">
        <w:rPr>
          <w:sz w:val="26"/>
          <w:szCs w:val="26"/>
        </w:rPr>
        <w:t xml:space="preserve"> </w:t>
      </w:r>
      <w:r w:rsidR="00F70E3F">
        <w:rPr>
          <w:sz w:val="26"/>
          <w:szCs w:val="26"/>
        </w:rPr>
        <w:t xml:space="preserve">– </w:t>
      </w:r>
      <w:r w:rsidR="00414460">
        <w:rPr>
          <w:sz w:val="26"/>
          <w:szCs w:val="26"/>
        </w:rPr>
        <w:t>340 709,3</w:t>
      </w:r>
      <w:r w:rsidRPr="00CE5FA6">
        <w:rPr>
          <w:sz w:val="26"/>
          <w:szCs w:val="26"/>
        </w:rPr>
        <w:t xml:space="preserve"> тыс.</w:t>
      </w:r>
      <w:r w:rsidR="00882B1D">
        <w:rPr>
          <w:sz w:val="26"/>
          <w:szCs w:val="26"/>
        </w:rPr>
        <w:t xml:space="preserve"> </w:t>
      </w:r>
      <w:r w:rsidRPr="00CE5FA6">
        <w:rPr>
          <w:sz w:val="26"/>
          <w:szCs w:val="26"/>
        </w:rPr>
        <w:t>руб</w:t>
      </w:r>
      <w:r w:rsidR="00882B1D">
        <w:rPr>
          <w:sz w:val="26"/>
          <w:szCs w:val="26"/>
        </w:rPr>
        <w:t>.</w:t>
      </w:r>
      <w:r w:rsidRPr="00CE5FA6">
        <w:rPr>
          <w:sz w:val="26"/>
          <w:szCs w:val="26"/>
        </w:rPr>
        <w:t xml:space="preserve"> или </w:t>
      </w:r>
      <w:r w:rsidR="00227BF8" w:rsidRPr="00CE5FA6">
        <w:rPr>
          <w:sz w:val="26"/>
          <w:szCs w:val="26"/>
        </w:rPr>
        <w:t xml:space="preserve"> </w:t>
      </w:r>
      <w:r w:rsidR="00F70E3F">
        <w:rPr>
          <w:sz w:val="26"/>
          <w:szCs w:val="26"/>
        </w:rPr>
        <w:t>1</w:t>
      </w:r>
      <w:r w:rsidR="00750E5C">
        <w:rPr>
          <w:sz w:val="26"/>
          <w:szCs w:val="26"/>
        </w:rPr>
        <w:t>9</w:t>
      </w:r>
      <w:r w:rsidR="00F70E3F">
        <w:rPr>
          <w:sz w:val="26"/>
          <w:szCs w:val="26"/>
        </w:rPr>
        <w:t>,</w:t>
      </w:r>
      <w:r w:rsidR="00750E5C">
        <w:rPr>
          <w:sz w:val="26"/>
          <w:szCs w:val="26"/>
        </w:rPr>
        <w:t>58</w:t>
      </w:r>
      <w:r w:rsidR="00882B1D">
        <w:rPr>
          <w:sz w:val="26"/>
          <w:szCs w:val="26"/>
        </w:rPr>
        <w:t xml:space="preserve"> </w:t>
      </w:r>
      <w:r w:rsidR="00227BF8" w:rsidRPr="00CE5FA6">
        <w:rPr>
          <w:sz w:val="26"/>
          <w:szCs w:val="26"/>
        </w:rPr>
        <w:t>%</w:t>
      </w:r>
      <w:r w:rsidRPr="00CE5FA6">
        <w:rPr>
          <w:sz w:val="26"/>
          <w:szCs w:val="26"/>
        </w:rPr>
        <w:t>.</w:t>
      </w:r>
    </w:p>
    <w:p w:rsidR="000D6274" w:rsidRDefault="001C582C" w:rsidP="00FF4516">
      <w:pPr>
        <w:spacing w:line="276" w:lineRule="auto"/>
        <w:ind w:firstLine="708"/>
        <w:jc w:val="both"/>
        <w:rPr>
          <w:sz w:val="26"/>
          <w:szCs w:val="26"/>
        </w:rPr>
      </w:pPr>
      <w:r w:rsidRPr="00CE5FA6">
        <w:rPr>
          <w:sz w:val="26"/>
          <w:szCs w:val="26"/>
        </w:rPr>
        <w:t xml:space="preserve">Дефицит бюджета МО в результате внесения изменений в решения о бюджете </w:t>
      </w:r>
      <w:r w:rsidR="000D6274">
        <w:rPr>
          <w:sz w:val="26"/>
          <w:szCs w:val="26"/>
        </w:rPr>
        <w:t>у</w:t>
      </w:r>
      <w:r w:rsidR="00750E5C">
        <w:rPr>
          <w:sz w:val="26"/>
          <w:szCs w:val="26"/>
        </w:rPr>
        <w:t>величился</w:t>
      </w:r>
      <w:r w:rsidR="000D6274">
        <w:rPr>
          <w:sz w:val="26"/>
          <w:szCs w:val="26"/>
        </w:rPr>
        <w:t xml:space="preserve"> на</w:t>
      </w:r>
      <w:r w:rsidR="00F70E3F">
        <w:rPr>
          <w:sz w:val="26"/>
          <w:szCs w:val="26"/>
        </w:rPr>
        <w:t>-</w:t>
      </w:r>
      <w:r w:rsidR="000D6274">
        <w:rPr>
          <w:sz w:val="26"/>
          <w:szCs w:val="26"/>
        </w:rPr>
        <w:t xml:space="preserve"> </w:t>
      </w:r>
      <w:r w:rsidR="00750E5C">
        <w:rPr>
          <w:sz w:val="26"/>
          <w:szCs w:val="26"/>
        </w:rPr>
        <w:t>36 823,0</w:t>
      </w:r>
      <w:r w:rsidR="002162EF" w:rsidRPr="00CE5FA6">
        <w:rPr>
          <w:sz w:val="26"/>
          <w:szCs w:val="26"/>
        </w:rPr>
        <w:t xml:space="preserve"> тыс.</w:t>
      </w:r>
      <w:r w:rsidR="000D6274">
        <w:rPr>
          <w:sz w:val="26"/>
          <w:szCs w:val="26"/>
        </w:rPr>
        <w:t xml:space="preserve"> </w:t>
      </w:r>
      <w:r w:rsidR="002162EF" w:rsidRPr="00CE5FA6">
        <w:rPr>
          <w:sz w:val="26"/>
          <w:szCs w:val="26"/>
        </w:rPr>
        <w:t>руб</w:t>
      </w:r>
      <w:r w:rsidR="000D6274">
        <w:rPr>
          <w:sz w:val="26"/>
          <w:szCs w:val="26"/>
        </w:rPr>
        <w:t xml:space="preserve">. или </w:t>
      </w:r>
      <w:r w:rsidR="00750E5C">
        <w:rPr>
          <w:sz w:val="26"/>
          <w:szCs w:val="26"/>
        </w:rPr>
        <w:t>130,35</w:t>
      </w:r>
      <w:r w:rsidR="000D6274">
        <w:rPr>
          <w:sz w:val="26"/>
          <w:szCs w:val="26"/>
        </w:rPr>
        <w:t>%</w:t>
      </w:r>
      <w:r w:rsidR="00F70E3F">
        <w:rPr>
          <w:sz w:val="26"/>
          <w:szCs w:val="26"/>
        </w:rPr>
        <w:t xml:space="preserve"> и составил-</w:t>
      </w:r>
      <w:r w:rsidR="00750E5C">
        <w:rPr>
          <w:sz w:val="26"/>
          <w:szCs w:val="26"/>
        </w:rPr>
        <w:t>65 071,5</w:t>
      </w:r>
      <w:r w:rsidR="00F70E3F">
        <w:rPr>
          <w:sz w:val="26"/>
          <w:szCs w:val="26"/>
        </w:rPr>
        <w:t xml:space="preserve"> тыс. руб.</w:t>
      </w:r>
    </w:p>
    <w:p w:rsidR="0036343C" w:rsidRDefault="0036343C" w:rsidP="00AA6D6E">
      <w:pPr>
        <w:spacing w:line="276" w:lineRule="auto"/>
        <w:ind w:firstLine="708"/>
        <w:jc w:val="both"/>
        <w:rPr>
          <w:sz w:val="26"/>
          <w:szCs w:val="26"/>
        </w:rPr>
      </w:pPr>
    </w:p>
    <w:p w:rsidR="00AA6D6E" w:rsidRDefault="000D6274" w:rsidP="00AA6D6E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A6D6E">
        <w:rPr>
          <w:sz w:val="26"/>
          <w:szCs w:val="26"/>
        </w:rPr>
        <w:t>За аналогичный период прошлого года показатели составили: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0"/>
        <w:gridCol w:w="1970"/>
        <w:gridCol w:w="1971"/>
        <w:gridCol w:w="1971"/>
        <w:gridCol w:w="1971"/>
      </w:tblGrid>
      <w:tr w:rsidR="00AA6D6E" w:rsidRPr="00A91C3B" w:rsidTr="003B19E6">
        <w:tc>
          <w:tcPr>
            <w:tcW w:w="1970" w:type="dxa"/>
          </w:tcPr>
          <w:p w:rsidR="00AA6D6E" w:rsidRPr="00CD17D1" w:rsidRDefault="00AA6D6E" w:rsidP="003B19E6">
            <w:pPr>
              <w:spacing w:line="276" w:lineRule="auto"/>
              <w:jc w:val="both"/>
            </w:pPr>
          </w:p>
        </w:tc>
        <w:tc>
          <w:tcPr>
            <w:tcW w:w="1970" w:type="dxa"/>
          </w:tcPr>
          <w:p w:rsidR="00AA6D6E" w:rsidRDefault="00AA6D6E" w:rsidP="003B19E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91C3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ф.0503117 за 202</w:t>
            </w:r>
            <w:r w:rsidR="00AF05F4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/  факт. исполнено</w:t>
            </w:r>
          </w:p>
          <w:p w:rsidR="00AA6D6E" w:rsidRPr="00A91C3B" w:rsidRDefault="00AA6D6E" w:rsidP="003B19E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91C3B">
              <w:rPr>
                <w:sz w:val="16"/>
                <w:szCs w:val="16"/>
              </w:rPr>
              <w:t>(тыс.руб.)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971" w:type="dxa"/>
          </w:tcPr>
          <w:p w:rsidR="00AA6D6E" w:rsidRDefault="00AA6D6E" w:rsidP="003B19E6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ф.0503117 за 202</w:t>
            </w:r>
            <w:r w:rsidR="0036343C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 / факт. исполнено</w:t>
            </w:r>
          </w:p>
          <w:p w:rsidR="00AA6D6E" w:rsidRPr="00A91C3B" w:rsidRDefault="00AA6D6E" w:rsidP="003B19E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91C3B">
              <w:rPr>
                <w:sz w:val="16"/>
                <w:szCs w:val="16"/>
              </w:rPr>
              <w:t xml:space="preserve"> (тыс.руб.)</w:t>
            </w:r>
          </w:p>
        </w:tc>
        <w:tc>
          <w:tcPr>
            <w:tcW w:w="1971" w:type="dxa"/>
          </w:tcPr>
          <w:p w:rsidR="00AA6D6E" w:rsidRDefault="00AA6D6E" w:rsidP="003B19E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91C3B">
              <w:rPr>
                <w:sz w:val="16"/>
                <w:szCs w:val="16"/>
              </w:rPr>
              <w:t>Отклонение</w:t>
            </w:r>
            <w:r>
              <w:rPr>
                <w:sz w:val="16"/>
                <w:szCs w:val="16"/>
              </w:rPr>
              <w:t>:</w:t>
            </w:r>
            <w:r w:rsidRPr="00A91C3B">
              <w:rPr>
                <w:sz w:val="16"/>
                <w:szCs w:val="16"/>
              </w:rPr>
              <w:t xml:space="preserve"> (тыс.руб.)</w:t>
            </w:r>
            <w:r>
              <w:rPr>
                <w:sz w:val="16"/>
                <w:szCs w:val="16"/>
              </w:rPr>
              <w:t xml:space="preserve"> </w:t>
            </w:r>
          </w:p>
          <w:p w:rsidR="00AA6D6E" w:rsidRPr="00A91C3B" w:rsidRDefault="00AA6D6E" w:rsidP="003B19E6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Ф.0503117 / факт. исполнено</w:t>
            </w:r>
          </w:p>
        </w:tc>
        <w:tc>
          <w:tcPr>
            <w:tcW w:w="1971" w:type="dxa"/>
          </w:tcPr>
          <w:p w:rsidR="00AA6D6E" w:rsidRDefault="00AA6D6E" w:rsidP="003B19E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91C3B">
              <w:rPr>
                <w:sz w:val="16"/>
                <w:szCs w:val="16"/>
              </w:rPr>
              <w:t>%</w:t>
            </w:r>
          </w:p>
          <w:p w:rsidR="00AA6D6E" w:rsidRPr="00A91C3B" w:rsidRDefault="00AA6D6E" w:rsidP="003B19E6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Ф.0503117 / факт. исполнение</w:t>
            </w:r>
          </w:p>
        </w:tc>
      </w:tr>
      <w:tr w:rsidR="00AA6D6E" w:rsidRPr="00CD17D1" w:rsidTr="003B19E6">
        <w:tc>
          <w:tcPr>
            <w:tcW w:w="1970" w:type="dxa"/>
          </w:tcPr>
          <w:p w:rsidR="00AA6D6E" w:rsidRPr="00287FFC" w:rsidRDefault="00AA6D6E" w:rsidP="003B19E6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287FFC">
              <w:rPr>
                <w:b/>
                <w:sz w:val="16"/>
                <w:szCs w:val="16"/>
              </w:rPr>
              <w:t>Доход, в т.ч.</w:t>
            </w:r>
          </w:p>
        </w:tc>
        <w:tc>
          <w:tcPr>
            <w:tcW w:w="1970" w:type="dxa"/>
          </w:tcPr>
          <w:p w:rsidR="00AA6D6E" w:rsidRPr="00287FFC" w:rsidRDefault="00AF05F4" w:rsidP="00A7065B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1 582 135,0 /1 583 274,8</w:t>
            </w:r>
          </w:p>
        </w:tc>
        <w:tc>
          <w:tcPr>
            <w:tcW w:w="1971" w:type="dxa"/>
          </w:tcPr>
          <w:p w:rsidR="00AA6D6E" w:rsidRPr="00287FFC" w:rsidRDefault="0036343C" w:rsidP="003B19E6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2 017 469,1/ 1 970 146,3</w:t>
            </w:r>
          </w:p>
        </w:tc>
        <w:tc>
          <w:tcPr>
            <w:tcW w:w="1971" w:type="dxa"/>
          </w:tcPr>
          <w:p w:rsidR="00AA6D6E" w:rsidRPr="00287FFC" w:rsidRDefault="002B6725" w:rsidP="002B6725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435 334,1 / 386 871,5</w:t>
            </w:r>
          </w:p>
        </w:tc>
        <w:tc>
          <w:tcPr>
            <w:tcW w:w="1971" w:type="dxa"/>
          </w:tcPr>
          <w:p w:rsidR="00AA6D6E" w:rsidRPr="00287FFC" w:rsidRDefault="00B924FF" w:rsidP="00561765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127,52 / 124,43</w:t>
            </w:r>
          </w:p>
        </w:tc>
      </w:tr>
      <w:tr w:rsidR="00AA6D6E" w:rsidTr="003B19E6">
        <w:tc>
          <w:tcPr>
            <w:tcW w:w="1970" w:type="dxa"/>
          </w:tcPr>
          <w:p w:rsidR="00AA6D6E" w:rsidRPr="00AA6D6E" w:rsidRDefault="00AA6D6E" w:rsidP="003B19E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A6D6E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70" w:type="dxa"/>
          </w:tcPr>
          <w:p w:rsidR="00AA6D6E" w:rsidRPr="00AA6D6E" w:rsidRDefault="00AF05F4" w:rsidP="00C9756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465 063,3 /488 41</w:t>
            </w:r>
            <w:r w:rsidR="00C97567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</w:t>
            </w:r>
            <w:r w:rsidR="00C97567">
              <w:rPr>
                <w:sz w:val="16"/>
                <w:szCs w:val="16"/>
              </w:rPr>
              <w:t>9</w:t>
            </w:r>
          </w:p>
        </w:tc>
        <w:tc>
          <w:tcPr>
            <w:tcW w:w="1971" w:type="dxa"/>
          </w:tcPr>
          <w:p w:rsidR="00AA6D6E" w:rsidRPr="00AA6D6E" w:rsidRDefault="0036343C" w:rsidP="0036343C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542 507,5 / 555 782,0</w:t>
            </w:r>
          </w:p>
        </w:tc>
        <w:tc>
          <w:tcPr>
            <w:tcW w:w="1971" w:type="dxa"/>
          </w:tcPr>
          <w:p w:rsidR="00AA6D6E" w:rsidRPr="00AA6D6E" w:rsidRDefault="002B6725" w:rsidP="0031619D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77 444,2 / </w:t>
            </w:r>
            <w:r w:rsidR="0031619D">
              <w:rPr>
                <w:sz w:val="16"/>
                <w:szCs w:val="16"/>
              </w:rPr>
              <w:t>67 368,1</w:t>
            </w:r>
          </w:p>
        </w:tc>
        <w:tc>
          <w:tcPr>
            <w:tcW w:w="1971" w:type="dxa"/>
          </w:tcPr>
          <w:p w:rsidR="00AA6D6E" w:rsidRPr="00AA6D6E" w:rsidRDefault="00B924FF" w:rsidP="003B19E6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116,65 / 113,79</w:t>
            </w:r>
          </w:p>
        </w:tc>
      </w:tr>
      <w:tr w:rsidR="00AA6D6E" w:rsidTr="003B19E6">
        <w:tc>
          <w:tcPr>
            <w:tcW w:w="1970" w:type="dxa"/>
          </w:tcPr>
          <w:p w:rsidR="00AA6D6E" w:rsidRPr="00AA6D6E" w:rsidRDefault="00AA6D6E" w:rsidP="003B19E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A6D6E">
              <w:rPr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70" w:type="dxa"/>
          </w:tcPr>
          <w:p w:rsidR="00AA6D6E" w:rsidRPr="00AA6D6E" w:rsidRDefault="00AF05F4" w:rsidP="00AF05F4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1 117 071,7 /1 094 860,9</w:t>
            </w:r>
          </w:p>
        </w:tc>
        <w:tc>
          <w:tcPr>
            <w:tcW w:w="1971" w:type="dxa"/>
          </w:tcPr>
          <w:p w:rsidR="00AA6D6E" w:rsidRPr="00AA6D6E" w:rsidRDefault="0036343C" w:rsidP="0036343C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B6725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474</w:t>
            </w:r>
            <w:r w:rsidR="002B6725">
              <w:rPr>
                <w:sz w:val="16"/>
                <w:szCs w:val="16"/>
              </w:rPr>
              <w:t> 961,6 / 1 414 364,3</w:t>
            </w:r>
          </w:p>
        </w:tc>
        <w:tc>
          <w:tcPr>
            <w:tcW w:w="1971" w:type="dxa"/>
          </w:tcPr>
          <w:p w:rsidR="00AA6D6E" w:rsidRPr="00AA6D6E" w:rsidRDefault="0031619D" w:rsidP="003B19E6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357 889,9 / 319 503,4</w:t>
            </w:r>
          </w:p>
        </w:tc>
        <w:tc>
          <w:tcPr>
            <w:tcW w:w="1971" w:type="dxa"/>
          </w:tcPr>
          <w:p w:rsidR="00AA6D6E" w:rsidRPr="00AA6D6E" w:rsidRDefault="00B924FF" w:rsidP="003B19E6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132,04 / 129,18</w:t>
            </w:r>
          </w:p>
        </w:tc>
      </w:tr>
      <w:tr w:rsidR="00AA6D6E" w:rsidRPr="00CD17D1" w:rsidTr="003B19E6">
        <w:tc>
          <w:tcPr>
            <w:tcW w:w="1970" w:type="dxa"/>
          </w:tcPr>
          <w:p w:rsidR="00AA6D6E" w:rsidRPr="00287FFC" w:rsidRDefault="00AA6D6E" w:rsidP="003B19E6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 w:rsidRPr="00287FFC">
              <w:rPr>
                <w:b/>
                <w:sz w:val="16"/>
                <w:szCs w:val="16"/>
              </w:rPr>
              <w:t>Расход</w:t>
            </w:r>
          </w:p>
        </w:tc>
        <w:tc>
          <w:tcPr>
            <w:tcW w:w="1970" w:type="dxa"/>
          </w:tcPr>
          <w:p w:rsidR="00AA6D6E" w:rsidRPr="00287FFC" w:rsidRDefault="00C97567" w:rsidP="0016790E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1 583 765,8 /1 542 821,6</w:t>
            </w:r>
          </w:p>
        </w:tc>
        <w:tc>
          <w:tcPr>
            <w:tcW w:w="1971" w:type="dxa"/>
          </w:tcPr>
          <w:p w:rsidR="00AA6D6E" w:rsidRPr="00287FFC" w:rsidRDefault="002B6725" w:rsidP="003B19E6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2 082 540,6 / 1 956 175,2</w:t>
            </w:r>
          </w:p>
        </w:tc>
        <w:tc>
          <w:tcPr>
            <w:tcW w:w="1971" w:type="dxa"/>
          </w:tcPr>
          <w:p w:rsidR="00AA6D6E" w:rsidRPr="00287FFC" w:rsidRDefault="00A73C67" w:rsidP="00287FFC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498 774,8 /413 353,6</w:t>
            </w:r>
          </w:p>
        </w:tc>
        <w:tc>
          <w:tcPr>
            <w:tcW w:w="1971" w:type="dxa"/>
          </w:tcPr>
          <w:p w:rsidR="00AA6D6E" w:rsidRPr="00287FFC" w:rsidRDefault="00B924FF" w:rsidP="003B19E6">
            <w:pPr>
              <w:spacing w:line="276" w:lineRule="auto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131,49 / 126,79</w:t>
            </w:r>
          </w:p>
        </w:tc>
      </w:tr>
      <w:tr w:rsidR="00AA6D6E" w:rsidRPr="00CD17D1" w:rsidTr="003B19E6">
        <w:tc>
          <w:tcPr>
            <w:tcW w:w="1970" w:type="dxa"/>
          </w:tcPr>
          <w:p w:rsidR="00AA6D6E" w:rsidRPr="00AA6D6E" w:rsidRDefault="00AA6D6E" w:rsidP="003B19E6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AA6D6E">
              <w:rPr>
                <w:sz w:val="16"/>
                <w:szCs w:val="16"/>
              </w:rPr>
              <w:t>Дефицит</w:t>
            </w:r>
          </w:p>
        </w:tc>
        <w:tc>
          <w:tcPr>
            <w:tcW w:w="1970" w:type="dxa"/>
          </w:tcPr>
          <w:p w:rsidR="00AA6D6E" w:rsidRPr="00AA6D6E" w:rsidRDefault="00C97567" w:rsidP="003B19E6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1 630,8 /0</w:t>
            </w:r>
          </w:p>
        </w:tc>
        <w:tc>
          <w:tcPr>
            <w:tcW w:w="1971" w:type="dxa"/>
          </w:tcPr>
          <w:p w:rsidR="00AA6D6E" w:rsidRPr="00AA6D6E" w:rsidRDefault="002B6725" w:rsidP="000D5339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65 071,5 /0</w:t>
            </w:r>
          </w:p>
        </w:tc>
        <w:tc>
          <w:tcPr>
            <w:tcW w:w="1971" w:type="dxa"/>
          </w:tcPr>
          <w:p w:rsidR="00AA6D6E" w:rsidRPr="00AA6D6E" w:rsidRDefault="00A73C67" w:rsidP="006E347E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63 440,7 / </w:t>
            </w:r>
            <w:r w:rsidR="00B924FF">
              <w:rPr>
                <w:sz w:val="16"/>
                <w:szCs w:val="16"/>
              </w:rPr>
              <w:t>0</w:t>
            </w:r>
          </w:p>
        </w:tc>
        <w:tc>
          <w:tcPr>
            <w:tcW w:w="1971" w:type="dxa"/>
          </w:tcPr>
          <w:p w:rsidR="00AA6D6E" w:rsidRPr="00AA6D6E" w:rsidRDefault="00B924FF" w:rsidP="003B19E6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3990,16/0</w:t>
            </w:r>
          </w:p>
        </w:tc>
      </w:tr>
      <w:tr w:rsidR="000D5339" w:rsidRPr="00CD17D1" w:rsidTr="003B19E6">
        <w:tc>
          <w:tcPr>
            <w:tcW w:w="1970" w:type="dxa"/>
          </w:tcPr>
          <w:p w:rsidR="000D5339" w:rsidRPr="00AA6D6E" w:rsidRDefault="000D5339" w:rsidP="003B19E6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Профицит</w:t>
            </w:r>
          </w:p>
        </w:tc>
        <w:tc>
          <w:tcPr>
            <w:tcW w:w="1970" w:type="dxa"/>
          </w:tcPr>
          <w:p w:rsidR="000D5339" w:rsidRDefault="00C97567" w:rsidP="003B19E6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/ 40 453,2</w:t>
            </w:r>
          </w:p>
        </w:tc>
        <w:tc>
          <w:tcPr>
            <w:tcW w:w="1971" w:type="dxa"/>
          </w:tcPr>
          <w:p w:rsidR="000D5339" w:rsidRDefault="002B6725" w:rsidP="004D2E9F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/ 13 971,1</w:t>
            </w:r>
          </w:p>
        </w:tc>
        <w:tc>
          <w:tcPr>
            <w:tcW w:w="1971" w:type="dxa"/>
          </w:tcPr>
          <w:p w:rsidR="000D5339" w:rsidRDefault="00B924FF" w:rsidP="002E09C8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/ -26 482,1</w:t>
            </w:r>
          </w:p>
        </w:tc>
        <w:tc>
          <w:tcPr>
            <w:tcW w:w="1971" w:type="dxa"/>
          </w:tcPr>
          <w:p w:rsidR="000D5339" w:rsidRPr="00AA6D6E" w:rsidRDefault="00B924FF" w:rsidP="003B19E6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0/ 34,54</w:t>
            </w:r>
          </w:p>
        </w:tc>
      </w:tr>
    </w:tbl>
    <w:p w:rsidR="00AA6D6E" w:rsidRDefault="00AA6D6E" w:rsidP="00AA6D6E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202</w:t>
      </w:r>
      <w:r w:rsidR="00C91A7B">
        <w:rPr>
          <w:sz w:val="26"/>
          <w:szCs w:val="26"/>
        </w:rPr>
        <w:t>4</w:t>
      </w:r>
      <w:r>
        <w:rPr>
          <w:sz w:val="26"/>
          <w:szCs w:val="26"/>
        </w:rPr>
        <w:t xml:space="preserve"> по сравнению с 202</w:t>
      </w:r>
      <w:r w:rsidR="00C91A7B">
        <w:rPr>
          <w:sz w:val="26"/>
          <w:szCs w:val="26"/>
        </w:rPr>
        <w:t>3</w:t>
      </w:r>
      <w:r>
        <w:rPr>
          <w:sz w:val="26"/>
          <w:szCs w:val="26"/>
        </w:rPr>
        <w:t xml:space="preserve"> произошло  </w:t>
      </w:r>
      <w:r w:rsidR="00F40F2B">
        <w:rPr>
          <w:sz w:val="26"/>
          <w:szCs w:val="26"/>
        </w:rPr>
        <w:t>у</w:t>
      </w:r>
      <w:r w:rsidR="00C91A7B">
        <w:rPr>
          <w:sz w:val="26"/>
          <w:szCs w:val="26"/>
        </w:rPr>
        <w:t>величение</w:t>
      </w:r>
      <w:r>
        <w:rPr>
          <w:sz w:val="26"/>
          <w:szCs w:val="26"/>
        </w:rPr>
        <w:t xml:space="preserve"> </w:t>
      </w:r>
      <w:r w:rsidR="002E1216">
        <w:rPr>
          <w:sz w:val="26"/>
          <w:szCs w:val="26"/>
        </w:rPr>
        <w:t xml:space="preserve">исполнения бюджета </w:t>
      </w:r>
      <w:r>
        <w:rPr>
          <w:sz w:val="26"/>
          <w:szCs w:val="26"/>
        </w:rPr>
        <w:t xml:space="preserve">как доходной, так и расходной части бюджета </w:t>
      </w:r>
      <w:r w:rsidR="00C91A7B">
        <w:rPr>
          <w:sz w:val="26"/>
          <w:szCs w:val="26"/>
        </w:rPr>
        <w:t xml:space="preserve"> в среднем </w:t>
      </w:r>
      <w:r>
        <w:rPr>
          <w:sz w:val="26"/>
          <w:szCs w:val="26"/>
        </w:rPr>
        <w:t xml:space="preserve">на </w:t>
      </w:r>
      <w:r w:rsidR="00C0360E">
        <w:rPr>
          <w:sz w:val="26"/>
          <w:szCs w:val="26"/>
        </w:rPr>
        <w:t xml:space="preserve"> </w:t>
      </w:r>
      <w:r w:rsidR="00C91A7B">
        <w:rPr>
          <w:sz w:val="26"/>
          <w:szCs w:val="26"/>
        </w:rPr>
        <w:t>25,0</w:t>
      </w:r>
      <w:r w:rsidR="00782270">
        <w:rPr>
          <w:sz w:val="26"/>
          <w:szCs w:val="26"/>
        </w:rPr>
        <w:t xml:space="preserve">% </w:t>
      </w:r>
      <w:r>
        <w:rPr>
          <w:sz w:val="26"/>
          <w:szCs w:val="26"/>
        </w:rPr>
        <w:t xml:space="preserve">, при этом   </w:t>
      </w:r>
      <w:r w:rsidR="00C91A7B">
        <w:rPr>
          <w:sz w:val="26"/>
          <w:szCs w:val="26"/>
        </w:rPr>
        <w:t xml:space="preserve">профицит бюджета </w:t>
      </w:r>
      <w:r w:rsidR="00782270">
        <w:rPr>
          <w:sz w:val="26"/>
          <w:szCs w:val="26"/>
        </w:rPr>
        <w:t>в 202</w:t>
      </w:r>
      <w:r w:rsidR="00C91A7B">
        <w:rPr>
          <w:sz w:val="26"/>
          <w:szCs w:val="26"/>
        </w:rPr>
        <w:t>3</w:t>
      </w:r>
      <w:r w:rsidR="00782270">
        <w:rPr>
          <w:sz w:val="26"/>
          <w:szCs w:val="26"/>
        </w:rPr>
        <w:t xml:space="preserve"> году</w:t>
      </w:r>
      <w:r w:rsidR="00C91A7B">
        <w:rPr>
          <w:sz w:val="26"/>
          <w:szCs w:val="26"/>
        </w:rPr>
        <w:t xml:space="preserve"> составил</w:t>
      </w:r>
      <w:r w:rsidR="00782270">
        <w:rPr>
          <w:sz w:val="26"/>
          <w:szCs w:val="26"/>
        </w:rPr>
        <w:t xml:space="preserve"> – </w:t>
      </w:r>
      <w:r w:rsidR="00C91A7B">
        <w:rPr>
          <w:sz w:val="26"/>
          <w:szCs w:val="26"/>
        </w:rPr>
        <w:t>40 453,2</w:t>
      </w:r>
      <w:r w:rsidR="00782270">
        <w:rPr>
          <w:sz w:val="26"/>
          <w:szCs w:val="26"/>
        </w:rPr>
        <w:t xml:space="preserve"> тыс. руб.,</w:t>
      </w:r>
      <w:r>
        <w:rPr>
          <w:sz w:val="26"/>
          <w:szCs w:val="26"/>
        </w:rPr>
        <w:t xml:space="preserve"> в 202</w:t>
      </w:r>
      <w:r w:rsidR="00C91A7B">
        <w:rPr>
          <w:sz w:val="26"/>
          <w:szCs w:val="26"/>
        </w:rPr>
        <w:t>4</w:t>
      </w:r>
      <w:r>
        <w:rPr>
          <w:sz w:val="26"/>
          <w:szCs w:val="26"/>
        </w:rPr>
        <w:t xml:space="preserve">  – </w:t>
      </w:r>
      <w:r w:rsidR="00C91A7B">
        <w:rPr>
          <w:sz w:val="26"/>
          <w:szCs w:val="26"/>
        </w:rPr>
        <w:t>13 971,1</w:t>
      </w:r>
      <w:r>
        <w:rPr>
          <w:sz w:val="26"/>
          <w:szCs w:val="26"/>
        </w:rPr>
        <w:t xml:space="preserve"> тыс. руб.</w:t>
      </w:r>
      <w:r w:rsidR="009D3451">
        <w:rPr>
          <w:sz w:val="26"/>
          <w:szCs w:val="26"/>
        </w:rPr>
        <w:t>, т.е. уменьшился на 65,5%.</w:t>
      </w:r>
    </w:p>
    <w:p w:rsidR="00AA6D6E" w:rsidRDefault="00AA6D6E" w:rsidP="00AA6D6E">
      <w:pPr>
        <w:spacing w:line="276" w:lineRule="auto"/>
        <w:ind w:firstLine="708"/>
        <w:jc w:val="both"/>
        <w:rPr>
          <w:sz w:val="28"/>
          <w:szCs w:val="28"/>
        </w:rPr>
      </w:pPr>
    </w:p>
    <w:p w:rsidR="00422835" w:rsidRPr="000D6274" w:rsidRDefault="00914AAE" w:rsidP="00422835">
      <w:pPr>
        <w:ind w:firstLine="708"/>
        <w:jc w:val="center"/>
        <w:rPr>
          <w:b/>
          <w:sz w:val="26"/>
          <w:szCs w:val="26"/>
        </w:rPr>
      </w:pPr>
      <w:r w:rsidRPr="000D6274">
        <w:rPr>
          <w:b/>
          <w:sz w:val="26"/>
          <w:szCs w:val="26"/>
        </w:rPr>
        <w:t>6</w:t>
      </w:r>
      <w:r w:rsidR="00FE6B6A" w:rsidRPr="000D6274">
        <w:rPr>
          <w:b/>
          <w:sz w:val="26"/>
          <w:szCs w:val="26"/>
        </w:rPr>
        <w:t>.</w:t>
      </w:r>
      <w:r w:rsidR="00D61A87" w:rsidRPr="000D6274">
        <w:rPr>
          <w:b/>
          <w:sz w:val="26"/>
          <w:szCs w:val="26"/>
        </w:rPr>
        <w:t>Анализ исполнения доходной части бюджета</w:t>
      </w:r>
      <w:r w:rsidR="00422835" w:rsidRPr="000D6274">
        <w:rPr>
          <w:b/>
          <w:sz w:val="26"/>
          <w:szCs w:val="26"/>
        </w:rPr>
        <w:t>.</w:t>
      </w:r>
    </w:p>
    <w:p w:rsidR="000D6274" w:rsidRPr="00CE5FA6" w:rsidRDefault="000D6274" w:rsidP="00422835">
      <w:pPr>
        <w:ind w:firstLine="708"/>
        <w:jc w:val="center"/>
        <w:rPr>
          <w:b/>
          <w:i/>
          <w:sz w:val="26"/>
          <w:szCs w:val="26"/>
        </w:rPr>
      </w:pPr>
    </w:p>
    <w:p w:rsidR="0011619D" w:rsidRPr="00CE5FA6" w:rsidRDefault="0011619D" w:rsidP="00FF4516">
      <w:pPr>
        <w:spacing w:line="276" w:lineRule="auto"/>
        <w:jc w:val="both"/>
        <w:rPr>
          <w:sz w:val="26"/>
          <w:szCs w:val="26"/>
        </w:rPr>
      </w:pPr>
      <w:r w:rsidRPr="00CE5FA6">
        <w:rPr>
          <w:b/>
          <w:sz w:val="26"/>
          <w:szCs w:val="26"/>
        </w:rPr>
        <w:tab/>
      </w:r>
      <w:r w:rsidR="0074361E" w:rsidRPr="0074361E">
        <w:rPr>
          <w:sz w:val="26"/>
          <w:szCs w:val="26"/>
        </w:rPr>
        <w:t>С</w:t>
      </w:r>
      <w:r w:rsidRPr="0074361E">
        <w:rPr>
          <w:sz w:val="26"/>
          <w:szCs w:val="26"/>
        </w:rPr>
        <w:t>о</w:t>
      </w:r>
      <w:r w:rsidRPr="00CE5FA6">
        <w:rPr>
          <w:sz w:val="26"/>
          <w:szCs w:val="26"/>
        </w:rPr>
        <w:t xml:space="preserve">гласно </w:t>
      </w:r>
      <w:r w:rsidR="00737C28" w:rsidRPr="00CE5FA6">
        <w:rPr>
          <w:sz w:val="26"/>
          <w:szCs w:val="26"/>
        </w:rPr>
        <w:t>с</w:t>
      </w:r>
      <w:r w:rsidR="00311D6A" w:rsidRPr="00CE5FA6">
        <w:rPr>
          <w:sz w:val="26"/>
          <w:szCs w:val="26"/>
        </w:rPr>
        <w:t xml:space="preserve">водной </w:t>
      </w:r>
      <w:r w:rsidR="002E3E55" w:rsidRPr="00CE5FA6">
        <w:rPr>
          <w:sz w:val="26"/>
          <w:szCs w:val="26"/>
        </w:rPr>
        <w:t>справк</w:t>
      </w:r>
      <w:r w:rsidR="009C201E" w:rsidRPr="00CE5FA6">
        <w:rPr>
          <w:sz w:val="26"/>
          <w:szCs w:val="26"/>
        </w:rPr>
        <w:t>е</w:t>
      </w:r>
      <w:r w:rsidR="002E3E55" w:rsidRPr="00CE5FA6">
        <w:rPr>
          <w:sz w:val="26"/>
          <w:szCs w:val="26"/>
        </w:rPr>
        <w:t xml:space="preserve"> по операциям со средствами бюджета </w:t>
      </w:r>
      <w:r w:rsidR="00311D6A" w:rsidRPr="00CE5FA6">
        <w:rPr>
          <w:sz w:val="26"/>
          <w:szCs w:val="26"/>
        </w:rPr>
        <w:t xml:space="preserve"> поступлениям </w:t>
      </w:r>
      <w:r w:rsidRPr="00CE5FA6">
        <w:rPr>
          <w:sz w:val="26"/>
          <w:szCs w:val="26"/>
        </w:rPr>
        <w:t xml:space="preserve"> Управления Федерального казначейства по Тульской области (форма по КФД 05</w:t>
      </w:r>
      <w:r w:rsidR="00311D6A" w:rsidRPr="00CE5FA6">
        <w:rPr>
          <w:sz w:val="26"/>
          <w:szCs w:val="26"/>
        </w:rPr>
        <w:t>318</w:t>
      </w:r>
      <w:r w:rsidR="009C201E" w:rsidRPr="00CE5FA6">
        <w:rPr>
          <w:sz w:val="26"/>
          <w:szCs w:val="26"/>
        </w:rPr>
        <w:t>57</w:t>
      </w:r>
      <w:r w:rsidRPr="00CE5FA6">
        <w:rPr>
          <w:sz w:val="26"/>
          <w:szCs w:val="26"/>
        </w:rPr>
        <w:t>) по состоянию на 01.01.</w:t>
      </w:r>
      <w:r w:rsidR="008960C3" w:rsidRPr="00CE5FA6">
        <w:rPr>
          <w:sz w:val="26"/>
          <w:szCs w:val="26"/>
        </w:rPr>
        <w:t>202</w:t>
      </w:r>
      <w:r w:rsidR="001E4349">
        <w:rPr>
          <w:sz w:val="26"/>
          <w:szCs w:val="26"/>
        </w:rPr>
        <w:t>5</w:t>
      </w:r>
      <w:r w:rsidRPr="00CE5FA6">
        <w:rPr>
          <w:sz w:val="26"/>
          <w:szCs w:val="26"/>
        </w:rPr>
        <w:t xml:space="preserve"> года поступления</w:t>
      </w:r>
      <w:r w:rsidR="00C35467">
        <w:rPr>
          <w:sz w:val="26"/>
          <w:szCs w:val="26"/>
        </w:rPr>
        <w:t xml:space="preserve"> в сумме </w:t>
      </w:r>
      <w:r w:rsidR="00DB2F34">
        <w:rPr>
          <w:sz w:val="26"/>
          <w:szCs w:val="26"/>
        </w:rPr>
        <w:t>–</w:t>
      </w:r>
      <w:r w:rsidR="00D64077">
        <w:rPr>
          <w:sz w:val="26"/>
          <w:szCs w:val="26"/>
        </w:rPr>
        <w:t xml:space="preserve"> </w:t>
      </w:r>
      <w:r w:rsidR="00DB2F34">
        <w:rPr>
          <w:sz w:val="26"/>
          <w:szCs w:val="26"/>
        </w:rPr>
        <w:t>1</w:t>
      </w:r>
      <w:r w:rsidR="001E4349">
        <w:rPr>
          <w:sz w:val="26"/>
          <w:szCs w:val="26"/>
        </w:rPr>
        <w:t xml:space="preserve"> 970 146,3 </w:t>
      </w:r>
      <w:r w:rsidR="00C35467">
        <w:rPr>
          <w:sz w:val="26"/>
          <w:szCs w:val="26"/>
        </w:rPr>
        <w:t>тыс. руб.</w:t>
      </w:r>
      <w:r w:rsidRPr="00CE5FA6">
        <w:rPr>
          <w:sz w:val="26"/>
          <w:szCs w:val="26"/>
        </w:rPr>
        <w:t xml:space="preserve">  </w:t>
      </w:r>
      <w:r w:rsidR="00BD6A99" w:rsidRPr="00CE5FA6">
        <w:rPr>
          <w:sz w:val="26"/>
          <w:szCs w:val="26"/>
        </w:rPr>
        <w:t xml:space="preserve">по </w:t>
      </w:r>
      <w:r w:rsidR="0074361E">
        <w:rPr>
          <w:sz w:val="26"/>
          <w:szCs w:val="26"/>
        </w:rPr>
        <w:t xml:space="preserve">главным </w:t>
      </w:r>
      <w:r w:rsidRPr="00CE5FA6">
        <w:rPr>
          <w:sz w:val="26"/>
          <w:szCs w:val="26"/>
        </w:rPr>
        <w:t>администр</w:t>
      </w:r>
      <w:r w:rsidR="00BD6A99" w:rsidRPr="00CE5FA6">
        <w:rPr>
          <w:sz w:val="26"/>
          <w:szCs w:val="26"/>
        </w:rPr>
        <w:t>аторам доходов</w:t>
      </w:r>
      <w:r w:rsidR="0074361E">
        <w:rPr>
          <w:sz w:val="26"/>
          <w:szCs w:val="26"/>
        </w:rPr>
        <w:t xml:space="preserve"> составили</w:t>
      </w:r>
      <w:r w:rsidRPr="00CE5FA6">
        <w:rPr>
          <w:sz w:val="26"/>
          <w:szCs w:val="26"/>
        </w:rPr>
        <w:t>:</w:t>
      </w:r>
    </w:p>
    <w:p w:rsidR="008B37F7" w:rsidRPr="00CE5FA6" w:rsidRDefault="00A276B4" w:rsidP="00FF4516">
      <w:pPr>
        <w:numPr>
          <w:ilvl w:val="0"/>
          <w:numId w:val="10"/>
        </w:numPr>
        <w:spacing w:line="276" w:lineRule="auto"/>
        <w:ind w:left="709"/>
        <w:jc w:val="both"/>
        <w:rPr>
          <w:sz w:val="26"/>
          <w:szCs w:val="26"/>
        </w:rPr>
      </w:pPr>
      <w:r w:rsidRPr="00CE5FA6">
        <w:rPr>
          <w:sz w:val="26"/>
          <w:szCs w:val="26"/>
        </w:rPr>
        <w:t>Федеральная служба по надзору в сфере природопользования</w:t>
      </w:r>
      <w:r w:rsidR="008D6575">
        <w:rPr>
          <w:sz w:val="26"/>
          <w:szCs w:val="26"/>
        </w:rPr>
        <w:t xml:space="preserve"> (048)-</w:t>
      </w:r>
      <w:r w:rsidR="00722F60">
        <w:rPr>
          <w:sz w:val="26"/>
          <w:szCs w:val="26"/>
        </w:rPr>
        <w:t xml:space="preserve"> </w:t>
      </w:r>
      <w:r w:rsidR="001E4349">
        <w:rPr>
          <w:sz w:val="26"/>
          <w:szCs w:val="26"/>
        </w:rPr>
        <w:t>1 528,9</w:t>
      </w:r>
      <w:r w:rsidR="008B37F7" w:rsidRPr="00CE5FA6">
        <w:rPr>
          <w:sz w:val="26"/>
          <w:szCs w:val="26"/>
        </w:rPr>
        <w:t xml:space="preserve"> тыс.</w:t>
      </w:r>
      <w:r w:rsidR="008D6575">
        <w:rPr>
          <w:sz w:val="26"/>
          <w:szCs w:val="26"/>
        </w:rPr>
        <w:t xml:space="preserve"> </w:t>
      </w:r>
      <w:r w:rsidR="008B37F7" w:rsidRPr="00CE5FA6">
        <w:rPr>
          <w:sz w:val="26"/>
          <w:szCs w:val="26"/>
        </w:rPr>
        <w:t>руб</w:t>
      </w:r>
      <w:r w:rsidR="008D6575">
        <w:rPr>
          <w:sz w:val="26"/>
          <w:szCs w:val="26"/>
        </w:rPr>
        <w:t>.</w:t>
      </w:r>
      <w:r w:rsidR="00DE6E88">
        <w:rPr>
          <w:sz w:val="26"/>
          <w:szCs w:val="26"/>
        </w:rPr>
        <w:t>, платежи при пользовании природными ресурсами</w:t>
      </w:r>
      <w:r w:rsidR="00AF18FE">
        <w:rPr>
          <w:sz w:val="26"/>
          <w:szCs w:val="26"/>
        </w:rPr>
        <w:t xml:space="preserve"> (0,0</w:t>
      </w:r>
      <w:r w:rsidR="001E4349">
        <w:rPr>
          <w:sz w:val="26"/>
          <w:szCs w:val="26"/>
        </w:rPr>
        <w:t>8</w:t>
      </w:r>
      <w:r w:rsidR="00AF18FE">
        <w:rPr>
          <w:sz w:val="26"/>
          <w:szCs w:val="26"/>
        </w:rPr>
        <w:t xml:space="preserve">% </w:t>
      </w:r>
      <w:r w:rsidR="00AF18FE" w:rsidRPr="00CE5FA6">
        <w:rPr>
          <w:sz w:val="26"/>
          <w:szCs w:val="26"/>
        </w:rPr>
        <w:t>от всех доходов, поступивших в бюджет</w:t>
      </w:r>
      <w:r w:rsidR="00AF18FE">
        <w:rPr>
          <w:sz w:val="26"/>
          <w:szCs w:val="26"/>
        </w:rPr>
        <w:t xml:space="preserve"> района);</w:t>
      </w:r>
    </w:p>
    <w:p w:rsidR="00A276B4" w:rsidRPr="00CE5FA6" w:rsidRDefault="00A276B4" w:rsidP="00FF4516">
      <w:pPr>
        <w:numPr>
          <w:ilvl w:val="0"/>
          <w:numId w:val="10"/>
        </w:numPr>
        <w:tabs>
          <w:tab w:val="left" w:pos="426"/>
        </w:tabs>
        <w:spacing w:line="276" w:lineRule="auto"/>
        <w:ind w:left="709"/>
        <w:jc w:val="both"/>
        <w:rPr>
          <w:sz w:val="26"/>
          <w:szCs w:val="26"/>
        </w:rPr>
      </w:pPr>
      <w:r w:rsidRPr="00CE5FA6">
        <w:rPr>
          <w:sz w:val="26"/>
          <w:szCs w:val="26"/>
        </w:rPr>
        <w:t>Федеральная налоговая служба</w:t>
      </w:r>
      <w:r w:rsidR="008D6575">
        <w:rPr>
          <w:sz w:val="26"/>
          <w:szCs w:val="26"/>
        </w:rPr>
        <w:t xml:space="preserve"> (182)</w:t>
      </w:r>
      <w:r w:rsidR="008B37F7" w:rsidRPr="00CE5FA6">
        <w:rPr>
          <w:sz w:val="26"/>
          <w:szCs w:val="26"/>
        </w:rPr>
        <w:t xml:space="preserve"> –</w:t>
      </w:r>
      <w:r w:rsidR="00414161">
        <w:rPr>
          <w:sz w:val="26"/>
          <w:szCs w:val="26"/>
        </w:rPr>
        <w:t xml:space="preserve"> </w:t>
      </w:r>
      <w:r w:rsidR="001E4349">
        <w:rPr>
          <w:sz w:val="26"/>
          <w:szCs w:val="26"/>
        </w:rPr>
        <w:t>478 597,2</w:t>
      </w:r>
      <w:r w:rsidR="00414161">
        <w:rPr>
          <w:sz w:val="26"/>
          <w:szCs w:val="26"/>
        </w:rPr>
        <w:t xml:space="preserve"> </w:t>
      </w:r>
      <w:r w:rsidR="008B37F7" w:rsidRPr="00CE5FA6">
        <w:rPr>
          <w:sz w:val="26"/>
          <w:szCs w:val="26"/>
        </w:rPr>
        <w:t>тыс.</w:t>
      </w:r>
      <w:r w:rsidR="008D6575">
        <w:rPr>
          <w:sz w:val="26"/>
          <w:szCs w:val="26"/>
        </w:rPr>
        <w:t xml:space="preserve"> </w:t>
      </w:r>
      <w:r w:rsidR="008B37F7" w:rsidRPr="00CE5FA6">
        <w:rPr>
          <w:sz w:val="26"/>
          <w:szCs w:val="26"/>
        </w:rPr>
        <w:t>руб</w:t>
      </w:r>
      <w:r w:rsidR="008D6575">
        <w:rPr>
          <w:sz w:val="26"/>
          <w:szCs w:val="26"/>
        </w:rPr>
        <w:t>.</w:t>
      </w:r>
      <w:r w:rsidR="008B37F7" w:rsidRPr="00CE5FA6">
        <w:rPr>
          <w:sz w:val="26"/>
          <w:szCs w:val="26"/>
        </w:rPr>
        <w:t xml:space="preserve"> (</w:t>
      </w:r>
      <w:r w:rsidR="00E476C9">
        <w:rPr>
          <w:sz w:val="26"/>
          <w:szCs w:val="26"/>
        </w:rPr>
        <w:t>2</w:t>
      </w:r>
      <w:r w:rsidR="001E4349">
        <w:rPr>
          <w:sz w:val="26"/>
          <w:szCs w:val="26"/>
        </w:rPr>
        <w:t>4</w:t>
      </w:r>
      <w:r w:rsidR="00E476C9">
        <w:rPr>
          <w:sz w:val="26"/>
          <w:szCs w:val="26"/>
        </w:rPr>
        <w:t>,</w:t>
      </w:r>
      <w:r w:rsidR="001E4349">
        <w:rPr>
          <w:sz w:val="26"/>
          <w:szCs w:val="26"/>
        </w:rPr>
        <w:t>29</w:t>
      </w:r>
      <w:r w:rsidR="008B37F7" w:rsidRPr="00CE5FA6">
        <w:rPr>
          <w:sz w:val="26"/>
          <w:szCs w:val="26"/>
        </w:rPr>
        <w:t xml:space="preserve"> % от всех доходов, поступивших в бюджет </w:t>
      </w:r>
      <w:r w:rsidR="00AF18FE">
        <w:rPr>
          <w:sz w:val="26"/>
          <w:szCs w:val="26"/>
        </w:rPr>
        <w:t>района</w:t>
      </w:r>
      <w:r w:rsidR="008B37F7" w:rsidRPr="00CE5FA6">
        <w:rPr>
          <w:sz w:val="26"/>
          <w:szCs w:val="26"/>
        </w:rPr>
        <w:t xml:space="preserve">, или </w:t>
      </w:r>
      <w:r w:rsidR="00E476C9">
        <w:rPr>
          <w:sz w:val="26"/>
          <w:szCs w:val="26"/>
        </w:rPr>
        <w:t>8</w:t>
      </w:r>
      <w:r w:rsidR="001E4349">
        <w:rPr>
          <w:sz w:val="26"/>
          <w:szCs w:val="26"/>
        </w:rPr>
        <w:t>6</w:t>
      </w:r>
      <w:r w:rsidR="00E476C9">
        <w:rPr>
          <w:sz w:val="26"/>
          <w:szCs w:val="26"/>
        </w:rPr>
        <w:t>,</w:t>
      </w:r>
      <w:r w:rsidR="001E4349">
        <w:rPr>
          <w:sz w:val="26"/>
          <w:szCs w:val="26"/>
        </w:rPr>
        <w:t>11</w:t>
      </w:r>
      <w:r w:rsidR="008B37F7" w:rsidRPr="00CE5FA6">
        <w:rPr>
          <w:sz w:val="26"/>
          <w:szCs w:val="26"/>
        </w:rPr>
        <w:t xml:space="preserve"> % от налоговых  и </w:t>
      </w:r>
      <w:r w:rsidR="008B37F7" w:rsidRPr="00CE5FA6">
        <w:rPr>
          <w:sz w:val="26"/>
          <w:szCs w:val="26"/>
        </w:rPr>
        <w:lastRenderedPageBreak/>
        <w:t>неналоговых доходов) -  налоговые поступления (НДФЛ,</w:t>
      </w:r>
      <w:r w:rsidR="00513083" w:rsidRPr="00CE5FA6">
        <w:rPr>
          <w:sz w:val="26"/>
          <w:szCs w:val="26"/>
        </w:rPr>
        <w:t xml:space="preserve"> налоги на совокупный доход,</w:t>
      </w:r>
      <w:r w:rsidR="008B37F7" w:rsidRPr="00CE5FA6">
        <w:rPr>
          <w:sz w:val="26"/>
          <w:szCs w:val="26"/>
        </w:rPr>
        <w:t xml:space="preserve"> налог на имущество </w:t>
      </w:r>
      <w:r w:rsidR="00513083" w:rsidRPr="00CE5FA6">
        <w:rPr>
          <w:sz w:val="26"/>
          <w:szCs w:val="26"/>
        </w:rPr>
        <w:t>организаций, госпошлина, штрафы и взыскания)</w:t>
      </w:r>
      <w:r w:rsidR="008B37F7" w:rsidRPr="00CE5FA6">
        <w:rPr>
          <w:sz w:val="26"/>
          <w:szCs w:val="26"/>
        </w:rPr>
        <w:t>;</w:t>
      </w:r>
    </w:p>
    <w:p w:rsidR="00B279E7" w:rsidRPr="00CE5FA6" w:rsidRDefault="00A276B4" w:rsidP="00FF4516">
      <w:pPr>
        <w:numPr>
          <w:ilvl w:val="0"/>
          <w:numId w:val="10"/>
        </w:numPr>
        <w:tabs>
          <w:tab w:val="left" w:pos="426"/>
        </w:tabs>
        <w:spacing w:line="276" w:lineRule="auto"/>
        <w:ind w:left="567"/>
        <w:jc w:val="both"/>
        <w:rPr>
          <w:sz w:val="26"/>
          <w:szCs w:val="26"/>
        </w:rPr>
      </w:pPr>
      <w:r w:rsidRPr="00CE5FA6">
        <w:rPr>
          <w:sz w:val="26"/>
          <w:szCs w:val="26"/>
        </w:rPr>
        <w:t>Министерство внутренних дел Российской Федерации</w:t>
      </w:r>
      <w:r w:rsidR="008D6575">
        <w:rPr>
          <w:sz w:val="26"/>
          <w:szCs w:val="26"/>
        </w:rPr>
        <w:t xml:space="preserve"> (188) </w:t>
      </w:r>
      <w:r w:rsidR="00B279E7" w:rsidRPr="00722F60">
        <w:rPr>
          <w:sz w:val="26"/>
          <w:szCs w:val="26"/>
        </w:rPr>
        <w:t>-</w:t>
      </w:r>
      <w:r w:rsidR="008D6575" w:rsidRPr="00722F60">
        <w:rPr>
          <w:sz w:val="26"/>
          <w:szCs w:val="26"/>
        </w:rPr>
        <w:t xml:space="preserve"> </w:t>
      </w:r>
      <w:r w:rsidR="00B279E7" w:rsidRPr="00722F60">
        <w:rPr>
          <w:sz w:val="26"/>
          <w:szCs w:val="26"/>
        </w:rPr>
        <w:t xml:space="preserve"> </w:t>
      </w:r>
      <w:r w:rsidR="001E4349">
        <w:rPr>
          <w:sz w:val="26"/>
          <w:szCs w:val="26"/>
        </w:rPr>
        <w:t>218,0</w:t>
      </w:r>
      <w:r w:rsidR="008D6575">
        <w:rPr>
          <w:sz w:val="26"/>
          <w:szCs w:val="26"/>
        </w:rPr>
        <w:t xml:space="preserve"> </w:t>
      </w:r>
      <w:r w:rsidR="00B279E7" w:rsidRPr="00CE5FA6">
        <w:rPr>
          <w:sz w:val="26"/>
          <w:szCs w:val="26"/>
        </w:rPr>
        <w:t>тыс.</w:t>
      </w:r>
      <w:r w:rsidR="008D6575">
        <w:rPr>
          <w:sz w:val="26"/>
          <w:szCs w:val="26"/>
        </w:rPr>
        <w:t xml:space="preserve"> </w:t>
      </w:r>
      <w:r w:rsidR="00B279E7" w:rsidRPr="00CE5FA6">
        <w:rPr>
          <w:sz w:val="26"/>
          <w:szCs w:val="26"/>
        </w:rPr>
        <w:t>руб</w:t>
      </w:r>
      <w:r w:rsidR="008D6575">
        <w:rPr>
          <w:sz w:val="26"/>
          <w:szCs w:val="26"/>
        </w:rPr>
        <w:t>.</w:t>
      </w:r>
      <w:r w:rsidR="00B279E7" w:rsidRPr="00CE5FA6">
        <w:rPr>
          <w:sz w:val="26"/>
          <w:szCs w:val="26"/>
        </w:rPr>
        <w:t xml:space="preserve"> (0,</w:t>
      </w:r>
      <w:r w:rsidR="008E3250" w:rsidRPr="00CE5FA6">
        <w:rPr>
          <w:sz w:val="26"/>
          <w:szCs w:val="26"/>
        </w:rPr>
        <w:t>0</w:t>
      </w:r>
      <w:r w:rsidR="001E4349">
        <w:rPr>
          <w:sz w:val="26"/>
          <w:szCs w:val="26"/>
        </w:rPr>
        <w:t>1</w:t>
      </w:r>
      <w:r w:rsidR="00B279E7" w:rsidRPr="00CE5FA6">
        <w:rPr>
          <w:sz w:val="26"/>
          <w:szCs w:val="26"/>
        </w:rPr>
        <w:t xml:space="preserve"> % от всех доходов, поступивших в бюджет района, или </w:t>
      </w:r>
      <w:r w:rsidR="002318E9" w:rsidRPr="00CE5FA6">
        <w:rPr>
          <w:sz w:val="26"/>
          <w:szCs w:val="26"/>
        </w:rPr>
        <w:t>0,</w:t>
      </w:r>
      <w:r w:rsidR="00924C96" w:rsidRPr="00CE5FA6">
        <w:rPr>
          <w:sz w:val="26"/>
          <w:szCs w:val="26"/>
        </w:rPr>
        <w:t>0</w:t>
      </w:r>
      <w:r w:rsidR="001E4349">
        <w:rPr>
          <w:sz w:val="26"/>
          <w:szCs w:val="26"/>
        </w:rPr>
        <w:t>4</w:t>
      </w:r>
      <w:r w:rsidR="00B279E7" w:rsidRPr="00CE5FA6">
        <w:rPr>
          <w:sz w:val="26"/>
          <w:szCs w:val="26"/>
        </w:rPr>
        <w:t xml:space="preserve"> % от налоговых  и неналоговых доходов), доходы от  штрафов и </w:t>
      </w:r>
      <w:r w:rsidR="00BD6A99" w:rsidRPr="00CE5FA6">
        <w:rPr>
          <w:sz w:val="26"/>
          <w:szCs w:val="26"/>
        </w:rPr>
        <w:t>в</w:t>
      </w:r>
      <w:r w:rsidR="00B279E7" w:rsidRPr="00CE5FA6">
        <w:rPr>
          <w:sz w:val="26"/>
          <w:szCs w:val="26"/>
        </w:rPr>
        <w:t>зысканий;</w:t>
      </w:r>
    </w:p>
    <w:p w:rsidR="00BD6A99" w:rsidRDefault="001F726E" w:rsidP="00FF4516">
      <w:pPr>
        <w:numPr>
          <w:ilvl w:val="0"/>
          <w:numId w:val="10"/>
        </w:numPr>
        <w:tabs>
          <w:tab w:val="left" w:pos="426"/>
        </w:tabs>
        <w:spacing w:line="276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Правительство</w:t>
      </w:r>
      <w:r w:rsidR="008E3250" w:rsidRPr="00CE5FA6">
        <w:rPr>
          <w:sz w:val="26"/>
          <w:szCs w:val="26"/>
        </w:rPr>
        <w:t xml:space="preserve"> Тульской области</w:t>
      </w:r>
      <w:r w:rsidR="008D6575">
        <w:rPr>
          <w:sz w:val="26"/>
          <w:szCs w:val="26"/>
        </w:rPr>
        <w:t xml:space="preserve"> (8</w:t>
      </w:r>
      <w:r>
        <w:rPr>
          <w:sz w:val="26"/>
          <w:szCs w:val="26"/>
        </w:rPr>
        <w:t>0</w:t>
      </w:r>
      <w:r w:rsidR="008D6575">
        <w:rPr>
          <w:sz w:val="26"/>
          <w:szCs w:val="26"/>
        </w:rPr>
        <w:t>2)</w:t>
      </w:r>
      <w:r w:rsidR="00BD6A99" w:rsidRPr="00CE5FA6">
        <w:rPr>
          <w:sz w:val="26"/>
          <w:szCs w:val="26"/>
        </w:rPr>
        <w:t xml:space="preserve"> –</w:t>
      </w:r>
      <w:r>
        <w:rPr>
          <w:sz w:val="26"/>
          <w:szCs w:val="26"/>
        </w:rPr>
        <w:t>27,6</w:t>
      </w:r>
      <w:r w:rsidR="00BD6A99" w:rsidRPr="00CE5FA6">
        <w:rPr>
          <w:sz w:val="26"/>
          <w:szCs w:val="26"/>
        </w:rPr>
        <w:t xml:space="preserve"> тыс.</w:t>
      </w:r>
      <w:r w:rsidR="008D6575">
        <w:rPr>
          <w:sz w:val="26"/>
          <w:szCs w:val="26"/>
        </w:rPr>
        <w:t xml:space="preserve"> </w:t>
      </w:r>
      <w:r w:rsidR="00BD6A99" w:rsidRPr="00CE5FA6">
        <w:rPr>
          <w:sz w:val="26"/>
          <w:szCs w:val="26"/>
        </w:rPr>
        <w:t>руб</w:t>
      </w:r>
      <w:r w:rsidR="008D6575">
        <w:rPr>
          <w:sz w:val="26"/>
          <w:szCs w:val="26"/>
        </w:rPr>
        <w:t>.,</w:t>
      </w:r>
      <w:r w:rsidR="00BD6A99" w:rsidRPr="00CE5FA6">
        <w:rPr>
          <w:sz w:val="26"/>
          <w:szCs w:val="26"/>
        </w:rPr>
        <w:t xml:space="preserve"> доходы от штрафов, взысканий;</w:t>
      </w:r>
    </w:p>
    <w:p w:rsidR="001F726E" w:rsidRDefault="001F726E" w:rsidP="001F726E">
      <w:pPr>
        <w:numPr>
          <w:ilvl w:val="0"/>
          <w:numId w:val="10"/>
        </w:numPr>
        <w:tabs>
          <w:tab w:val="left" w:pos="426"/>
        </w:tabs>
        <w:spacing w:line="276" w:lineRule="auto"/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1F726E">
        <w:rPr>
          <w:sz w:val="26"/>
          <w:szCs w:val="26"/>
        </w:rPr>
        <w:t>инистерством природных ресурсов и экологии Тульской области</w:t>
      </w:r>
      <w:r>
        <w:rPr>
          <w:sz w:val="26"/>
          <w:szCs w:val="26"/>
        </w:rPr>
        <w:t xml:space="preserve"> (803) -190,0 тыс. руб.</w:t>
      </w:r>
      <w:r w:rsidRPr="001F726E">
        <w:rPr>
          <w:sz w:val="26"/>
          <w:szCs w:val="26"/>
        </w:rPr>
        <w:t xml:space="preserve"> </w:t>
      </w:r>
      <w:r w:rsidRPr="00CE5FA6">
        <w:rPr>
          <w:sz w:val="26"/>
          <w:szCs w:val="26"/>
        </w:rPr>
        <w:t>доходы от штрафов, взысканий;</w:t>
      </w:r>
    </w:p>
    <w:p w:rsidR="008E3250" w:rsidRPr="00CE5FA6" w:rsidRDefault="008E3250" w:rsidP="008E3250">
      <w:pPr>
        <w:numPr>
          <w:ilvl w:val="0"/>
          <w:numId w:val="10"/>
        </w:numPr>
        <w:tabs>
          <w:tab w:val="left" w:pos="426"/>
        </w:tabs>
        <w:spacing w:line="276" w:lineRule="auto"/>
        <w:ind w:left="567"/>
        <w:jc w:val="both"/>
        <w:rPr>
          <w:sz w:val="26"/>
          <w:szCs w:val="26"/>
        </w:rPr>
      </w:pPr>
      <w:r w:rsidRPr="00CE5FA6">
        <w:rPr>
          <w:sz w:val="26"/>
          <w:szCs w:val="26"/>
        </w:rPr>
        <w:t>Комитет по делам записи актов гражданского состояния и обеспечению деятельности мировых судей в Тульской области</w:t>
      </w:r>
      <w:r w:rsidR="008D6575">
        <w:rPr>
          <w:sz w:val="26"/>
          <w:szCs w:val="26"/>
        </w:rPr>
        <w:t xml:space="preserve"> (829)</w:t>
      </w:r>
      <w:r w:rsidRPr="00CE5FA6">
        <w:rPr>
          <w:sz w:val="26"/>
          <w:szCs w:val="26"/>
        </w:rPr>
        <w:t xml:space="preserve"> –</w:t>
      </w:r>
      <w:r w:rsidR="001F726E">
        <w:rPr>
          <w:sz w:val="26"/>
          <w:szCs w:val="26"/>
        </w:rPr>
        <w:t>910,9</w:t>
      </w:r>
      <w:r w:rsidR="00B2594F">
        <w:rPr>
          <w:sz w:val="26"/>
          <w:szCs w:val="26"/>
        </w:rPr>
        <w:t xml:space="preserve"> </w:t>
      </w:r>
      <w:r w:rsidRPr="00CE5FA6">
        <w:rPr>
          <w:sz w:val="26"/>
          <w:szCs w:val="26"/>
        </w:rPr>
        <w:t>тыс.</w:t>
      </w:r>
      <w:r w:rsidR="008D6575">
        <w:rPr>
          <w:sz w:val="26"/>
          <w:szCs w:val="26"/>
        </w:rPr>
        <w:t xml:space="preserve"> </w:t>
      </w:r>
      <w:r w:rsidRPr="00CE5FA6">
        <w:rPr>
          <w:sz w:val="26"/>
          <w:szCs w:val="26"/>
        </w:rPr>
        <w:t>руб</w:t>
      </w:r>
      <w:r w:rsidR="008D6575">
        <w:rPr>
          <w:sz w:val="26"/>
          <w:szCs w:val="26"/>
        </w:rPr>
        <w:t>.</w:t>
      </w:r>
      <w:r w:rsidRPr="00CE5FA6">
        <w:rPr>
          <w:sz w:val="26"/>
          <w:szCs w:val="26"/>
        </w:rPr>
        <w:t>, доходы от штрафов, взысканий (0,0</w:t>
      </w:r>
      <w:r w:rsidR="001F726E">
        <w:rPr>
          <w:sz w:val="26"/>
          <w:szCs w:val="26"/>
        </w:rPr>
        <w:t>5</w:t>
      </w:r>
      <w:r w:rsidRPr="00CE5FA6">
        <w:rPr>
          <w:sz w:val="26"/>
          <w:szCs w:val="26"/>
        </w:rPr>
        <w:t xml:space="preserve"> % от всех доходов, поступивших в бюджет района, или 0,1</w:t>
      </w:r>
      <w:r w:rsidR="001F726E">
        <w:rPr>
          <w:sz w:val="26"/>
          <w:szCs w:val="26"/>
        </w:rPr>
        <w:t>6</w:t>
      </w:r>
      <w:r w:rsidRPr="00CE5FA6">
        <w:rPr>
          <w:sz w:val="26"/>
          <w:szCs w:val="26"/>
        </w:rPr>
        <w:t xml:space="preserve"> % от налоговых  и неналоговых доходов);</w:t>
      </w:r>
    </w:p>
    <w:p w:rsidR="00FA6677" w:rsidRDefault="00FA6677" w:rsidP="00FF4516">
      <w:pPr>
        <w:numPr>
          <w:ilvl w:val="0"/>
          <w:numId w:val="10"/>
        </w:numPr>
        <w:tabs>
          <w:tab w:val="left" w:pos="426"/>
        </w:tabs>
        <w:spacing w:line="276" w:lineRule="auto"/>
        <w:ind w:left="426" w:hanging="142"/>
        <w:jc w:val="both"/>
        <w:rPr>
          <w:sz w:val="26"/>
          <w:szCs w:val="26"/>
        </w:rPr>
      </w:pPr>
      <w:r w:rsidRPr="00CE5FA6">
        <w:rPr>
          <w:sz w:val="26"/>
          <w:szCs w:val="26"/>
        </w:rPr>
        <w:t xml:space="preserve">Финансовое управление администрации </w:t>
      </w:r>
      <w:r w:rsidR="00457704">
        <w:rPr>
          <w:sz w:val="26"/>
          <w:szCs w:val="26"/>
        </w:rPr>
        <w:t>муниципального образования</w:t>
      </w:r>
      <w:r w:rsidRPr="00CE5FA6">
        <w:rPr>
          <w:sz w:val="26"/>
          <w:szCs w:val="26"/>
        </w:rPr>
        <w:t xml:space="preserve"> Богородицкий район</w:t>
      </w:r>
      <w:r w:rsidR="00C35467">
        <w:rPr>
          <w:sz w:val="26"/>
          <w:szCs w:val="26"/>
        </w:rPr>
        <w:t xml:space="preserve"> (850)</w:t>
      </w:r>
      <w:r w:rsidRPr="00CE5FA6">
        <w:rPr>
          <w:sz w:val="26"/>
          <w:szCs w:val="26"/>
        </w:rPr>
        <w:t xml:space="preserve"> безвозмездные поступления составили </w:t>
      </w:r>
      <w:r w:rsidR="00C35467">
        <w:rPr>
          <w:sz w:val="26"/>
          <w:szCs w:val="26"/>
        </w:rPr>
        <w:t>–</w:t>
      </w:r>
      <w:r w:rsidR="00704FBB">
        <w:rPr>
          <w:sz w:val="26"/>
          <w:szCs w:val="26"/>
        </w:rPr>
        <w:t xml:space="preserve"> </w:t>
      </w:r>
      <w:r w:rsidR="00457704">
        <w:rPr>
          <w:sz w:val="26"/>
          <w:szCs w:val="26"/>
        </w:rPr>
        <w:t>1 405 547,0</w:t>
      </w:r>
      <w:r w:rsidR="00FE7AC4">
        <w:rPr>
          <w:sz w:val="26"/>
          <w:szCs w:val="26"/>
        </w:rPr>
        <w:t xml:space="preserve"> </w:t>
      </w:r>
      <w:r w:rsidRPr="00CE5FA6">
        <w:rPr>
          <w:sz w:val="26"/>
          <w:szCs w:val="26"/>
        </w:rPr>
        <w:t>тыс.</w:t>
      </w:r>
      <w:r w:rsidR="00C35467">
        <w:rPr>
          <w:sz w:val="26"/>
          <w:szCs w:val="26"/>
        </w:rPr>
        <w:t xml:space="preserve"> </w:t>
      </w:r>
      <w:r w:rsidRPr="00CE5FA6">
        <w:rPr>
          <w:sz w:val="26"/>
          <w:szCs w:val="26"/>
        </w:rPr>
        <w:t>руб</w:t>
      </w:r>
      <w:r w:rsidR="00C35467">
        <w:rPr>
          <w:sz w:val="26"/>
          <w:szCs w:val="26"/>
        </w:rPr>
        <w:t>.</w:t>
      </w:r>
      <w:r w:rsidRPr="00CE5FA6">
        <w:rPr>
          <w:sz w:val="26"/>
          <w:szCs w:val="26"/>
        </w:rPr>
        <w:t xml:space="preserve"> (</w:t>
      </w:r>
      <w:r w:rsidR="00457704">
        <w:rPr>
          <w:sz w:val="26"/>
          <w:szCs w:val="26"/>
        </w:rPr>
        <w:t>71,34</w:t>
      </w:r>
      <w:r w:rsidRPr="00CE5FA6">
        <w:rPr>
          <w:sz w:val="26"/>
          <w:szCs w:val="26"/>
        </w:rPr>
        <w:t xml:space="preserve"> % от всех доходов, или  </w:t>
      </w:r>
      <w:r w:rsidR="007516E6" w:rsidRPr="00CE5FA6">
        <w:rPr>
          <w:sz w:val="26"/>
          <w:szCs w:val="26"/>
        </w:rPr>
        <w:t>99,</w:t>
      </w:r>
      <w:r w:rsidR="00457704">
        <w:rPr>
          <w:sz w:val="26"/>
          <w:szCs w:val="26"/>
        </w:rPr>
        <w:t>3</w:t>
      </w:r>
      <w:r w:rsidR="00B34515">
        <w:rPr>
          <w:sz w:val="26"/>
          <w:szCs w:val="26"/>
        </w:rPr>
        <w:t>8</w:t>
      </w:r>
      <w:r w:rsidR="003B19E6">
        <w:rPr>
          <w:sz w:val="26"/>
          <w:szCs w:val="26"/>
        </w:rPr>
        <w:t xml:space="preserve"> </w:t>
      </w:r>
      <w:r w:rsidRPr="00CE5FA6">
        <w:rPr>
          <w:sz w:val="26"/>
          <w:szCs w:val="26"/>
        </w:rPr>
        <w:t>% от безвозмездных поступлений);</w:t>
      </w:r>
    </w:p>
    <w:p w:rsidR="00AC1ABF" w:rsidRPr="00CE5FA6" w:rsidRDefault="00A276B4" w:rsidP="00FF4516">
      <w:pPr>
        <w:numPr>
          <w:ilvl w:val="0"/>
          <w:numId w:val="10"/>
        </w:numPr>
        <w:spacing w:line="276" w:lineRule="auto"/>
        <w:ind w:left="426" w:hanging="142"/>
        <w:jc w:val="both"/>
        <w:rPr>
          <w:sz w:val="26"/>
          <w:szCs w:val="26"/>
        </w:rPr>
      </w:pPr>
      <w:r w:rsidRPr="00CE5FA6">
        <w:rPr>
          <w:sz w:val="26"/>
          <w:szCs w:val="26"/>
        </w:rPr>
        <w:t>Администрация МО Богородицкий район</w:t>
      </w:r>
      <w:r w:rsidR="00C35467">
        <w:rPr>
          <w:sz w:val="26"/>
          <w:szCs w:val="26"/>
        </w:rPr>
        <w:t xml:space="preserve"> (852)</w:t>
      </w:r>
      <w:r w:rsidR="00646EC1" w:rsidRPr="00CE5FA6">
        <w:rPr>
          <w:sz w:val="26"/>
          <w:szCs w:val="26"/>
        </w:rPr>
        <w:t>–</w:t>
      </w:r>
      <w:r w:rsidR="00F209FF" w:rsidRPr="00CE5FA6">
        <w:rPr>
          <w:sz w:val="26"/>
          <w:szCs w:val="26"/>
        </w:rPr>
        <w:t xml:space="preserve"> </w:t>
      </w:r>
      <w:r w:rsidR="00457704">
        <w:rPr>
          <w:sz w:val="26"/>
          <w:szCs w:val="26"/>
        </w:rPr>
        <w:t>21 637,3</w:t>
      </w:r>
      <w:r w:rsidR="00E23781">
        <w:rPr>
          <w:sz w:val="26"/>
          <w:szCs w:val="26"/>
        </w:rPr>
        <w:t xml:space="preserve"> </w:t>
      </w:r>
      <w:r w:rsidR="00AC1ABF" w:rsidRPr="00CE5FA6">
        <w:rPr>
          <w:sz w:val="26"/>
          <w:szCs w:val="26"/>
        </w:rPr>
        <w:t>тыс.</w:t>
      </w:r>
      <w:r w:rsidR="00C35467">
        <w:rPr>
          <w:sz w:val="26"/>
          <w:szCs w:val="26"/>
        </w:rPr>
        <w:t xml:space="preserve"> </w:t>
      </w:r>
      <w:r w:rsidR="00AC1ABF" w:rsidRPr="00CE5FA6">
        <w:rPr>
          <w:sz w:val="26"/>
          <w:szCs w:val="26"/>
        </w:rPr>
        <w:t>руб</w:t>
      </w:r>
      <w:r w:rsidR="00C35467">
        <w:rPr>
          <w:sz w:val="26"/>
          <w:szCs w:val="26"/>
        </w:rPr>
        <w:t>.</w:t>
      </w:r>
      <w:r w:rsidR="005517B8" w:rsidRPr="00CE5FA6">
        <w:rPr>
          <w:sz w:val="26"/>
          <w:szCs w:val="26"/>
        </w:rPr>
        <w:t xml:space="preserve"> (</w:t>
      </w:r>
      <w:r w:rsidR="00457704">
        <w:rPr>
          <w:sz w:val="26"/>
          <w:szCs w:val="26"/>
        </w:rPr>
        <w:t>1,1</w:t>
      </w:r>
      <w:r w:rsidR="005517B8" w:rsidRPr="00CE5FA6">
        <w:rPr>
          <w:sz w:val="26"/>
          <w:szCs w:val="26"/>
        </w:rPr>
        <w:t xml:space="preserve"> % от всех поступлений в район)</w:t>
      </w:r>
      <w:r w:rsidR="00457704">
        <w:rPr>
          <w:sz w:val="26"/>
          <w:szCs w:val="26"/>
        </w:rPr>
        <w:t>;</w:t>
      </w:r>
      <w:r w:rsidR="00AC1ABF" w:rsidRPr="00CE5FA6">
        <w:rPr>
          <w:sz w:val="26"/>
          <w:szCs w:val="26"/>
        </w:rPr>
        <w:t xml:space="preserve"> </w:t>
      </w:r>
    </w:p>
    <w:p w:rsidR="00C22671" w:rsidRPr="00CE5FA6" w:rsidRDefault="00A276B4" w:rsidP="00FF4516">
      <w:pPr>
        <w:numPr>
          <w:ilvl w:val="0"/>
          <w:numId w:val="10"/>
        </w:numPr>
        <w:spacing w:line="276" w:lineRule="auto"/>
        <w:ind w:left="426"/>
        <w:jc w:val="both"/>
        <w:rPr>
          <w:sz w:val="26"/>
          <w:szCs w:val="26"/>
        </w:rPr>
      </w:pPr>
      <w:r w:rsidRPr="00CE5FA6">
        <w:rPr>
          <w:sz w:val="26"/>
          <w:szCs w:val="26"/>
        </w:rPr>
        <w:t>Комитет по образованию администрации муниципального образования Богородицкий район</w:t>
      </w:r>
      <w:r w:rsidR="00C35467">
        <w:rPr>
          <w:sz w:val="26"/>
          <w:szCs w:val="26"/>
        </w:rPr>
        <w:t xml:space="preserve"> (853) </w:t>
      </w:r>
      <w:r w:rsidR="00C35467" w:rsidRPr="00722F60">
        <w:rPr>
          <w:sz w:val="26"/>
          <w:szCs w:val="26"/>
        </w:rPr>
        <w:t>–</w:t>
      </w:r>
      <w:r w:rsidR="00457704">
        <w:rPr>
          <w:sz w:val="26"/>
          <w:szCs w:val="26"/>
        </w:rPr>
        <w:t>28 196,8</w:t>
      </w:r>
      <w:r w:rsidR="00BE2A83">
        <w:rPr>
          <w:color w:val="FF0000"/>
          <w:sz w:val="26"/>
          <w:szCs w:val="26"/>
        </w:rPr>
        <w:t xml:space="preserve"> </w:t>
      </w:r>
      <w:r w:rsidR="00C22671" w:rsidRPr="00CE5FA6">
        <w:rPr>
          <w:sz w:val="26"/>
          <w:szCs w:val="26"/>
        </w:rPr>
        <w:t>тыс.</w:t>
      </w:r>
      <w:r w:rsidR="00C35467">
        <w:rPr>
          <w:sz w:val="26"/>
          <w:szCs w:val="26"/>
        </w:rPr>
        <w:t xml:space="preserve"> </w:t>
      </w:r>
      <w:r w:rsidR="00C22671" w:rsidRPr="00CE5FA6">
        <w:rPr>
          <w:sz w:val="26"/>
          <w:szCs w:val="26"/>
        </w:rPr>
        <w:t>руб</w:t>
      </w:r>
      <w:r w:rsidR="00C35467">
        <w:rPr>
          <w:sz w:val="26"/>
          <w:szCs w:val="26"/>
        </w:rPr>
        <w:t>.</w:t>
      </w:r>
      <w:r w:rsidR="002F2F43" w:rsidRPr="00CE5FA6">
        <w:rPr>
          <w:sz w:val="26"/>
          <w:szCs w:val="26"/>
        </w:rPr>
        <w:t xml:space="preserve"> </w:t>
      </w:r>
      <w:r w:rsidR="007F1A26" w:rsidRPr="00CE5FA6">
        <w:rPr>
          <w:sz w:val="26"/>
          <w:szCs w:val="26"/>
        </w:rPr>
        <w:t>(</w:t>
      </w:r>
      <w:r w:rsidR="00005453">
        <w:rPr>
          <w:sz w:val="26"/>
          <w:szCs w:val="26"/>
        </w:rPr>
        <w:t>1,</w:t>
      </w:r>
      <w:r w:rsidR="00457704">
        <w:rPr>
          <w:sz w:val="26"/>
          <w:szCs w:val="26"/>
        </w:rPr>
        <w:t>43</w:t>
      </w:r>
      <w:r w:rsidR="007F1A26" w:rsidRPr="00CE5FA6">
        <w:rPr>
          <w:sz w:val="26"/>
          <w:szCs w:val="26"/>
        </w:rPr>
        <w:t xml:space="preserve"> % от всех доходов, поступивших в бюджет района)</w:t>
      </w:r>
      <w:r w:rsidR="00457704">
        <w:rPr>
          <w:sz w:val="26"/>
          <w:szCs w:val="26"/>
        </w:rPr>
        <w:t>;</w:t>
      </w:r>
    </w:p>
    <w:p w:rsidR="00457704" w:rsidRDefault="00A276B4" w:rsidP="00FF4516">
      <w:pPr>
        <w:numPr>
          <w:ilvl w:val="0"/>
          <w:numId w:val="10"/>
        </w:numPr>
        <w:spacing w:line="276" w:lineRule="auto"/>
        <w:ind w:left="284"/>
        <w:jc w:val="both"/>
        <w:rPr>
          <w:sz w:val="26"/>
          <w:szCs w:val="26"/>
        </w:rPr>
      </w:pPr>
      <w:r w:rsidRPr="00CE5FA6">
        <w:rPr>
          <w:sz w:val="26"/>
          <w:szCs w:val="26"/>
        </w:rPr>
        <w:t>Комитет имущественных и земельных отношений администрации МО Богородицкий район</w:t>
      </w:r>
      <w:r w:rsidR="00C35467">
        <w:rPr>
          <w:sz w:val="26"/>
          <w:szCs w:val="26"/>
        </w:rPr>
        <w:t xml:space="preserve"> (860) –</w:t>
      </w:r>
      <w:r w:rsidR="00457704">
        <w:rPr>
          <w:sz w:val="26"/>
          <w:szCs w:val="26"/>
        </w:rPr>
        <w:t>33 287,5</w:t>
      </w:r>
      <w:r w:rsidR="00D35F2F">
        <w:rPr>
          <w:sz w:val="26"/>
          <w:szCs w:val="26"/>
        </w:rPr>
        <w:t xml:space="preserve"> </w:t>
      </w:r>
      <w:r w:rsidR="00D22AA8" w:rsidRPr="00CE5FA6">
        <w:rPr>
          <w:sz w:val="26"/>
          <w:szCs w:val="26"/>
        </w:rPr>
        <w:t>тыс.</w:t>
      </w:r>
      <w:r w:rsidR="00C35467">
        <w:rPr>
          <w:sz w:val="26"/>
          <w:szCs w:val="26"/>
        </w:rPr>
        <w:t xml:space="preserve"> </w:t>
      </w:r>
      <w:r w:rsidR="00D22AA8" w:rsidRPr="00CE5FA6">
        <w:rPr>
          <w:sz w:val="26"/>
          <w:szCs w:val="26"/>
        </w:rPr>
        <w:t>руб</w:t>
      </w:r>
      <w:r w:rsidR="00C35467">
        <w:rPr>
          <w:sz w:val="26"/>
          <w:szCs w:val="26"/>
        </w:rPr>
        <w:t>.</w:t>
      </w:r>
      <w:r w:rsidR="000466E4">
        <w:rPr>
          <w:sz w:val="26"/>
          <w:szCs w:val="26"/>
        </w:rPr>
        <w:t xml:space="preserve">- </w:t>
      </w:r>
      <w:r w:rsidR="000466E4" w:rsidRPr="000466E4">
        <w:rPr>
          <w:bCs/>
          <w:sz w:val="16"/>
          <w:szCs w:val="16"/>
        </w:rPr>
        <w:t>ДОХОДЫ ОТ ИСПОЛЬЗОВАНИЯ ИМУЩЕСТВА, НАХОДЯЩЕГОСЯ В ГОСУДАРСТВЕННОЙ И МУНИЦИПАЛЬНОЙ СОБСТВЕННОСТИ, ДОХОДЫ ОТ ПРОДАЖИ МАТЕРИАЛЬНЫХ И НЕМАТЕРИАЛЬНЫХ АКТИВОВ, ПРОЧИЕ НЕНАЛОГОВЫЕ ДОХОДЫ</w:t>
      </w:r>
      <w:r w:rsidR="00D22AA8" w:rsidRPr="000466E4">
        <w:rPr>
          <w:sz w:val="26"/>
          <w:szCs w:val="26"/>
        </w:rPr>
        <w:t xml:space="preserve"> </w:t>
      </w:r>
      <w:r w:rsidR="00D22AA8" w:rsidRPr="00CE5FA6">
        <w:rPr>
          <w:sz w:val="26"/>
          <w:szCs w:val="26"/>
        </w:rPr>
        <w:t>(</w:t>
      </w:r>
      <w:r w:rsidR="00457704">
        <w:rPr>
          <w:sz w:val="26"/>
          <w:szCs w:val="26"/>
        </w:rPr>
        <w:t>1,69</w:t>
      </w:r>
      <w:r w:rsidR="00EE77AE" w:rsidRPr="00CE5FA6">
        <w:rPr>
          <w:sz w:val="26"/>
          <w:szCs w:val="26"/>
        </w:rPr>
        <w:t xml:space="preserve"> % от всех поступлений в бюджет </w:t>
      </w:r>
      <w:r w:rsidR="00C31A7C" w:rsidRPr="00CE5FA6">
        <w:rPr>
          <w:sz w:val="26"/>
          <w:szCs w:val="26"/>
        </w:rPr>
        <w:t>района</w:t>
      </w:r>
      <w:r w:rsidR="00EE77AE" w:rsidRPr="00CE5FA6">
        <w:rPr>
          <w:sz w:val="26"/>
          <w:szCs w:val="26"/>
        </w:rPr>
        <w:t>)</w:t>
      </w:r>
      <w:r w:rsidR="00457704">
        <w:rPr>
          <w:sz w:val="26"/>
          <w:szCs w:val="26"/>
        </w:rPr>
        <w:t>;</w:t>
      </w:r>
    </w:p>
    <w:p w:rsidR="00D22AA8" w:rsidRDefault="00457704" w:rsidP="00FF4516">
      <w:pPr>
        <w:numPr>
          <w:ilvl w:val="0"/>
          <w:numId w:val="10"/>
        </w:numPr>
        <w:spacing w:line="276" w:lineRule="auto"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Контрольно-счетная палата муниципального образования Богородицкого района</w:t>
      </w:r>
      <w:r w:rsidR="00EE77AE" w:rsidRPr="00CE5FA6">
        <w:rPr>
          <w:sz w:val="26"/>
          <w:szCs w:val="26"/>
        </w:rPr>
        <w:t xml:space="preserve"> </w:t>
      </w:r>
      <w:r>
        <w:rPr>
          <w:sz w:val="26"/>
          <w:szCs w:val="26"/>
        </w:rPr>
        <w:t>(854) – 5,0 тыс. руб., доходы от штр</w:t>
      </w:r>
      <w:r w:rsidR="002E2F41">
        <w:rPr>
          <w:sz w:val="26"/>
          <w:szCs w:val="26"/>
        </w:rPr>
        <w:t>а</w:t>
      </w:r>
      <w:r>
        <w:rPr>
          <w:sz w:val="26"/>
          <w:szCs w:val="26"/>
        </w:rPr>
        <w:t>фов.</w:t>
      </w:r>
    </w:p>
    <w:p w:rsidR="00457704" w:rsidRPr="00CE5FA6" w:rsidRDefault="00457704" w:rsidP="00457704">
      <w:pPr>
        <w:spacing w:line="276" w:lineRule="auto"/>
        <w:ind w:left="284"/>
        <w:jc w:val="both"/>
        <w:rPr>
          <w:sz w:val="26"/>
          <w:szCs w:val="26"/>
        </w:rPr>
      </w:pPr>
    </w:p>
    <w:p w:rsidR="00F471E5" w:rsidRDefault="0011619D" w:rsidP="00906E89">
      <w:pPr>
        <w:spacing w:line="276" w:lineRule="auto"/>
        <w:ind w:firstLine="708"/>
        <w:jc w:val="both"/>
        <w:rPr>
          <w:sz w:val="26"/>
          <w:szCs w:val="26"/>
        </w:rPr>
      </w:pPr>
      <w:r w:rsidRPr="00CE5FA6">
        <w:rPr>
          <w:sz w:val="26"/>
          <w:szCs w:val="26"/>
        </w:rPr>
        <w:t>Анализ исполнения бюджета муниципального образования</w:t>
      </w:r>
      <w:r w:rsidR="004A3368" w:rsidRPr="00CE5FA6">
        <w:rPr>
          <w:sz w:val="26"/>
          <w:szCs w:val="26"/>
        </w:rPr>
        <w:t xml:space="preserve"> </w:t>
      </w:r>
      <w:r w:rsidR="00644B96" w:rsidRPr="00CE5FA6">
        <w:rPr>
          <w:sz w:val="26"/>
          <w:szCs w:val="26"/>
        </w:rPr>
        <w:t>Богородицкий район</w:t>
      </w:r>
      <w:r w:rsidRPr="00CE5FA6">
        <w:rPr>
          <w:sz w:val="26"/>
          <w:szCs w:val="26"/>
        </w:rPr>
        <w:t xml:space="preserve"> по доходам показал</w:t>
      </w:r>
      <w:r w:rsidR="000C7BB2">
        <w:rPr>
          <w:sz w:val="26"/>
          <w:szCs w:val="26"/>
        </w:rPr>
        <w:t>, что  в 202</w:t>
      </w:r>
      <w:r w:rsidR="00245781">
        <w:rPr>
          <w:sz w:val="26"/>
          <w:szCs w:val="26"/>
        </w:rPr>
        <w:t>4</w:t>
      </w:r>
      <w:r w:rsidR="000C7BB2">
        <w:rPr>
          <w:sz w:val="26"/>
          <w:szCs w:val="26"/>
        </w:rPr>
        <w:t xml:space="preserve"> году </w:t>
      </w:r>
      <w:r w:rsidRPr="00CE5FA6">
        <w:rPr>
          <w:sz w:val="26"/>
          <w:szCs w:val="26"/>
        </w:rPr>
        <w:t xml:space="preserve"> исполнение бюджета МО </w:t>
      </w:r>
      <w:r w:rsidR="00644B96" w:rsidRPr="00CE5FA6">
        <w:rPr>
          <w:sz w:val="26"/>
          <w:szCs w:val="26"/>
        </w:rPr>
        <w:t>Богородицкий район</w:t>
      </w:r>
      <w:r w:rsidRPr="00CE5FA6">
        <w:rPr>
          <w:sz w:val="26"/>
          <w:szCs w:val="26"/>
        </w:rPr>
        <w:t xml:space="preserve"> по доходам составило</w:t>
      </w:r>
      <w:r w:rsidR="000C7BB2">
        <w:rPr>
          <w:sz w:val="26"/>
          <w:szCs w:val="26"/>
        </w:rPr>
        <w:t xml:space="preserve"> –</w:t>
      </w:r>
      <w:r w:rsidRPr="00CE5FA6">
        <w:rPr>
          <w:sz w:val="26"/>
          <w:szCs w:val="26"/>
        </w:rPr>
        <w:t xml:space="preserve"> </w:t>
      </w:r>
      <w:r w:rsidR="00245781">
        <w:rPr>
          <w:sz w:val="26"/>
          <w:szCs w:val="26"/>
        </w:rPr>
        <w:t>1 970 146,3</w:t>
      </w:r>
      <w:r w:rsidR="00785FF1" w:rsidRPr="00CE5FA6">
        <w:rPr>
          <w:sz w:val="26"/>
          <w:szCs w:val="26"/>
        </w:rPr>
        <w:t xml:space="preserve"> т</w:t>
      </w:r>
      <w:r w:rsidRPr="00CE5FA6">
        <w:rPr>
          <w:sz w:val="26"/>
          <w:szCs w:val="26"/>
        </w:rPr>
        <w:t>ыс.</w:t>
      </w:r>
      <w:r w:rsidR="000C7BB2">
        <w:rPr>
          <w:sz w:val="26"/>
          <w:szCs w:val="26"/>
        </w:rPr>
        <w:t xml:space="preserve"> </w:t>
      </w:r>
      <w:r w:rsidRPr="00CE5FA6">
        <w:rPr>
          <w:sz w:val="26"/>
          <w:szCs w:val="26"/>
        </w:rPr>
        <w:t>руб</w:t>
      </w:r>
      <w:r w:rsidR="000C7BB2">
        <w:rPr>
          <w:sz w:val="26"/>
          <w:szCs w:val="26"/>
        </w:rPr>
        <w:t>.</w:t>
      </w:r>
      <w:r w:rsidRPr="00CE5FA6">
        <w:rPr>
          <w:sz w:val="26"/>
          <w:szCs w:val="26"/>
        </w:rPr>
        <w:t xml:space="preserve"> или </w:t>
      </w:r>
      <w:r w:rsidR="00245781">
        <w:rPr>
          <w:sz w:val="26"/>
          <w:szCs w:val="26"/>
        </w:rPr>
        <w:t>97,65</w:t>
      </w:r>
      <w:r w:rsidRPr="00CE5FA6">
        <w:rPr>
          <w:sz w:val="26"/>
          <w:szCs w:val="26"/>
        </w:rPr>
        <w:t xml:space="preserve"> % от утвержденного показателя</w:t>
      </w:r>
      <w:r w:rsidR="000C7BB2">
        <w:rPr>
          <w:sz w:val="26"/>
          <w:szCs w:val="26"/>
        </w:rPr>
        <w:t xml:space="preserve">- </w:t>
      </w:r>
      <w:r w:rsidR="00245781">
        <w:rPr>
          <w:sz w:val="26"/>
          <w:szCs w:val="26"/>
        </w:rPr>
        <w:t>2 017 469,1</w:t>
      </w:r>
      <w:r w:rsidR="000C7BB2">
        <w:rPr>
          <w:sz w:val="26"/>
          <w:szCs w:val="26"/>
        </w:rPr>
        <w:t xml:space="preserve"> тыс. руб.</w:t>
      </w:r>
      <w:r w:rsidR="00B72DC7" w:rsidRPr="00CE5FA6">
        <w:rPr>
          <w:sz w:val="26"/>
          <w:szCs w:val="26"/>
        </w:rPr>
        <w:t xml:space="preserve"> </w:t>
      </w:r>
    </w:p>
    <w:p w:rsidR="00010E16" w:rsidRDefault="00010E16" w:rsidP="00490746">
      <w:pPr>
        <w:spacing w:line="276" w:lineRule="auto"/>
        <w:ind w:firstLine="708"/>
        <w:jc w:val="both"/>
        <w:rPr>
          <w:sz w:val="26"/>
          <w:szCs w:val="26"/>
        </w:rPr>
      </w:pPr>
    </w:p>
    <w:p w:rsidR="0011619D" w:rsidRDefault="0011619D" w:rsidP="00490746">
      <w:pPr>
        <w:spacing w:line="276" w:lineRule="auto"/>
        <w:ind w:firstLine="708"/>
        <w:jc w:val="both"/>
        <w:rPr>
          <w:sz w:val="26"/>
          <w:szCs w:val="26"/>
        </w:rPr>
      </w:pPr>
      <w:r w:rsidRPr="00CE5FA6">
        <w:rPr>
          <w:sz w:val="26"/>
          <w:szCs w:val="26"/>
        </w:rPr>
        <w:t xml:space="preserve">Структура доходов бюджета муниципального образования </w:t>
      </w:r>
      <w:r w:rsidR="00644B96" w:rsidRPr="00CE5FA6">
        <w:rPr>
          <w:sz w:val="26"/>
          <w:szCs w:val="26"/>
        </w:rPr>
        <w:t>Богородицкий район</w:t>
      </w:r>
      <w:r w:rsidRPr="00CE5FA6">
        <w:rPr>
          <w:sz w:val="26"/>
          <w:szCs w:val="26"/>
        </w:rPr>
        <w:t xml:space="preserve">, сложившаяся в </w:t>
      </w:r>
      <w:r w:rsidR="008960C3" w:rsidRPr="00CE5FA6">
        <w:rPr>
          <w:sz w:val="26"/>
          <w:szCs w:val="26"/>
        </w:rPr>
        <w:t>202</w:t>
      </w:r>
      <w:r w:rsidR="006B4859">
        <w:rPr>
          <w:sz w:val="26"/>
          <w:szCs w:val="26"/>
        </w:rPr>
        <w:t>4</w:t>
      </w:r>
      <w:r w:rsidRPr="00CE5FA6">
        <w:rPr>
          <w:sz w:val="26"/>
          <w:szCs w:val="26"/>
        </w:rPr>
        <w:t xml:space="preserve"> году, представлена в таблице</w:t>
      </w:r>
      <w:r w:rsidR="00BD1535">
        <w:rPr>
          <w:sz w:val="26"/>
          <w:szCs w:val="26"/>
        </w:rPr>
        <w:t xml:space="preserve"> (ф. 0503117, ф. 0503164).</w:t>
      </w:r>
    </w:p>
    <w:p w:rsidR="00E93958" w:rsidRDefault="00E93958" w:rsidP="00490746">
      <w:pPr>
        <w:spacing w:line="276" w:lineRule="auto"/>
        <w:ind w:firstLine="708"/>
        <w:jc w:val="both"/>
        <w:rPr>
          <w:sz w:val="26"/>
          <w:szCs w:val="26"/>
        </w:rPr>
      </w:pPr>
    </w:p>
    <w:tbl>
      <w:tblPr>
        <w:tblW w:w="93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3"/>
        <w:gridCol w:w="1275"/>
        <w:gridCol w:w="1560"/>
        <w:gridCol w:w="1275"/>
        <w:gridCol w:w="1418"/>
        <w:gridCol w:w="1134"/>
      </w:tblGrid>
      <w:tr w:rsidR="00EA46CB" w:rsidRPr="00142544" w:rsidTr="004E6E88">
        <w:trPr>
          <w:trHeight w:val="299"/>
        </w:trPr>
        <w:tc>
          <w:tcPr>
            <w:tcW w:w="2703" w:type="dxa"/>
            <w:vMerge w:val="restart"/>
            <w:shd w:val="clear" w:color="auto" w:fill="auto"/>
            <w:vAlign w:val="center"/>
            <w:hideMark/>
          </w:tcPr>
          <w:p w:rsidR="00EA46CB" w:rsidRPr="002F38B1" w:rsidRDefault="00EA46CB" w:rsidP="00EA46CB">
            <w:pPr>
              <w:jc w:val="center"/>
              <w:rPr>
                <w:sz w:val="16"/>
                <w:szCs w:val="16"/>
              </w:rPr>
            </w:pPr>
            <w:r w:rsidRPr="002F38B1">
              <w:rPr>
                <w:sz w:val="16"/>
                <w:szCs w:val="16"/>
              </w:rPr>
              <w:t>Наименование доходов</w:t>
            </w:r>
          </w:p>
        </w:tc>
        <w:tc>
          <w:tcPr>
            <w:tcW w:w="1275" w:type="dxa"/>
            <w:vMerge w:val="restart"/>
            <w:shd w:val="clear" w:color="auto" w:fill="auto"/>
            <w:vAlign w:val="bottom"/>
            <w:hideMark/>
          </w:tcPr>
          <w:p w:rsidR="00EA46CB" w:rsidRPr="002F38B1" w:rsidRDefault="00EA46CB" w:rsidP="00EA46CB">
            <w:pPr>
              <w:jc w:val="center"/>
              <w:rPr>
                <w:sz w:val="16"/>
                <w:szCs w:val="16"/>
              </w:rPr>
            </w:pPr>
            <w:r w:rsidRPr="002F38B1">
              <w:rPr>
                <w:sz w:val="16"/>
                <w:szCs w:val="16"/>
              </w:rPr>
              <w:t>Уточненный план  (ф.0503117)</w:t>
            </w:r>
          </w:p>
          <w:p w:rsidR="009E3754" w:rsidRPr="002F38B1" w:rsidRDefault="009E3754" w:rsidP="00EA46CB">
            <w:pPr>
              <w:jc w:val="center"/>
              <w:rPr>
                <w:sz w:val="16"/>
                <w:szCs w:val="16"/>
              </w:rPr>
            </w:pPr>
            <w:r w:rsidRPr="002F38B1">
              <w:rPr>
                <w:sz w:val="16"/>
                <w:szCs w:val="16"/>
              </w:rPr>
              <w:t>тыс. руб.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EA46CB" w:rsidRPr="002F38B1" w:rsidRDefault="00EA46CB" w:rsidP="00245781">
            <w:pPr>
              <w:jc w:val="center"/>
              <w:rPr>
                <w:sz w:val="16"/>
                <w:szCs w:val="16"/>
              </w:rPr>
            </w:pPr>
            <w:r w:rsidRPr="002F38B1">
              <w:rPr>
                <w:sz w:val="16"/>
                <w:szCs w:val="16"/>
              </w:rPr>
              <w:t>Утверждено Решением о бюджете МО на 202</w:t>
            </w:r>
            <w:r w:rsidR="00245781">
              <w:rPr>
                <w:sz w:val="16"/>
                <w:szCs w:val="16"/>
              </w:rPr>
              <w:t>4</w:t>
            </w:r>
            <w:r w:rsidRPr="002F38B1">
              <w:rPr>
                <w:sz w:val="16"/>
                <w:szCs w:val="16"/>
              </w:rPr>
              <w:t xml:space="preserve"> год (в ред. от 2</w:t>
            </w:r>
            <w:r w:rsidR="00245781">
              <w:rPr>
                <w:sz w:val="16"/>
                <w:szCs w:val="16"/>
              </w:rPr>
              <w:t>3</w:t>
            </w:r>
            <w:r w:rsidRPr="002F38B1">
              <w:rPr>
                <w:sz w:val="16"/>
                <w:szCs w:val="16"/>
              </w:rPr>
              <w:t>.12.202</w:t>
            </w:r>
            <w:r w:rsidR="00245781">
              <w:rPr>
                <w:sz w:val="16"/>
                <w:szCs w:val="16"/>
              </w:rPr>
              <w:t>4</w:t>
            </w:r>
            <w:r w:rsidR="00F471E5" w:rsidRPr="002F38B1">
              <w:rPr>
                <w:sz w:val="16"/>
                <w:szCs w:val="16"/>
              </w:rPr>
              <w:t xml:space="preserve"> № </w:t>
            </w:r>
            <w:r w:rsidR="00245781">
              <w:rPr>
                <w:sz w:val="16"/>
                <w:szCs w:val="16"/>
              </w:rPr>
              <w:t>20</w:t>
            </w:r>
            <w:r w:rsidR="002D003A" w:rsidRPr="002F38B1">
              <w:rPr>
                <w:sz w:val="16"/>
                <w:szCs w:val="16"/>
              </w:rPr>
              <w:t>-</w:t>
            </w:r>
            <w:r w:rsidR="00245781">
              <w:rPr>
                <w:sz w:val="16"/>
                <w:szCs w:val="16"/>
              </w:rPr>
              <w:t>105</w:t>
            </w:r>
            <w:r w:rsidRPr="002F38B1">
              <w:rPr>
                <w:sz w:val="16"/>
                <w:szCs w:val="16"/>
              </w:rPr>
              <w:t>)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  <w:hideMark/>
          </w:tcPr>
          <w:p w:rsidR="00EA46CB" w:rsidRPr="002F38B1" w:rsidRDefault="00EA46CB" w:rsidP="00EA46CB">
            <w:pPr>
              <w:jc w:val="center"/>
              <w:rPr>
                <w:sz w:val="16"/>
                <w:szCs w:val="16"/>
              </w:rPr>
            </w:pPr>
            <w:r w:rsidRPr="002F38B1">
              <w:rPr>
                <w:sz w:val="16"/>
                <w:szCs w:val="16"/>
              </w:rPr>
              <w:t>Фактическое исполнение,</w:t>
            </w:r>
          </w:p>
        </w:tc>
      </w:tr>
      <w:tr w:rsidR="00EA46CB" w:rsidRPr="00142544" w:rsidTr="004E6E88">
        <w:trPr>
          <w:trHeight w:val="287"/>
        </w:trPr>
        <w:tc>
          <w:tcPr>
            <w:tcW w:w="2703" w:type="dxa"/>
            <w:vMerge/>
            <w:vAlign w:val="center"/>
            <w:hideMark/>
          </w:tcPr>
          <w:p w:rsidR="00EA46CB" w:rsidRPr="002F38B1" w:rsidRDefault="00EA46CB" w:rsidP="00EA46CB">
            <w:pPr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EA46CB" w:rsidRPr="002F38B1" w:rsidRDefault="00EA46CB" w:rsidP="00EA46CB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46CB" w:rsidRPr="002F38B1" w:rsidRDefault="00EA46CB" w:rsidP="009E3754">
            <w:pPr>
              <w:jc w:val="center"/>
              <w:rPr>
                <w:sz w:val="16"/>
                <w:szCs w:val="16"/>
              </w:rPr>
            </w:pPr>
            <w:r w:rsidRPr="002F38B1">
              <w:rPr>
                <w:sz w:val="16"/>
                <w:szCs w:val="16"/>
              </w:rPr>
              <w:t>тыс.</w:t>
            </w:r>
            <w:r w:rsidR="002F38B1">
              <w:rPr>
                <w:sz w:val="16"/>
                <w:szCs w:val="16"/>
              </w:rPr>
              <w:t xml:space="preserve"> </w:t>
            </w:r>
            <w:r w:rsidRPr="002F38B1">
              <w:rPr>
                <w:sz w:val="16"/>
                <w:szCs w:val="16"/>
              </w:rPr>
              <w:t>руб</w:t>
            </w:r>
            <w:r w:rsidR="009E3754" w:rsidRPr="002F38B1">
              <w:rPr>
                <w:sz w:val="16"/>
                <w:szCs w:val="16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A46CB" w:rsidRPr="002F38B1" w:rsidRDefault="00EA46CB" w:rsidP="00EA46CB">
            <w:pPr>
              <w:jc w:val="center"/>
              <w:rPr>
                <w:sz w:val="16"/>
                <w:szCs w:val="16"/>
              </w:rPr>
            </w:pPr>
            <w:r w:rsidRPr="002F38B1">
              <w:rPr>
                <w:sz w:val="16"/>
                <w:szCs w:val="16"/>
              </w:rPr>
              <w:t>уд.вес, 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46CB" w:rsidRPr="002F38B1" w:rsidRDefault="00EA46CB" w:rsidP="009E3754">
            <w:pPr>
              <w:jc w:val="center"/>
              <w:rPr>
                <w:sz w:val="16"/>
                <w:szCs w:val="16"/>
              </w:rPr>
            </w:pPr>
            <w:r w:rsidRPr="002F38B1">
              <w:rPr>
                <w:sz w:val="16"/>
                <w:szCs w:val="16"/>
              </w:rPr>
              <w:t>тыс.руб</w:t>
            </w:r>
            <w:r w:rsidR="009E3754" w:rsidRPr="002F38B1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46CB" w:rsidRPr="002F38B1" w:rsidRDefault="00EA46CB" w:rsidP="00EA46CB">
            <w:pPr>
              <w:jc w:val="center"/>
              <w:rPr>
                <w:sz w:val="16"/>
                <w:szCs w:val="16"/>
              </w:rPr>
            </w:pPr>
            <w:r w:rsidRPr="002F38B1">
              <w:rPr>
                <w:sz w:val="16"/>
                <w:szCs w:val="16"/>
              </w:rPr>
              <w:t>уд.вес, %</w:t>
            </w:r>
          </w:p>
        </w:tc>
      </w:tr>
      <w:tr w:rsidR="00EA46CB" w:rsidRPr="00142544" w:rsidTr="004E6E88">
        <w:trPr>
          <w:trHeight w:val="538"/>
        </w:trPr>
        <w:tc>
          <w:tcPr>
            <w:tcW w:w="2703" w:type="dxa"/>
            <w:shd w:val="clear" w:color="auto" w:fill="auto"/>
            <w:vAlign w:val="center"/>
            <w:hideMark/>
          </w:tcPr>
          <w:p w:rsidR="00EA46CB" w:rsidRPr="00F471E5" w:rsidRDefault="00EA46CB" w:rsidP="00EA46CB">
            <w:pPr>
              <w:jc w:val="center"/>
              <w:rPr>
                <w:sz w:val="16"/>
                <w:szCs w:val="16"/>
              </w:rPr>
            </w:pPr>
            <w:r w:rsidRPr="00F471E5">
              <w:rPr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A46CB" w:rsidRPr="00F471E5" w:rsidRDefault="00245781" w:rsidP="00EA4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542 507,5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46CB" w:rsidRPr="00F471E5" w:rsidRDefault="00901B3A" w:rsidP="004C75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542 507,5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A46CB" w:rsidRPr="00F471E5" w:rsidRDefault="007B4F56" w:rsidP="00315E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26,92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46CB" w:rsidRPr="00F471E5" w:rsidRDefault="000F1E73" w:rsidP="00EA4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555 782,0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46CB" w:rsidRPr="00F471E5" w:rsidRDefault="00EA6E14" w:rsidP="00EA4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28,21</w:t>
            </w:r>
          </w:p>
        </w:tc>
      </w:tr>
      <w:tr w:rsidR="00EA46CB" w:rsidRPr="00142544" w:rsidTr="004E6E88">
        <w:trPr>
          <w:trHeight w:val="538"/>
        </w:trPr>
        <w:tc>
          <w:tcPr>
            <w:tcW w:w="2703" w:type="dxa"/>
            <w:shd w:val="clear" w:color="auto" w:fill="auto"/>
            <w:vAlign w:val="center"/>
            <w:hideMark/>
          </w:tcPr>
          <w:p w:rsidR="00EA46CB" w:rsidRPr="005251F8" w:rsidRDefault="00EA46CB" w:rsidP="00EA46CB">
            <w:pPr>
              <w:jc w:val="center"/>
              <w:rPr>
                <w:b/>
                <w:sz w:val="16"/>
                <w:szCs w:val="16"/>
              </w:rPr>
            </w:pPr>
            <w:r w:rsidRPr="005251F8">
              <w:rPr>
                <w:b/>
                <w:sz w:val="16"/>
                <w:szCs w:val="16"/>
              </w:rPr>
              <w:lastRenderedPageBreak/>
              <w:t>Безвозмездные поступления, из них: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A46CB" w:rsidRPr="005251F8" w:rsidRDefault="00245781" w:rsidP="00DA398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1 474 961,6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46CB" w:rsidRPr="005251F8" w:rsidRDefault="00901B3A" w:rsidP="00EA4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1 472 804,6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A46CB" w:rsidRPr="005251F8" w:rsidRDefault="007B4F56" w:rsidP="00EA4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73,08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46CB" w:rsidRPr="005251F8" w:rsidRDefault="000F1E73" w:rsidP="00EA4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1 414 364,3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46CB" w:rsidRPr="005251F8" w:rsidRDefault="00EA6E14" w:rsidP="00EA4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71,79</w:t>
            </w:r>
          </w:p>
        </w:tc>
      </w:tr>
      <w:tr w:rsidR="00EA46CB" w:rsidRPr="00142544" w:rsidTr="004E6E88">
        <w:trPr>
          <w:trHeight w:val="311"/>
        </w:trPr>
        <w:tc>
          <w:tcPr>
            <w:tcW w:w="2703" w:type="dxa"/>
            <w:shd w:val="clear" w:color="auto" w:fill="auto"/>
            <w:vAlign w:val="center"/>
            <w:hideMark/>
          </w:tcPr>
          <w:p w:rsidR="00EA46CB" w:rsidRPr="00F471E5" w:rsidRDefault="00C0231B" w:rsidP="00EA46CB">
            <w:pPr>
              <w:jc w:val="center"/>
              <w:rPr>
                <w:sz w:val="16"/>
                <w:szCs w:val="16"/>
              </w:rPr>
            </w:pPr>
            <w:r w:rsidRPr="00F471E5">
              <w:rPr>
                <w:sz w:val="16"/>
                <w:szCs w:val="16"/>
              </w:rPr>
              <w:t>Д</w:t>
            </w:r>
            <w:r w:rsidR="00EA46CB" w:rsidRPr="00F471E5">
              <w:rPr>
                <w:sz w:val="16"/>
                <w:szCs w:val="16"/>
              </w:rPr>
              <w:t>отации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A46CB" w:rsidRPr="00F471E5" w:rsidRDefault="004E6E88" w:rsidP="00EA4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171 862,1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46CB" w:rsidRPr="00905808" w:rsidRDefault="00901B3A" w:rsidP="00901B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171 862,1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A46CB" w:rsidRPr="00F471E5" w:rsidRDefault="007B4F56" w:rsidP="00EA4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46CB" w:rsidRPr="00F471E5" w:rsidRDefault="000F1E73" w:rsidP="00EA4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171 862,1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46CB" w:rsidRPr="00F471E5" w:rsidRDefault="00EA6E14" w:rsidP="00EA4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8,72</w:t>
            </w:r>
          </w:p>
        </w:tc>
      </w:tr>
      <w:tr w:rsidR="00EA46CB" w:rsidRPr="00142544" w:rsidTr="004E6E88">
        <w:trPr>
          <w:trHeight w:val="383"/>
        </w:trPr>
        <w:tc>
          <w:tcPr>
            <w:tcW w:w="2703" w:type="dxa"/>
            <w:shd w:val="clear" w:color="auto" w:fill="auto"/>
            <w:vAlign w:val="center"/>
            <w:hideMark/>
          </w:tcPr>
          <w:p w:rsidR="00EA46CB" w:rsidRPr="00F471E5" w:rsidRDefault="00C0231B" w:rsidP="00EA46CB">
            <w:pPr>
              <w:jc w:val="center"/>
              <w:rPr>
                <w:sz w:val="16"/>
                <w:szCs w:val="16"/>
              </w:rPr>
            </w:pPr>
            <w:r w:rsidRPr="00F471E5">
              <w:rPr>
                <w:sz w:val="16"/>
                <w:szCs w:val="16"/>
              </w:rPr>
              <w:t>С</w:t>
            </w:r>
            <w:r w:rsidR="00EA46CB" w:rsidRPr="00F471E5">
              <w:rPr>
                <w:sz w:val="16"/>
                <w:szCs w:val="16"/>
              </w:rPr>
              <w:t>убсидии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A46CB" w:rsidRPr="00F471E5" w:rsidRDefault="004E6E88" w:rsidP="00EA4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505 177,9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46CB" w:rsidRPr="00905808" w:rsidRDefault="00901B3A" w:rsidP="00EA4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507 020,9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A46CB" w:rsidRPr="00F471E5" w:rsidRDefault="007B4F56" w:rsidP="00EA4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25,16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46CB" w:rsidRPr="00F471E5" w:rsidRDefault="000F1E73" w:rsidP="00DA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446 577,2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46CB" w:rsidRPr="00F471E5" w:rsidRDefault="00EA6E14" w:rsidP="009748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22,67</w:t>
            </w:r>
          </w:p>
        </w:tc>
      </w:tr>
      <w:tr w:rsidR="00EA46CB" w:rsidRPr="00142544" w:rsidTr="004E6E88">
        <w:trPr>
          <w:trHeight w:val="335"/>
        </w:trPr>
        <w:tc>
          <w:tcPr>
            <w:tcW w:w="2703" w:type="dxa"/>
            <w:shd w:val="clear" w:color="auto" w:fill="auto"/>
            <w:vAlign w:val="center"/>
            <w:hideMark/>
          </w:tcPr>
          <w:p w:rsidR="00EA46CB" w:rsidRPr="00F471E5" w:rsidRDefault="00C0231B" w:rsidP="00EA46CB">
            <w:pPr>
              <w:jc w:val="center"/>
              <w:rPr>
                <w:sz w:val="16"/>
                <w:szCs w:val="16"/>
              </w:rPr>
            </w:pPr>
            <w:r w:rsidRPr="00F471E5">
              <w:rPr>
                <w:sz w:val="16"/>
                <w:szCs w:val="16"/>
              </w:rPr>
              <w:t>С</w:t>
            </w:r>
            <w:r w:rsidR="00EA46CB" w:rsidRPr="00F471E5">
              <w:rPr>
                <w:sz w:val="16"/>
                <w:szCs w:val="16"/>
              </w:rPr>
              <w:t>убвенции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A46CB" w:rsidRPr="00F471E5" w:rsidRDefault="004E6E88" w:rsidP="00DA398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712 438,1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46CB" w:rsidRPr="00905808" w:rsidRDefault="00901B3A" w:rsidP="00EA4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708 438,1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A46CB" w:rsidRPr="00F471E5" w:rsidRDefault="007B4F56" w:rsidP="00EA4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35,15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46CB" w:rsidRPr="00F471E5" w:rsidRDefault="000F1E73" w:rsidP="00EA4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712 082,6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46CB" w:rsidRPr="00F471E5" w:rsidRDefault="00EA6E14" w:rsidP="00EA4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36,14</w:t>
            </w:r>
          </w:p>
        </w:tc>
      </w:tr>
      <w:tr w:rsidR="00EA46CB" w:rsidRPr="00142544" w:rsidTr="004E6E88">
        <w:trPr>
          <w:trHeight w:val="550"/>
        </w:trPr>
        <w:tc>
          <w:tcPr>
            <w:tcW w:w="2703" w:type="dxa"/>
            <w:shd w:val="clear" w:color="auto" w:fill="auto"/>
            <w:vAlign w:val="center"/>
            <w:hideMark/>
          </w:tcPr>
          <w:p w:rsidR="00EA46CB" w:rsidRPr="00F471E5" w:rsidRDefault="00EA46CB" w:rsidP="00CE5795">
            <w:pPr>
              <w:jc w:val="center"/>
              <w:rPr>
                <w:sz w:val="16"/>
                <w:szCs w:val="16"/>
              </w:rPr>
            </w:pPr>
            <w:r w:rsidRPr="00F471E5">
              <w:rPr>
                <w:sz w:val="16"/>
                <w:szCs w:val="16"/>
              </w:rPr>
              <w:t>Иные межбюджетные трансферты</w:t>
            </w:r>
            <w:r w:rsidR="00DA3981">
              <w:rPr>
                <w:sz w:val="16"/>
                <w:szCs w:val="16"/>
              </w:rPr>
              <w:t xml:space="preserve"> и прочие безвозмездные поступления</w:t>
            </w:r>
            <w:r w:rsidR="00CE5795">
              <w:rPr>
                <w:sz w:val="16"/>
                <w:szCs w:val="16"/>
              </w:rPr>
              <w:t>, возврат остатков субсидий, субвенций и иных межбюджетных трансфертов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A46CB" w:rsidRPr="00F471E5" w:rsidRDefault="00901B3A" w:rsidP="00EA4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88 396,5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46CB" w:rsidRPr="00905808" w:rsidRDefault="00901B3A" w:rsidP="00EA4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88 396,5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A46CB" w:rsidRPr="00F471E5" w:rsidRDefault="007B4F56" w:rsidP="00EA4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46CB" w:rsidRPr="00F471E5" w:rsidRDefault="000F1E73" w:rsidP="00EA4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86 235,9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46CB" w:rsidRPr="00F471E5" w:rsidRDefault="00EA6E14" w:rsidP="00EA4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4,38</w:t>
            </w:r>
          </w:p>
        </w:tc>
      </w:tr>
      <w:tr w:rsidR="00295817" w:rsidRPr="00142544" w:rsidTr="004E6E88">
        <w:trPr>
          <w:trHeight w:val="550"/>
        </w:trPr>
        <w:tc>
          <w:tcPr>
            <w:tcW w:w="2703" w:type="dxa"/>
            <w:shd w:val="clear" w:color="auto" w:fill="auto"/>
            <w:vAlign w:val="center"/>
            <w:hideMark/>
          </w:tcPr>
          <w:p w:rsidR="00295817" w:rsidRPr="00F471E5" w:rsidRDefault="00295817" w:rsidP="00295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817" w:rsidRDefault="00901B3A" w:rsidP="00EA4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8 297,5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95817" w:rsidRPr="00905808" w:rsidRDefault="00901B3A" w:rsidP="00BE63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8 297,5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817" w:rsidRPr="00F471E5" w:rsidRDefault="007B4F56" w:rsidP="00EA4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95817" w:rsidRDefault="000F1E73" w:rsidP="00EA4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8 817,1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817" w:rsidRDefault="00EA6E14" w:rsidP="00EA4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0,45</w:t>
            </w:r>
          </w:p>
        </w:tc>
      </w:tr>
      <w:tr w:rsidR="00901B3A" w:rsidRPr="00142544" w:rsidTr="004E6E88">
        <w:trPr>
          <w:trHeight w:val="550"/>
        </w:trPr>
        <w:tc>
          <w:tcPr>
            <w:tcW w:w="2703" w:type="dxa"/>
            <w:shd w:val="clear" w:color="auto" w:fill="auto"/>
            <w:vAlign w:val="center"/>
            <w:hideMark/>
          </w:tcPr>
          <w:p w:rsidR="00901B3A" w:rsidRDefault="00901B3A" w:rsidP="00295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возврата остатков субсидий, субвенций 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1B3A" w:rsidRDefault="00901B3A" w:rsidP="00EA4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901B3A" w:rsidRPr="00905808" w:rsidRDefault="00901B3A" w:rsidP="00BE63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901B3A" w:rsidRPr="00F471E5" w:rsidRDefault="007B4F56" w:rsidP="00EA4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901B3A" w:rsidRDefault="000F1E73" w:rsidP="00EA4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01B3A" w:rsidRDefault="00EA6E14" w:rsidP="00EA4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95817" w:rsidRPr="00142544" w:rsidTr="004E6E88">
        <w:trPr>
          <w:trHeight w:val="550"/>
        </w:trPr>
        <w:tc>
          <w:tcPr>
            <w:tcW w:w="2703" w:type="dxa"/>
            <w:shd w:val="clear" w:color="auto" w:fill="auto"/>
            <w:vAlign w:val="center"/>
            <w:hideMark/>
          </w:tcPr>
          <w:p w:rsidR="00295817" w:rsidRPr="00F471E5" w:rsidRDefault="00295817" w:rsidP="002958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остатков субсидий, субвенций  и иных межбюджетных трансфертов, имеющих целевое назначение, прошлых лет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817" w:rsidRDefault="00901B3A" w:rsidP="00EA4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- 11 237,8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295817" w:rsidRPr="00905808" w:rsidRDefault="00901B3A" w:rsidP="007B4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</w:t>
            </w:r>
            <w:r w:rsidR="007B4F5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237,8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295817" w:rsidRPr="00F471E5" w:rsidRDefault="007B4F56" w:rsidP="007B4F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-0,56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95817" w:rsidRDefault="000F1E73" w:rsidP="000F1E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-11 237,8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95817" w:rsidRDefault="00EA6E14" w:rsidP="00EA46C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-0,57</w:t>
            </w:r>
          </w:p>
        </w:tc>
      </w:tr>
      <w:tr w:rsidR="00EA46CB" w:rsidRPr="00142544" w:rsidTr="004E6E88">
        <w:trPr>
          <w:trHeight w:val="287"/>
        </w:trPr>
        <w:tc>
          <w:tcPr>
            <w:tcW w:w="2703" w:type="dxa"/>
            <w:shd w:val="clear" w:color="auto" w:fill="auto"/>
            <w:vAlign w:val="center"/>
            <w:hideMark/>
          </w:tcPr>
          <w:p w:rsidR="00EA46CB" w:rsidRPr="004C752E" w:rsidRDefault="00EA46CB" w:rsidP="00EA46CB">
            <w:pPr>
              <w:jc w:val="center"/>
              <w:rPr>
                <w:b/>
                <w:sz w:val="16"/>
                <w:szCs w:val="16"/>
              </w:rPr>
            </w:pPr>
            <w:r w:rsidRPr="004C752E">
              <w:rPr>
                <w:b/>
                <w:sz w:val="16"/>
                <w:szCs w:val="16"/>
              </w:rPr>
              <w:t xml:space="preserve">Всего доходов 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A46CB" w:rsidRPr="004C752E" w:rsidRDefault="00245781" w:rsidP="00EA4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2 017 469,1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46CB" w:rsidRPr="004C752E" w:rsidRDefault="00901B3A" w:rsidP="00EA4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2 015 312,1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EA46CB" w:rsidRPr="004C752E" w:rsidRDefault="007B4F56" w:rsidP="00EA4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46CB" w:rsidRPr="004C752E" w:rsidRDefault="000F1E73" w:rsidP="00EA46C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1 970 146,3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A46CB" w:rsidRPr="004C752E" w:rsidRDefault="00EA46CB" w:rsidP="006B774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82612" w:rsidRDefault="00A032F8" w:rsidP="00A032F8">
      <w:pPr>
        <w:spacing w:before="40" w:line="276" w:lineRule="auto"/>
        <w:ind w:left="-57" w:right="-57" w:firstLine="765"/>
        <w:jc w:val="both"/>
        <w:rPr>
          <w:sz w:val="26"/>
          <w:szCs w:val="26"/>
        </w:rPr>
      </w:pPr>
      <w:r w:rsidRPr="00CE5FA6">
        <w:rPr>
          <w:sz w:val="26"/>
          <w:szCs w:val="26"/>
        </w:rPr>
        <w:t xml:space="preserve">При сопоставлении  плановых показателей доходов бюджетов на </w:t>
      </w:r>
      <w:r w:rsidR="008960C3" w:rsidRPr="00CE5FA6">
        <w:rPr>
          <w:sz w:val="26"/>
          <w:szCs w:val="26"/>
        </w:rPr>
        <w:t>202</w:t>
      </w:r>
      <w:r w:rsidR="005A2026">
        <w:rPr>
          <w:sz w:val="26"/>
          <w:szCs w:val="26"/>
        </w:rPr>
        <w:t>4</w:t>
      </w:r>
      <w:r w:rsidRPr="00CE5FA6">
        <w:rPr>
          <w:sz w:val="26"/>
          <w:szCs w:val="26"/>
        </w:rPr>
        <w:t xml:space="preserve">  утвержденных решением о бюджете в окончательной редакции и формы 0503117  </w:t>
      </w:r>
      <w:r w:rsidR="003E14C8" w:rsidRPr="00CE5FA6">
        <w:rPr>
          <w:sz w:val="26"/>
          <w:szCs w:val="26"/>
        </w:rPr>
        <w:t xml:space="preserve">  установлен</w:t>
      </w:r>
      <w:r w:rsidR="00A861B1">
        <w:rPr>
          <w:sz w:val="26"/>
          <w:szCs w:val="26"/>
        </w:rPr>
        <w:t xml:space="preserve">ы расхождения в сумме </w:t>
      </w:r>
      <w:r w:rsidR="005A2026">
        <w:rPr>
          <w:sz w:val="26"/>
          <w:szCs w:val="26"/>
        </w:rPr>
        <w:t>– 2 157,0</w:t>
      </w:r>
      <w:r w:rsidR="00A861B1">
        <w:rPr>
          <w:sz w:val="26"/>
          <w:szCs w:val="26"/>
        </w:rPr>
        <w:t xml:space="preserve"> тыс. руб. </w:t>
      </w:r>
      <w:r w:rsidR="00A861B1" w:rsidRPr="00A861B1">
        <w:rPr>
          <w:sz w:val="26"/>
          <w:szCs w:val="26"/>
        </w:rPr>
        <w:t>(</w:t>
      </w:r>
      <w:r w:rsidR="005A2026">
        <w:rPr>
          <w:sz w:val="26"/>
          <w:szCs w:val="26"/>
        </w:rPr>
        <w:t>субсидии – увеличение на  1 843,0 тыс. руб., субвенции – уменьшение на 4 000,0 тыс. руб.</w:t>
      </w:r>
      <w:r w:rsidR="00182612">
        <w:rPr>
          <w:sz w:val="26"/>
          <w:szCs w:val="26"/>
        </w:rPr>
        <w:t>).</w:t>
      </w:r>
    </w:p>
    <w:p w:rsidR="009C346B" w:rsidRDefault="005A2026" w:rsidP="00A032F8">
      <w:pPr>
        <w:spacing w:before="40" w:line="276" w:lineRule="auto"/>
        <w:ind w:left="-57" w:right="-57" w:firstLine="76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9C346B">
        <w:rPr>
          <w:sz w:val="26"/>
          <w:szCs w:val="26"/>
        </w:rPr>
        <w:t>Суммы,</w:t>
      </w:r>
      <w:r w:rsidR="003C0156">
        <w:rPr>
          <w:sz w:val="26"/>
          <w:szCs w:val="26"/>
        </w:rPr>
        <w:t xml:space="preserve"> </w:t>
      </w:r>
      <w:r w:rsidR="009C346B">
        <w:rPr>
          <w:sz w:val="26"/>
          <w:szCs w:val="26"/>
        </w:rPr>
        <w:t>отраженные в «Отчет об исполнении бюджета» (ф.0503117)</w:t>
      </w:r>
      <w:r w:rsidR="003C0156">
        <w:rPr>
          <w:sz w:val="26"/>
          <w:szCs w:val="26"/>
        </w:rPr>
        <w:t>,</w:t>
      </w:r>
      <w:r w:rsidR="009C346B">
        <w:rPr>
          <w:sz w:val="26"/>
          <w:szCs w:val="26"/>
        </w:rPr>
        <w:t xml:space="preserve"> соответствуют контрольным соотношениям</w:t>
      </w:r>
      <w:r w:rsidR="009C346B" w:rsidRPr="00261C4E">
        <w:rPr>
          <w:sz w:val="26"/>
          <w:szCs w:val="26"/>
        </w:rPr>
        <w:t xml:space="preserve"> </w:t>
      </w:r>
      <w:r w:rsidR="009C346B">
        <w:rPr>
          <w:sz w:val="26"/>
          <w:szCs w:val="26"/>
        </w:rPr>
        <w:t>«</w:t>
      </w:r>
      <w:r w:rsidR="009C346B" w:rsidRPr="0022032D">
        <w:rPr>
          <w:sz w:val="26"/>
          <w:szCs w:val="26"/>
        </w:rPr>
        <w:t>Сведения об исполнении бюджета</w:t>
      </w:r>
      <w:r w:rsidR="009C346B">
        <w:rPr>
          <w:sz w:val="26"/>
          <w:szCs w:val="26"/>
        </w:rPr>
        <w:t>»</w:t>
      </w:r>
      <w:r w:rsidR="009C346B" w:rsidRPr="0022032D">
        <w:rPr>
          <w:sz w:val="26"/>
          <w:szCs w:val="26"/>
        </w:rPr>
        <w:t xml:space="preserve"> ф.0503164)</w:t>
      </w:r>
      <w:r w:rsidR="009C346B">
        <w:rPr>
          <w:sz w:val="26"/>
          <w:szCs w:val="26"/>
        </w:rPr>
        <w:t>.</w:t>
      </w:r>
    </w:p>
    <w:p w:rsidR="006B4859" w:rsidRDefault="006B4859" w:rsidP="006B4859">
      <w:pPr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    </w:t>
      </w:r>
      <w:r w:rsidRPr="005F15FC">
        <w:rPr>
          <w:i/>
          <w:sz w:val="26"/>
          <w:szCs w:val="26"/>
        </w:rPr>
        <w:t xml:space="preserve">Следует отметить, что «Сведения об исполнении бюджета» форма 0503164 заполнена с нарушением </w:t>
      </w:r>
      <w:r>
        <w:rPr>
          <w:i/>
          <w:sz w:val="26"/>
          <w:szCs w:val="26"/>
        </w:rPr>
        <w:t xml:space="preserve">п. 163 </w:t>
      </w:r>
      <w:r w:rsidRPr="005F15FC">
        <w:rPr>
          <w:i/>
          <w:sz w:val="26"/>
          <w:szCs w:val="26"/>
        </w:rPr>
        <w:t>Приказа от 28.12.2010 № 191н, по</w:t>
      </w:r>
      <w:r>
        <w:rPr>
          <w:i/>
          <w:sz w:val="26"/>
          <w:szCs w:val="26"/>
        </w:rPr>
        <w:t xml:space="preserve"> гр.1 строки «из них не исполнено» </w:t>
      </w:r>
      <w:r w:rsidRPr="005F15FC">
        <w:rPr>
          <w:i/>
          <w:sz w:val="26"/>
          <w:szCs w:val="26"/>
        </w:rPr>
        <w:t>отражены показатели как не исполненных, так и исполненных бюджетных назначений</w:t>
      </w:r>
      <w:r>
        <w:rPr>
          <w:i/>
          <w:sz w:val="26"/>
          <w:szCs w:val="26"/>
        </w:rPr>
        <w:t>.</w:t>
      </w:r>
    </w:p>
    <w:p w:rsidR="003C0156" w:rsidRPr="00CE5FA6" w:rsidRDefault="003C0156" w:rsidP="00A032F8">
      <w:pPr>
        <w:spacing w:before="40" w:line="276" w:lineRule="auto"/>
        <w:ind w:left="-57" w:right="-57" w:firstLine="765"/>
        <w:jc w:val="both"/>
        <w:rPr>
          <w:sz w:val="26"/>
          <w:szCs w:val="26"/>
        </w:rPr>
      </w:pPr>
    </w:p>
    <w:p w:rsidR="0011619D" w:rsidRDefault="00914AAE" w:rsidP="00D0185D">
      <w:pPr>
        <w:spacing w:line="276" w:lineRule="auto"/>
        <w:jc w:val="center"/>
        <w:rPr>
          <w:b/>
          <w:sz w:val="26"/>
          <w:szCs w:val="26"/>
        </w:rPr>
      </w:pPr>
      <w:r w:rsidRPr="002552D4">
        <w:rPr>
          <w:b/>
          <w:sz w:val="26"/>
          <w:szCs w:val="26"/>
        </w:rPr>
        <w:t>6</w:t>
      </w:r>
      <w:r w:rsidR="00FE6B6A" w:rsidRPr="002552D4">
        <w:rPr>
          <w:b/>
          <w:sz w:val="26"/>
          <w:szCs w:val="26"/>
        </w:rPr>
        <w:t>.1.</w:t>
      </w:r>
      <w:r w:rsidR="0011619D" w:rsidRPr="002552D4">
        <w:rPr>
          <w:b/>
          <w:sz w:val="26"/>
          <w:szCs w:val="26"/>
        </w:rPr>
        <w:t>Исполнение бюджета по налоговым и неналоговым доходам.</w:t>
      </w:r>
    </w:p>
    <w:p w:rsidR="00276C7F" w:rsidRDefault="00276C7F" w:rsidP="00D0185D">
      <w:pPr>
        <w:spacing w:line="276" w:lineRule="auto"/>
        <w:jc w:val="center"/>
        <w:rPr>
          <w:b/>
          <w:sz w:val="26"/>
          <w:szCs w:val="26"/>
        </w:rPr>
      </w:pPr>
    </w:p>
    <w:p w:rsidR="0011619D" w:rsidRDefault="0011619D" w:rsidP="002C0460">
      <w:pPr>
        <w:spacing w:line="276" w:lineRule="auto"/>
        <w:ind w:firstLine="708"/>
        <w:jc w:val="both"/>
        <w:rPr>
          <w:sz w:val="26"/>
          <w:szCs w:val="26"/>
        </w:rPr>
      </w:pPr>
      <w:r w:rsidRPr="00CE5FA6">
        <w:rPr>
          <w:sz w:val="26"/>
          <w:szCs w:val="26"/>
        </w:rPr>
        <w:t xml:space="preserve">Анализ формирования и исполнения налоговых и неналоговых доходов бюджета МО в разрезе доходных источников </w:t>
      </w:r>
      <w:r w:rsidR="00CD7E1E">
        <w:rPr>
          <w:sz w:val="26"/>
          <w:szCs w:val="26"/>
        </w:rPr>
        <w:t xml:space="preserve"> в 202</w:t>
      </w:r>
      <w:r w:rsidR="005A2236">
        <w:rPr>
          <w:sz w:val="26"/>
          <w:szCs w:val="26"/>
        </w:rPr>
        <w:t>4</w:t>
      </w:r>
      <w:r w:rsidR="00CD7E1E">
        <w:rPr>
          <w:sz w:val="26"/>
          <w:szCs w:val="26"/>
        </w:rPr>
        <w:t xml:space="preserve"> г. </w:t>
      </w:r>
      <w:r w:rsidRPr="00CE5FA6">
        <w:rPr>
          <w:sz w:val="26"/>
          <w:szCs w:val="26"/>
        </w:rPr>
        <w:t xml:space="preserve">представлен в следующей таблице.  </w:t>
      </w:r>
    </w:p>
    <w:tbl>
      <w:tblPr>
        <w:tblW w:w="95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6"/>
        <w:gridCol w:w="1085"/>
        <w:gridCol w:w="1041"/>
        <w:gridCol w:w="1134"/>
        <w:gridCol w:w="1064"/>
        <w:gridCol w:w="1080"/>
        <w:gridCol w:w="1120"/>
        <w:gridCol w:w="920"/>
      </w:tblGrid>
      <w:tr w:rsidR="008E3199" w:rsidRPr="00142544" w:rsidTr="005C1CC4">
        <w:trPr>
          <w:trHeight w:val="444"/>
        </w:trPr>
        <w:tc>
          <w:tcPr>
            <w:tcW w:w="2136" w:type="dxa"/>
            <w:vMerge w:val="restart"/>
            <w:shd w:val="clear" w:color="000000" w:fill="EEECE1"/>
            <w:vAlign w:val="center"/>
            <w:hideMark/>
          </w:tcPr>
          <w:p w:rsidR="008E3199" w:rsidRPr="00142544" w:rsidRDefault="008E3199" w:rsidP="00692BBE">
            <w:pPr>
              <w:jc w:val="center"/>
              <w:rPr>
                <w:sz w:val="12"/>
                <w:szCs w:val="12"/>
              </w:rPr>
            </w:pPr>
            <w:r w:rsidRPr="00142544">
              <w:rPr>
                <w:sz w:val="12"/>
                <w:szCs w:val="12"/>
              </w:rPr>
              <w:t>Наименование доходов</w:t>
            </w:r>
          </w:p>
        </w:tc>
        <w:tc>
          <w:tcPr>
            <w:tcW w:w="1085" w:type="dxa"/>
            <w:vMerge w:val="restart"/>
            <w:shd w:val="clear" w:color="000000" w:fill="EEECE1"/>
            <w:hideMark/>
          </w:tcPr>
          <w:p w:rsidR="008E3199" w:rsidRPr="008E3199" w:rsidRDefault="008E3199" w:rsidP="00787516">
            <w:pPr>
              <w:spacing w:line="276" w:lineRule="auto"/>
              <w:jc w:val="both"/>
              <w:rPr>
                <w:sz w:val="12"/>
                <w:szCs w:val="12"/>
              </w:rPr>
            </w:pPr>
            <w:r w:rsidRPr="008E3199">
              <w:rPr>
                <w:sz w:val="12"/>
                <w:szCs w:val="12"/>
              </w:rPr>
              <w:t>Решение № 6-30 от 22.12.2023 (тыс. руб.) первоначальное</w:t>
            </w:r>
          </w:p>
        </w:tc>
        <w:tc>
          <w:tcPr>
            <w:tcW w:w="1041" w:type="dxa"/>
            <w:vMerge w:val="restart"/>
            <w:shd w:val="clear" w:color="000000" w:fill="EEECE1"/>
            <w:hideMark/>
          </w:tcPr>
          <w:p w:rsidR="008E3199" w:rsidRPr="008E3199" w:rsidRDefault="008E3199" w:rsidP="00787516">
            <w:pPr>
              <w:spacing w:line="276" w:lineRule="auto"/>
              <w:jc w:val="both"/>
              <w:rPr>
                <w:sz w:val="12"/>
                <w:szCs w:val="12"/>
              </w:rPr>
            </w:pPr>
            <w:r w:rsidRPr="008E3199">
              <w:rPr>
                <w:sz w:val="12"/>
                <w:szCs w:val="12"/>
              </w:rPr>
              <w:t>Решение № 20-105 от 23.12.2024 (тыс. руб.)</w:t>
            </w:r>
          </w:p>
          <w:p w:rsidR="008E3199" w:rsidRPr="008E3199" w:rsidRDefault="008E3199" w:rsidP="00787516">
            <w:pPr>
              <w:spacing w:line="276" w:lineRule="auto"/>
              <w:jc w:val="both"/>
              <w:rPr>
                <w:sz w:val="12"/>
                <w:szCs w:val="12"/>
              </w:rPr>
            </w:pPr>
            <w:r w:rsidRPr="008E3199">
              <w:rPr>
                <w:sz w:val="12"/>
                <w:szCs w:val="12"/>
              </w:rPr>
              <w:t>действующее</w:t>
            </w:r>
          </w:p>
        </w:tc>
        <w:tc>
          <w:tcPr>
            <w:tcW w:w="1134" w:type="dxa"/>
            <w:vMerge w:val="restart"/>
            <w:shd w:val="clear" w:color="000000" w:fill="EEECE1"/>
            <w:vAlign w:val="center"/>
            <w:hideMark/>
          </w:tcPr>
          <w:p w:rsidR="008E3199" w:rsidRDefault="008E3199" w:rsidP="00692BBE">
            <w:pPr>
              <w:jc w:val="center"/>
              <w:rPr>
                <w:sz w:val="12"/>
                <w:szCs w:val="12"/>
              </w:rPr>
            </w:pPr>
            <w:r w:rsidRPr="00142544">
              <w:rPr>
                <w:sz w:val="12"/>
                <w:szCs w:val="12"/>
              </w:rPr>
              <w:t>Уточненный план  (ф.0503117)</w:t>
            </w:r>
          </w:p>
          <w:p w:rsidR="008E3199" w:rsidRPr="00142544" w:rsidRDefault="008E3199" w:rsidP="00692BB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тыс.руб.</w:t>
            </w:r>
          </w:p>
        </w:tc>
        <w:tc>
          <w:tcPr>
            <w:tcW w:w="1064" w:type="dxa"/>
            <w:vMerge w:val="restart"/>
            <w:shd w:val="clear" w:color="000000" w:fill="EEECE1"/>
            <w:vAlign w:val="center"/>
            <w:hideMark/>
          </w:tcPr>
          <w:p w:rsidR="008E3199" w:rsidRDefault="008E3199" w:rsidP="00692BB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Фактическое исполнение</w:t>
            </w:r>
          </w:p>
          <w:p w:rsidR="008E3199" w:rsidRPr="00142544" w:rsidRDefault="008E3199" w:rsidP="00692BB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тыс.руб.</w:t>
            </w:r>
          </w:p>
        </w:tc>
        <w:tc>
          <w:tcPr>
            <w:tcW w:w="1080" w:type="dxa"/>
            <w:vMerge w:val="restart"/>
            <w:shd w:val="clear" w:color="000000" w:fill="EEECE1"/>
            <w:vAlign w:val="center"/>
            <w:hideMark/>
          </w:tcPr>
          <w:p w:rsidR="008E3199" w:rsidRPr="00142544" w:rsidRDefault="008E3199" w:rsidP="00692BB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%</w:t>
            </w:r>
          </w:p>
        </w:tc>
        <w:tc>
          <w:tcPr>
            <w:tcW w:w="2040" w:type="dxa"/>
            <w:gridSpan w:val="2"/>
            <w:shd w:val="clear" w:color="000000" w:fill="EEECE1"/>
            <w:vAlign w:val="center"/>
            <w:hideMark/>
          </w:tcPr>
          <w:p w:rsidR="008E3199" w:rsidRPr="00142544" w:rsidRDefault="008E3199" w:rsidP="00C307CA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Отклонение уточненных плановых показателей от первоначальных плановых показателей (утвержденных решением)</w:t>
            </w:r>
          </w:p>
        </w:tc>
      </w:tr>
      <w:tr w:rsidR="008E3199" w:rsidRPr="00142544" w:rsidTr="005C1CC4">
        <w:trPr>
          <w:trHeight w:val="612"/>
        </w:trPr>
        <w:tc>
          <w:tcPr>
            <w:tcW w:w="2136" w:type="dxa"/>
            <w:vMerge/>
            <w:vAlign w:val="center"/>
            <w:hideMark/>
          </w:tcPr>
          <w:p w:rsidR="008E3199" w:rsidRPr="00142544" w:rsidRDefault="008E3199" w:rsidP="00692B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5" w:type="dxa"/>
            <w:vMerge/>
            <w:vAlign w:val="center"/>
            <w:hideMark/>
          </w:tcPr>
          <w:p w:rsidR="008E3199" w:rsidRPr="00142544" w:rsidRDefault="008E3199" w:rsidP="00692B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41" w:type="dxa"/>
            <w:vMerge/>
            <w:vAlign w:val="center"/>
            <w:hideMark/>
          </w:tcPr>
          <w:p w:rsidR="008E3199" w:rsidRPr="00142544" w:rsidRDefault="008E3199" w:rsidP="00692B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8E3199" w:rsidRPr="00142544" w:rsidRDefault="008E3199" w:rsidP="00692B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64" w:type="dxa"/>
            <w:vMerge/>
            <w:vAlign w:val="center"/>
            <w:hideMark/>
          </w:tcPr>
          <w:p w:rsidR="008E3199" w:rsidRPr="00142544" w:rsidRDefault="008E3199" w:rsidP="00692B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8E3199" w:rsidRPr="00142544" w:rsidRDefault="008E3199" w:rsidP="00692BBE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0" w:type="dxa"/>
            <w:shd w:val="clear" w:color="000000" w:fill="EEECE1"/>
            <w:vAlign w:val="center"/>
            <w:hideMark/>
          </w:tcPr>
          <w:p w:rsidR="008E3199" w:rsidRDefault="008E3199" w:rsidP="00692BB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</w:t>
            </w:r>
          </w:p>
          <w:p w:rsidR="008E3199" w:rsidRPr="00142544" w:rsidRDefault="008E3199" w:rsidP="00692BB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тыс.руб.</w:t>
            </w:r>
          </w:p>
        </w:tc>
        <w:tc>
          <w:tcPr>
            <w:tcW w:w="920" w:type="dxa"/>
            <w:shd w:val="clear" w:color="000000" w:fill="EEECE1"/>
            <w:vAlign w:val="center"/>
            <w:hideMark/>
          </w:tcPr>
          <w:p w:rsidR="008E3199" w:rsidRPr="00142544" w:rsidRDefault="008E3199" w:rsidP="00692BBE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%</w:t>
            </w:r>
          </w:p>
        </w:tc>
      </w:tr>
      <w:tr w:rsidR="008E3199" w:rsidRPr="00142544" w:rsidTr="005C1CC4">
        <w:trPr>
          <w:trHeight w:val="102"/>
        </w:trPr>
        <w:tc>
          <w:tcPr>
            <w:tcW w:w="2136" w:type="dxa"/>
            <w:shd w:val="clear" w:color="auto" w:fill="auto"/>
            <w:noWrap/>
            <w:vAlign w:val="center"/>
            <w:hideMark/>
          </w:tcPr>
          <w:p w:rsidR="008E3199" w:rsidRPr="00142544" w:rsidRDefault="008E3199" w:rsidP="00692BBE">
            <w:pPr>
              <w:jc w:val="center"/>
              <w:rPr>
                <w:bCs/>
                <w:sz w:val="16"/>
                <w:szCs w:val="16"/>
              </w:rPr>
            </w:pPr>
            <w:r w:rsidRPr="0014254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8E3199" w:rsidRPr="00142544" w:rsidRDefault="008E3199" w:rsidP="00692BBE">
            <w:pPr>
              <w:jc w:val="center"/>
              <w:rPr>
                <w:bCs/>
                <w:sz w:val="16"/>
                <w:szCs w:val="16"/>
              </w:rPr>
            </w:pPr>
            <w:r w:rsidRPr="0014254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E3199" w:rsidRPr="00142544" w:rsidRDefault="008E3199" w:rsidP="00692BBE">
            <w:pPr>
              <w:jc w:val="center"/>
              <w:rPr>
                <w:bCs/>
                <w:sz w:val="16"/>
                <w:szCs w:val="16"/>
              </w:rPr>
            </w:pPr>
            <w:r w:rsidRPr="00142544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E3199" w:rsidRPr="00142544" w:rsidRDefault="008E3199" w:rsidP="00692BBE">
            <w:pPr>
              <w:jc w:val="center"/>
              <w:rPr>
                <w:bCs/>
                <w:sz w:val="16"/>
                <w:szCs w:val="16"/>
              </w:rPr>
            </w:pPr>
            <w:r w:rsidRPr="00142544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8E3199" w:rsidRPr="00142544" w:rsidRDefault="008E3199" w:rsidP="00692BBE">
            <w:pPr>
              <w:jc w:val="center"/>
              <w:rPr>
                <w:bCs/>
                <w:sz w:val="16"/>
                <w:szCs w:val="16"/>
              </w:rPr>
            </w:pPr>
            <w:r w:rsidRPr="00142544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8E3199" w:rsidRPr="00142544" w:rsidRDefault="008E3199" w:rsidP="00692BBE">
            <w:pPr>
              <w:jc w:val="center"/>
              <w:rPr>
                <w:bCs/>
                <w:sz w:val="16"/>
                <w:szCs w:val="16"/>
              </w:rPr>
            </w:pPr>
            <w:r w:rsidRPr="00142544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E3199" w:rsidRPr="00142544" w:rsidRDefault="008E3199" w:rsidP="00692BBE">
            <w:pPr>
              <w:jc w:val="center"/>
              <w:rPr>
                <w:bCs/>
                <w:sz w:val="16"/>
                <w:szCs w:val="16"/>
              </w:rPr>
            </w:pPr>
            <w:r w:rsidRPr="00142544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8E3199" w:rsidRPr="00142544" w:rsidRDefault="008E3199" w:rsidP="00692BBE">
            <w:pPr>
              <w:jc w:val="center"/>
              <w:rPr>
                <w:bCs/>
                <w:sz w:val="16"/>
                <w:szCs w:val="16"/>
              </w:rPr>
            </w:pPr>
            <w:r w:rsidRPr="00142544">
              <w:rPr>
                <w:bCs/>
                <w:sz w:val="16"/>
                <w:szCs w:val="16"/>
              </w:rPr>
              <w:t>8</w:t>
            </w:r>
          </w:p>
        </w:tc>
      </w:tr>
      <w:tr w:rsidR="008E3199" w:rsidRPr="00142544" w:rsidTr="005C1CC4">
        <w:trPr>
          <w:trHeight w:val="444"/>
        </w:trPr>
        <w:tc>
          <w:tcPr>
            <w:tcW w:w="2136" w:type="dxa"/>
            <w:shd w:val="clear" w:color="auto" w:fill="auto"/>
            <w:vAlign w:val="center"/>
            <w:hideMark/>
          </w:tcPr>
          <w:p w:rsidR="008E3199" w:rsidRPr="00142544" w:rsidRDefault="008E3199" w:rsidP="00692BBE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42544">
              <w:rPr>
                <w:b/>
                <w:bCs/>
                <w:i/>
                <w:iCs/>
                <w:sz w:val="16"/>
                <w:szCs w:val="16"/>
              </w:rPr>
              <w:t>Налоговые и неналоговые доходы, в том числе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8E3199" w:rsidRPr="00102E98" w:rsidRDefault="005053D4" w:rsidP="006606E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411 094,4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8E3199" w:rsidRPr="00102E98" w:rsidRDefault="005053D4" w:rsidP="005053D4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542 507,5</w:t>
            </w:r>
          </w:p>
        </w:tc>
        <w:tc>
          <w:tcPr>
            <w:tcW w:w="1134" w:type="dxa"/>
            <w:shd w:val="clear" w:color="000000" w:fill="EEECE1"/>
            <w:vAlign w:val="center"/>
            <w:hideMark/>
          </w:tcPr>
          <w:p w:rsidR="008E3199" w:rsidRPr="00102E98" w:rsidRDefault="005053D4" w:rsidP="00102E9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542 507,5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8E3199" w:rsidRPr="00102E98" w:rsidRDefault="007576C3" w:rsidP="006606E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555 782,0</w:t>
            </w:r>
          </w:p>
        </w:tc>
        <w:tc>
          <w:tcPr>
            <w:tcW w:w="1080" w:type="dxa"/>
            <w:shd w:val="clear" w:color="000000" w:fill="EEECE1"/>
            <w:vAlign w:val="center"/>
            <w:hideMark/>
          </w:tcPr>
          <w:p w:rsidR="008E3199" w:rsidRPr="00102E98" w:rsidRDefault="00984BAD" w:rsidP="006606E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102,45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E3199" w:rsidRPr="00102E98" w:rsidRDefault="00984BAD" w:rsidP="006606E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131 413,1</w:t>
            </w:r>
          </w:p>
        </w:tc>
        <w:tc>
          <w:tcPr>
            <w:tcW w:w="920" w:type="dxa"/>
            <w:shd w:val="clear" w:color="000000" w:fill="EEECE1"/>
            <w:vAlign w:val="center"/>
            <w:hideMark/>
          </w:tcPr>
          <w:p w:rsidR="008E3199" w:rsidRPr="00102E98" w:rsidRDefault="00984BAD" w:rsidP="006606E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131,97</w:t>
            </w:r>
          </w:p>
        </w:tc>
      </w:tr>
      <w:tr w:rsidR="008E3199" w:rsidRPr="00142544" w:rsidTr="005C1CC4">
        <w:trPr>
          <w:trHeight w:val="432"/>
        </w:trPr>
        <w:tc>
          <w:tcPr>
            <w:tcW w:w="2136" w:type="dxa"/>
            <w:shd w:val="clear" w:color="auto" w:fill="auto"/>
            <w:vAlign w:val="center"/>
            <w:hideMark/>
          </w:tcPr>
          <w:p w:rsidR="008E3199" w:rsidRPr="00142544" w:rsidRDefault="008E3199" w:rsidP="00692BBE">
            <w:pPr>
              <w:jc w:val="center"/>
              <w:rPr>
                <w:b/>
                <w:bCs/>
                <w:sz w:val="16"/>
                <w:szCs w:val="16"/>
              </w:rPr>
            </w:pPr>
            <w:r w:rsidRPr="00142544">
              <w:rPr>
                <w:b/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8E3199" w:rsidRPr="00102E98" w:rsidRDefault="00984BAD" w:rsidP="004746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161 351,7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8E3199" w:rsidRPr="00102E98" w:rsidRDefault="00643B75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209 290,9</w:t>
            </w:r>
          </w:p>
        </w:tc>
        <w:tc>
          <w:tcPr>
            <w:tcW w:w="1134" w:type="dxa"/>
            <w:shd w:val="clear" w:color="000000" w:fill="EEECE1"/>
            <w:vAlign w:val="center"/>
            <w:hideMark/>
          </w:tcPr>
          <w:p w:rsidR="008E3199" w:rsidRPr="0046628F" w:rsidRDefault="00C72FBC" w:rsidP="00102E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209 290,9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8E3199" w:rsidRPr="0046628F" w:rsidRDefault="00C72FBC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219 897,2</w:t>
            </w:r>
          </w:p>
        </w:tc>
        <w:tc>
          <w:tcPr>
            <w:tcW w:w="1080" w:type="dxa"/>
            <w:shd w:val="clear" w:color="000000" w:fill="EEECE1"/>
            <w:vAlign w:val="center"/>
            <w:hideMark/>
          </w:tcPr>
          <w:p w:rsidR="008E3199" w:rsidRPr="0046628F" w:rsidRDefault="00C72FBC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E3199" w:rsidRPr="0046628F" w:rsidRDefault="00C72FBC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47 939,2</w:t>
            </w:r>
          </w:p>
        </w:tc>
        <w:tc>
          <w:tcPr>
            <w:tcW w:w="920" w:type="dxa"/>
            <w:shd w:val="clear" w:color="000000" w:fill="EEECE1"/>
            <w:vAlign w:val="center"/>
            <w:hideMark/>
          </w:tcPr>
          <w:p w:rsidR="008E3199" w:rsidRPr="0046628F" w:rsidRDefault="00C72FBC" w:rsidP="001444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129,71</w:t>
            </w:r>
          </w:p>
        </w:tc>
      </w:tr>
      <w:tr w:rsidR="008E3199" w:rsidRPr="00142544" w:rsidTr="005C1CC4">
        <w:trPr>
          <w:trHeight w:val="839"/>
        </w:trPr>
        <w:tc>
          <w:tcPr>
            <w:tcW w:w="2136" w:type="dxa"/>
            <w:shd w:val="clear" w:color="auto" w:fill="auto"/>
            <w:vAlign w:val="center"/>
            <w:hideMark/>
          </w:tcPr>
          <w:p w:rsidR="008E3199" w:rsidRPr="00142544" w:rsidRDefault="008E3199" w:rsidP="00692BBE">
            <w:pPr>
              <w:jc w:val="center"/>
              <w:rPr>
                <w:b/>
                <w:bCs/>
                <w:sz w:val="16"/>
                <w:szCs w:val="16"/>
              </w:rPr>
            </w:pPr>
            <w:r w:rsidRPr="00142544">
              <w:rPr>
                <w:b/>
                <w:b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  <w:r w:rsidR="00984BAD">
              <w:rPr>
                <w:b/>
                <w:bCs/>
                <w:sz w:val="16"/>
                <w:szCs w:val="16"/>
              </w:rPr>
              <w:t xml:space="preserve"> (акциз)</w:t>
            </w:r>
          </w:p>
        </w:tc>
        <w:tc>
          <w:tcPr>
            <w:tcW w:w="1085" w:type="dxa"/>
            <w:shd w:val="clear" w:color="auto" w:fill="auto"/>
            <w:vAlign w:val="center"/>
            <w:hideMark/>
          </w:tcPr>
          <w:p w:rsidR="008E3199" w:rsidRPr="00102E98" w:rsidRDefault="00984BAD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67 258,8</w:t>
            </w:r>
          </w:p>
        </w:tc>
        <w:tc>
          <w:tcPr>
            <w:tcW w:w="1041" w:type="dxa"/>
            <w:shd w:val="clear" w:color="auto" w:fill="auto"/>
            <w:vAlign w:val="center"/>
            <w:hideMark/>
          </w:tcPr>
          <w:p w:rsidR="008E3199" w:rsidRPr="00102E98" w:rsidRDefault="00643B75" w:rsidP="001444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71 801,1</w:t>
            </w:r>
          </w:p>
        </w:tc>
        <w:tc>
          <w:tcPr>
            <w:tcW w:w="1134" w:type="dxa"/>
            <w:shd w:val="clear" w:color="000000" w:fill="EEECE1"/>
            <w:vAlign w:val="center"/>
            <w:hideMark/>
          </w:tcPr>
          <w:p w:rsidR="008E3199" w:rsidRPr="0046628F" w:rsidRDefault="00C72FBC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71 801,1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8E3199" w:rsidRPr="0046628F" w:rsidRDefault="00C72FBC" w:rsidP="006A2B4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72 147,7</w:t>
            </w:r>
          </w:p>
        </w:tc>
        <w:tc>
          <w:tcPr>
            <w:tcW w:w="1080" w:type="dxa"/>
            <w:shd w:val="clear" w:color="000000" w:fill="EEECE1"/>
            <w:vAlign w:val="center"/>
            <w:hideMark/>
          </w:tcPr>
          <w:p w:rsidR="008E3199" w:rsidRPr="0046628F" w:rsidRDefault="00C72FBC" w:rsidP="00B510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100,48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8E3199" w:rsidRPr="0046628F" w:rsidRDefault="00C72FBC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4 542,3</w:t>
            </w:r>
          </w:p>
        </w:tc>
        <w:tc>
          <w:tcPr>
            <w:tcW w:w="920" w:type="dxa"/>
            <w:shd w:val="clear" w:color="000000" w:fill="EEECE1"/>
            <w:vAlign w:val="center"/>
            <w:hideMark/>
          </w:tcPr>
          <w:p w:rsidR="008E3199" w:rsidRPr="0046628F" w:rsidRDefault="00C72FBC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106,75</w:t>
            </w:r>
          </w:p>
        </w:tc>
      </w:tr>
      <w:tr w:rsidR="008E3199" w:rsidRPr="00142544" w:rsidTr="005C1CC4">
        <w:trPr>
          <w:trHeight w:val="408"/>
        </w:trPr>
        <w:tc>
          <w:tcPr>
            <w:tcW w:w="2136" w:type="dxa"/>
            <w:shd w:val="clear" w:color="auto" w:fill="auto"/>
            <w:vAlign w:val="center"/>
            <w:hideMark/>
          </w:tcPr>
          <w:p w:rsidR="008E3199" w:rsidRPr="00142544" w:rsidRDefault="008E3199" w:rsidP="00984BAD">
            <w:pPr>
              <w:jc w:val="center"/>
              <w:rPr>
                <w:b/>
                <w:bCs/>
                <w:sz w:val="16"/>
                <w:szCs w:val="16"/>
              </w:rPr>
            </w:pPr>
            <w:r w:rsidRPr="00142544">
              <w:rPr>
                <w:b/>
                <w:bCs/>
                <w:sz w:val="16"/>
                <w:szCs w:val="16"/>
              </w:rPr>
              <w:t>Налоги на совокупный доход</w:t>
            </w:r>
            <w:r w:rsidR="00984BAD">
              <w:rPr>
                <w:b/>
                <w:bCs/>
                <w:sz w:val="16"/>
                <w:szCs w:val="16"/>
              </w:rPr>
              <w:t xml:space="preserve"> (УСН,ЕСХН,ПСН)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8E3199" w:rsidRPr="00102E98" w:rsidRDefault="00984BAD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111 461,8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E3199" w:rsidRPr="00102E98" w:rsidRDefault="00643B75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151 485,1</w:t>
            </w:r>
          </w:p>
        </w:tc>
        <w:tc>
          <w:tcPr>
            <w:tcW w:w="1134" w:type="dxa"/>
            <w:shd w:val="clear" w:color="000000" w:fill="EEECE1"/>
            <w:vAlign w:val="center"/>
            <w:hideMark/>
          </w:tcPr>
          <w:p w:rsidR="008E3199" w:rsidRPr="0046628F" w:rsidRDefault="00C72FBC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151 485,1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8E3199" w:rsidRPr="0046628F" w:rsidRDefault="00C72FBC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150 457,9</w:t>
            </w:r>
          </w:p>
        </w:tc>
        <w:tc>
          <w:tcPr>
            <w:tcW w:w="1080" w:type="dxa"/>
            <w:shd w:val="clear" w:color="000000" w:fill="EEECE1"/>
            <w:vAlign w:val="center"/>
            <w:hideMark/>
          </w:tcPr>
          <w:p w:rsidR="008E3199" w:rsidRPr="0046628F" w:rsidRDefault="00C72FBC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99,32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E3199" w:rsidRPr="0046628F" w:rsidRDefault="00C72FBC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40 023,3</w:t>
            </w:r>
          </w:p>
        </w:tc>
        <w:tc>
          <w:tcPr>
            <w:tcW w:w="920" w:type="dxa"/>
            <w:shd w:val="clear" w:color="000000" w:fill="EEECE1"/>
            <w:vAlign w:val="center"/>
            <w:hideMark/>
          </w:tcPr>
          <w:p w:rsidR="008E3199" w:rsidRPr="0046628F" w:rsidRDefault="00C72FBC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135,91</w:t>
            </w:r>
          </w:p>
        </w:tc>
      </w:tr>
      <w:tr w:rsidR="008E3199" w:rsidRPr="00142544" w:rsidTr="005C1CC4">
        <w:trPr>
          <w:trHeight w:val="408"/>
        </w:trPr>
        <w:tc>
          <w:tcPr>
            <w:tcW w:w="2136" w:type="dxa"/>
            <w:shd w:val="clear" w:color="auto" w:fill="auto"/>
            <w:vAlign w:val="center"/>
            <w:hideMark/>
          </w:tcPr>
          <w:p w:rsidR="008E3199" w:rsidRPr="00142544" w:rsidRDefault="008E3199" w:rsidP="00692BBE">
            <w:pPr>
              <w:jc w:val="center"/>
              <w:rPr>
                <w:b/>
                <w:bCs/>
                <w:sz w:val="16"/>
                <w:szCs w:val="16"/>
              </w:rPr>
            </w:pPr>
            <w:r w:rsidRPr="00142544">
              <w:rPr>
                <w:b/>
                <w:bCs/>
                <w:sz w:val="16"/>
                <w:szCs w:val="16"/>
              </w:rPr>
              <w:lastRenderedPageBreak/>
              <w:t>Налог  на имущество организаций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8E3199" w:rsidRPr="00102E98" w:rsidRDefault="00984BAD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22 468,2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E3199" w:rsidRPr="00102E98" w:rsidRDefault="00643B75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25 432,5</w:t>
            </w:r>
          </w:p>
        </w:tc>
        <w:tc>
          <w:tcPr>
            <w:tcW w:w="1134" w:type="dxa"/>
            <w:shd w:val="clear" w:color="000000" w:fill="EEECE1"/>
            <w:vAlign w:val="center"/>
            <w:hideMark/>
          </w:tcPr>
          <w:p w:rsidR="008E3199" w:rsidRPr="0046628F" w:rsidRDefault="00C72FBC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25 432,5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8E3199" w:rsidRPr="0046628F" w:rsidRDefault="00C72FBC" w:rsidP="00C72FB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25 604,7</w:t>
            </w:r>
          </w:p>
        </w:tc>
        <w:tc>
          <w:tcPr>
            <w:tcW w:w="1080" w:type="dxa"/>
            <w:shd w:val="clear" w:color="000000" w:fill="EEECE1"/>
            <w:vAlign w:val="center"/>
            <w:hideMark/>
          </w:tcPr>
          <w:p w:rsidR="008E3199" w:rsidRPr="0046628F" w:rsidRDefault="00C72FBC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100,68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E3199" w:rsidRPr="0046628F" w:rsidRDefault="00C72FBC" w:rsidP="00B354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2 964,3</w:t>
            </w:r>
          </w:p>
        </w:tc>
        <w:tc>
          <w:tcPr>
            <w:tcW w:w="920" w:type="dxa"/>
            <w:shd w:val="clear" w:color="000000" w:fill="EEECE1"/>
            <w:vAlign w:val="center"/>
            <w:hideMark/>
          </w:tcPr>
          <w:p w:rsidR="008E3199" w:rsidRPr="0046628F" w:rsidRDefault="00C72FBC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113,19</w:t>
            </w:r>
          </w:p>
        </w:tc>
      </w:tr>
      <w:tr w:rsidR="008E3199" w:rsidRPr="00142544" w:rsidTr="005C1CC4">
        <w:trPr>
          <w:trHeight w:val="288"/>
        </w:trPr>
        <w:tc>
          <w:tcPr>
            <w:tcW w:w="2136" w:type="dxa"/>
            <w:shd w:val="clear" w:color="auto" w:fill="auto"/>
            <w:vAlign w:val="center"/>
            <w:hideMark/>
          </w:tcPr>
          <w:p w:rsidR="008E3199" w:rsidRPr="00142544" w:rsidRDefault="008E3199" w:rsidP="00692BBE">
            <w:pPr>
              <w:jc w:val="center"/>
              <w:rPr>
                <w:b/>
                <w:bCs/>
                <w:sz w:val="16"/>
                <w:szCs w:val="16"/>
              </w:rPr>
            </w:pPr>
            <w:r w:rsidRPr="00142544">
              <w:rPr>
                <w:b/>
                <w:bCs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8E3199" w:rsidRPr="00102E98" w:rsidRDefault="00984BAD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6 834,4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E3199" w:rsidRPr="00102E98" w:rsidRDefault="00643B75" w:rsidP="00102E98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9 873,0</w:t>
            </w:r>
          </w:p>
        </w:tc>
        <w:tc>
          <w:tcPr>
            <w:tcW w:w="1134" w:type="dxa"/>
            <w:shd w:val="clear" w:color="000000" w:fill="EEECE1"/>
            <w:vAlign w:val="center"/>
            <w:hideMark/>
          </w:tcPr>
          <w:p w:rsidR="008E3199" w:rsidRPr="0046628F" w:rsidRDefault="00C72FBC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9 873,0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8E3199" w:rsidRPr="0046628F" w:rsidRDefault="00C72FBC" w:rsidP="00102E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10 499,7</w:t>
            </w:r>
          </w:p>
        </w:tc>
        <w:tc>
          <w:tcPr>
            <w:tcW w:w="1080" w:type="dxa"/>
            <w:shd w:val="clear" w:color="000000" w:fill="EEECE1"/>
            <w:vAlign w:val="center"/>
            <w:hideMark/>
          </w:tcPr>
          <w:p w:rsidR="008E3199" w:rsidRPr="0046628F" w:rsidRDefault="00C72FBC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106,35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E3199" w:rsidRPr="0046628F" w:rsidRDefault="00C72FBC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3 038,6</w:t>
            </w:r>
          </w:p>
        </w:tc>
        <w:tc>
          <w:tcPr>
            <w:tcW w:w="920" w:type="dxa"/>
            <w:shd w:val="clear" w:color="000000" w:fill="EEECE1"/>
            <w:vAlign w:val="center"/>
            <w:hideMark/>
          </w:tcPr>
          <w:p w:rsidR="008E3199" w:rsidRPr="0046628F" w:rsidRDefault="00C72FBC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144,46</w:t>
            </w:r>
          </w:p>
        </w:tc>
      </w:tr>
      <w:tr w:rsidR="008E3199" w:rsidRPr="00142544" w:rsidTr="005C1CC4">
        <w:trPr>
          <w:trHeight w:val="828"/>
        </w:trPr>
        <w:tc>
          <w:tcPr>
            <w:tcW w:w="2136" w:type="dxa"/>
            <w:shd w:val="clear" w:color="auto" w:fill="auto"/>
            <w:vAlign w:val="center"/>
            <w:hideMark/>
          </w:tcPr>
          <w:p w:rsidR="008E3199" w:rsidRPr="00142544" w:rsidRDefault="008E3199" w:rsidP="00692BBE">
            <w:pPr>
              <w:jc w:val="center"/>
              <w:rPr>
                <w:b/>
                <w:bCs/>
                <w:sz w:val="16"/>
                <w:szCs w:val="16"/>
              </w:rPr>
            </w:pPr>
            <w:r w:rsidRPr="00142544">
              <w:rPr>
                <w:b/>
                <w:bCs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8E3199" w:rsidRPr="00102E98" w:rsidRDefault="00984BAD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13 597,8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E3199" w:rsidRPr="00102E98" w:rsidRDefault="00643B75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15 740,8</w:t>
            </w:r>
          </w:p>
        </w:tc>
        <w:tc>
          <w:tcPr>
            <w:tcW w:w="1134" w:type="dxa"/>
            <w:shd w:val="clear" w:color="000000" w:fill="EEECE1"/>
            <w:vAlign w:val="center"/>
            <w:hideMark/>
          </w:tcPr>
          <w:p w:rsidR="008E3199" w:rsidRPr="0046628F" w:rsidRDefault="009F3CCC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15 740,8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8E3199" w:rsidRPr="0046628F" w:rsidRDefault="009F3CCC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16 962,4</w:t>
            </w:r>
          </w:p>
        </w:tc>
        <w:tc>
          <w:tcPr>
            <w:tcW w:w="1080" w:type="dxa"/>
            <w:shd w:val="clear" w:color="000000" w:fill="EEECE1"/>
            <w:vAlign w:val="center"/>
            <w:hideMark/>
          </w:tcPr>
          <w:p w:rsidR="008E3199" w:rsidRPr="0046628F" w:rsidRDefault="009F3CCC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107,76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E3199" w:rsidRPr="0046628F" w:rsidRDefault="009F3CCC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2 143,0</w:t>
            </w:r>
          </w:p>
        </w:tc>
        <w:tc>
          <w:tcPr>
            <w:tcW w:w="920" w:type="dxa"/>
            <w:shd w:val="clear" w:color="000000" w:fill="EEECE1"/>
            <w:vAlign w:val="center"/>
            <w:hideMark/>
          </w:tcPr>
          <w:p w:rsidR="008E3199" w:rsidRPr="0046628F" w:rsidRDefault="009F3CCC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115,76</w:t>
            </w:r>
          </w:p>
        </w:tc>
      </w:tr>
      <w:tr w:rsidR="008E3199" w:rsidRPr="00142544" w:rsidTr="005C1CC4">
        <w:trPr>
          <w:trHeight w:val="601"/>
        </w:trPr>
        <w:tc>
          <w:tcPr>
            <w:tcW w:w="2136" w:type="dxa"/>
            <w:shd w:val="clear" w:color="auto" w:fill="auto"/>
            <w:vAlign w:val="center"/>
            <w:hideMark/>
          </w:tcPr>
          <w:p w:rsidR="008E3199" w:rsidRPr="00142544" w:rsidRDefault="008E3199" w:rsidP="00692BBE">
            <w:pPr>
              <w:jc w:val="center"/>
              <w:rPr>
                <w:b/>
                <w:bCs/>
                <w:sz w:val="16"/>
                <w:szCs w:val="16"/>
              </w:rPr>
            </w:pPr>
            <w:r w:rsidRPr="00142544">
              <w:rPr>
                <w:b/>
                <w:bCs/>
                <w:sz w:val="16"/>
                <w:szCs w:val="16"/>
              </w:rPr>
              <w:t>Платежи при пользовании природными ресурсами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8E3199" w:rsidRPr="00102E98" w:rsidRDefault="00643B75" w:rsidP="000554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47,9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E3199" w:rsidRPr="00102E98" w:rsidRDefault="00643B75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894,8</w:t>
            </w:r>
          </w:p>
        </w:tc>
        <w:tc>
          <w:tcPr>
            <w:tcW w:w="1134" w:type="dxa"/>
            <w:shd w:val="clear" w:color="000000" w:fill="EEECE1"/>
            <w:vAlign w:val="center"/>
            <w:hideMark/>
          </w:tcPr>
          <w:p w:rsidR="008E3199" w:rsidRPr="0046628F" w:rsidRDefault="00444E3E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894,8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8E3199" w:rsidRPr="0046628F" w:rsidRDefault="00444E3E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1 528,9</w:t>
            </w:r>
          </w:p>
        </w:tc>
        <w:tc>
          <w:tcPr>
            <w:tcW w:w="1080" w:type="dxa"/>
            <w:shd w:val="clear" w:color="000000" w:fill="EEECE1"/>
            <w:vAlign w:val="center"/>
            <w:hideMark/>
          </w:tcPr>
          <w:p w:rsidR="008E3199" w:rsidRPr="0046628F" w:rsidRDefault="00444E3E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170,86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E3199" w:rsidRPr="0046628F" w:rsidRDefault="00444E3E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846,9</w:t>
            </w:r>
          </w:p>
        </w:tc>
        <w:tc>
          <w:tcPr>
            <w:tcW w:w="920" w:type="dxa"/>
            <w:shd w:val="clear" w:color="000000" w:fill="EEECE1"/>
            <w:vAlign w:val="center"/>
            <w:hideMark/>
          </w:tcPr>
          <w:p w:rsidR="008E3199" w:rsidRPr="0046628F" w:rsidRDefault="00444E3E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1868,06</w:t>
            </w:r>
          </w:p>
        </w:tc>
      </w:tr>
      <w:tr w:rsidR="008E3199" w:rsidRPr="00142544" w:rsidTr="005C1CC4">
        <w:trPr>
          <w:trHeight w:val="644"/>
        </w:trPr>
        <w:tc>
          <w:tcPr>
            <w:tcW w:w="2136" w:type="dxa"/>
            <w:shd w:val="clear" w:color="auto" w:fill="auto"/>
            <w:vAlign w:val="center"/>
            <w:hideMark/>
          </w:tcPr>
          <w:p w:rsidR="008E3199" w:rsidRPr="00142544" w:rsidRDefault="008E3199" w:rsidP="00692BBE">
            <w:pPr>
              <w:jc w:val="center"/>
              <w:rPr>
                <w:b/>
                <w:bCs/>
                <w:sz w:val="16"/>
                <w:szCs w:val="16"/>
              </w:rPr>
            </w:pPr>
            <w:r w:rsidRPr="00142544">
              <w:rPr>
                <w:b/>
                <w:bCs/>
                <w:sz w:val="16"/>
                <w:szCs w:val="16"/>
              </w:rPr>
              <w:t>Доходы от оказания платных услуг(работ) и компенсация затрат государства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8E3199" w:rsidRPr="00102E98" w:rsidRDefault="00643B75" w:rsidP="00643B7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24 098,4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E3199" w:rsidRPr="00102E98" w:rsidRDefault="00643B75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34 326,0</w:t>
            </w:r>
          </w:p>
        </w:tc>
        <w:tc>
          <w:tcPr>
            <w:tcW w:w="1134" w:type="dxa"/>
            <w:shd w:val="clear" w:color="000000" w:fill="EEECE1"/>
            <w:vAlign w:val="center"/>
            <w:hideMark/>
          </w:tcPr>
          <w:p w:rsidR="008E3199" w:rsidRPr="0046628F" w:rsidRDefault="00444E3E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34 326,0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8E3199" w:rsidRPr="0046628F" w:rsidRDefault="00444E3E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34 165,0</w:t>
            </w:r>
          </w:p>
        </w:tc>
        <w:tc>
          <w:tcPr>
            <w:tcW w:w="1080" w:type="dxa"/>
            <w:shd w:val="clear" w:color="000000" w:fill="EEECE1"/>
            <w:vAlign w:val="center"/>
            <w:hideMark/>
          </w:tcPr>
          <w:p w:rsidR="008E3199" w:rsidRPr="0046628F" w:rsidRDefault="00444E3E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99,53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E3199" w:rsidRPr="0046628F" w:rsidRDefault="00444E3E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10 227,6</w:t>
            </w:r>
          </w:p>
        </w:tc>
        <w:tc>
          <w:tcPr>
            <w:tcW w:w="920" w:type="dxa"/>
            <w:shd w:val="clear" w:color="000000" w:fill="EEECE1"/>
            <w:vAlign w:val="center"/>
            <w:hideMark/>
          </w:tcPr>
          <w:p w:rsidR="008E3199" w:rsidRPr="0046628F" w:rsidRDefault="00444E3E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142,44</w:t>
            </w:r>
          </w:p>
        </w:tc>
      </w:tr>
      <w:tr w:rsidR="008E3199" w:rsidRPr="00142544" w:rsidTr="005C1CC4">
        <w:trPr>
          <w:trHeight w:val="765"/>
        </w:trPr>
        <w:tc>
          <w:tcPr>
            <w:tcW w:w="2136" w:type="dxa"/>
            <w:shd w:val="clear" w:color="auto" w:fill="auto"/>
            <w:vAlign w:val="center"/>
            <w:hideMark/>
          </w:tcPr>
          <w:p w:rsidR="008E3199" w:rsidRPr="00142544" w:rsidRDefault="008E3199" w:rsidP="00692BBE">
            <w:pPr>
              <w:jc w:val="center"/>
              <w:rPr>
                <w:b/>
                <w:bCs/>
                <w:sz w:val="16"/>
                <w:szCs w:val="16"/>
              </w:rPr>
            </w:pPr>
            <w:r w:rsidRPr="00142544">
              <w:rPr>
                <w:b/>
                <w:bCs/>
                <w:sz w:val="16"/>
                <w:szCs w:val="16"/>
              </w:rPr>
              <w:t>Доходы от продажи материальных  и нематериальных активов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8E3199" w:rsidRPr="00102E98" w:rsidRDefault="00643B75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E3199" w:rsidRPr="00102E98" w:rsidRDefault="0083300A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16 037,9</w:t>
            </w:r>
          </w:p>
        </w:tc>
        <w:tc>
          <w:tcPr>
            <w:tcW w:w="1134" w:type="dxa"/>
            <w:shd w:val="clear" w:color="000000" w:fill="EEECE1"/>
            <w:vAlign w:val="center"/>
            <w:hideMark/>
          </w:tcPr>
          <w:p w:rsidR="008E3199" w:rsidRPr="0046628F" w:rsidRDefault="00444E3E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16 037,9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8E3199" w:rsidRPr="0046628F" w:rsidRDefault="00444E3E" w:rsidP="00AE32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16 271,</w:t>
            </w:r>
            <w:r w:rsidR="00AE32B3">
              <w:rPr>
                <w:sz w:val="16"/>
                <w:szCs w:val="16"/>
              </w:rPr>
              <w:t>3</w:t>
            </w:r>
          </w:p>
        </w:tc>
        <w:tc>
          <w:tcPr>
            <w:tcW w:w="1080" w:type="dxa"/>
            <w:shd w:val="clear" w:color="000000" w:fill="EEECE1"/>
            <w:vAlign w:val="center"/>
            <w:hideMark/>
          </w:tcPr>
          <w:p w:rsidR="008E3199" w:rsidRPr="0046628F" w:rsidRDefault="00444E3E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101,45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E3199" w:rsidRPr="0046628F" w:rsidRDefault="00444E3E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16 037,9</w:t>
            </w:r>
          </w:p>
        </w:tc>
        <w:tc>
          <w:tcPr>
            <w:tcW w:w="920" w:type="dxa"/>
            <w:shd w:val="clear" w:color="000000" w:fill="EEECE1"/>
            <w:vAlign w:val="center"/>
            <w:hideMark/>
          </w:tcPr>
          <w:p w:rsidR="008E3199" w:rsidRPr="0046628F" w:rsidRDefault="00444E3E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8E3199" w:rsidRPr="00142544" w:rsidTr="005C1CC4">
        <w:trPr>
          <w:trHeight w:val="432"/>
        </w:trPr>
        <w:tc>
          <w:tcPr>
            <w:tcW w:w="2136" w:type="dxa"/>
            <w:shd w:val="clear" w:color="auto" w:fill="auto"/>
            <w:vAlign w:val="center"/>
            <w:hideMark/>
          </w:tcPr>
          <w:p w:rsidR="008E3199" w:rsidRPr="00142544" w:rsidRDefault="008E3199" w:rsidP="00692BBE">
            <w:pPr>
              <w:jc w:val="center"/>
              <w:rPr>
                <w:b/>
                <w:bCs/>
                <w:sz w:val="16"/>
                <w:szCs w:val="16"/>
              </w:rPr>
            </w:pPr>
            <w:r w:rsidRPr="00142544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8E3199" w:rsidRPr="00102E98" w:rsidRDefault="00643B75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668,8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E3199" w:rsidRPr="00102E98" w:rsidRDefault="0083300A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1 423,3</w:t>
            </w:r>
          </w:p>
        </w:tc>
        <w:tc>
          <w:tcPr>
            <w:tcW w:w="1134" w:type="dxa"/>
            <w:shd w:val="clear" w:color="000000" w:fill="EEECE1"/>
            <w:vAlign w:val="center"/>
            <w:hideMark/>
          </w:tcPr>
          <w:p w:rsidR="008E3199" w:rsidRPr="0046628F" w:rsidRDefault="00105DA0" w:rsidP="00102E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1 423,3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8E3199" w:rsidRPr="0046628F" w:rsidRDefault="00105DA0" w:rsidP="00102E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1 805,8</w:t>
            </w:r>
          </w:p>
        </w:tc>
        <w:tc>
          <w:tcPr>
            <w:tcW w:w="1080" w:type="dxa"/>
            <w:shd w:val="clear" w:color="000000" w:fill="EEECE1"/>
            <w:vAlign w:val="center"/>
            <w:hideMark/>
          </w:tcPr>
          <w:p w:rsidR="008E3199" w:rsidRPr="0046628F" w:rsidRDefault="00105DA0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126,87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E3199" w:rsidRPr="0046628F" w:rsidRDefault="00105DA0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754,5</w:t>
            </w:r>
          </w:p>
        </w:tc>
        <w:tc>
          <w:tcPr>
            <w:tcW w:w="920" w:type="dxa"/>
            <w:shd w:val="clear" w:color="000000" w:fill="EEECE1"/>
            <w:vAlign w:val="center"/>
            <w:hideMark/>
          </w:tcPr>
          <w:p w:rsidR="008E3199" w:rsidRPr="0046628F" w:rsidRDefault="00105DA0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212,81</w:t>
            </w:r>
          </w:p>
        </w:tc>
      </w:tr>
      <w:tr w:rsidR="008E3199" w:rsidRPr="00142544" w:rsidTr="005C1CC4">
        <w:trPr>
          <w:trHeight w:val="432"/>
        </w:trPr>
        <w:tc>
          <w:tcPr>
            <w:tcW w:w="2136" w:type="dxa"/>
            <w:shd w:val="clear" w:color="auto" w:fill="auto"/>
            <w:vAlign w:val="center"/>
            <w:hideMark/>
          </w:tcPr>
          <w:p w:rsidR="008E3199" w:rsidRPr="00142544" w:rsidRDefault="008E3199" w:rsidP="00692BBE">
            <w:pPr>
              <w:jc w:val="center"/>
              <w:rPr>
                <w:b/>
                <w:bCs/>
                <w:sz w:val="16"/>
                <w:szCs w:val="16"/>
              </w:rPr>
            </w:pPr>
            <w:r w:rsidRPr="00142544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085" w:type="dxa"/>
            <w:shd w:val="clear" w:color="auto" w:fill="auto"/>
            <w:noWrap/>
            <w:vAlign w:val="center"/>
            <w:hideMark/>
          </w:tcPr>
          <w:p w:rsidR="008E3199" w:rsidRPr="00102E98" w:rsidRDefault="00643B75" w:rsidP="000554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3 306,6</w:t>
            </w:r>
          </w:p>
        </w:tc>
        <w:tc>
          <w:tcPr>
            <w:tcW w:w="1041" w:type="dxa"/>
            <w:shd w:val="clear" w:color="auto" w:fill="auto"/>
            <w:noWrap/>
            <w:vAlign w:val="center"/>
            <w:hideMark/>
          </w:tcPr>
          <w:p w:rsidR="008E3199" w:rsidRPr="00102E98" w:rsidRDefault="0083300A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6 202,1</w:t>
            </w:r>
          </w:p>
        </w:tc>
        <w:tc>
          <w:tcPr>
            <w:tcW w:w="1134" w:type="dxa"/>
            <w:shd w:val="clear" w:color="000000" w:fill="EEECE1"/>
            <w:vAlign w:val="center"/>
            <w:hideMark/>
          </w:tcPr>
          <w:p w:rsidR="008E3199" w:rsidRPr="0046628F" w:rsidRDefault="00105DA0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6 202,1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8E3199" w:rsidRPr="0046628F" w:rsidRDefault="00105DA0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6 441,4</w:t>
            </w:r>
          </w:p>
        </w:tc>
        <w:tc>
          <w:tcPr>
            <w:tcW w:w="1080" w:type="dxa"/>
            <w:shd w:val="clear" w:color="000000" w:fill="EEECE1"/>
            <w:vAlign w:val="center"/>
            <w:hideMark/>
          </w:tcPr>
          <w:p w:rsidR="008E3199" w:rsidRPr="0046628F" w:rsidRDefault="00105DA0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103,86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8E3199" w:rsidRPr="0046628F" w:rsidRDefault="00105DA0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2 895,5</w:t>
            </w:r>
          </w:p>
        </w:tc>
        <w:tc>
          <w:tcPr>
            <w:tcW w:w="920" w:type="dxa"/>
            <w:shd w:val="clear" w:color="000000" w:fill="EEECE1"/>
            <w:vAlign w:val="center"/>
            <w:hideMark/>
          </w:tcPr>
          <w:p w:rsidR="008E3199" w:rsidRPr="0046628F" w:rsidRDefault="00105DA0" w:rsidP="006606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187,57</w:t>
            </w:r>
          </w:p>
        </w:tc>
      </w:tr>
    </w:tbl>
    <w:p w:rsidR="00E93958" w:rsidRDefault="000453CA" w:rsidP="000453CA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</w:p>
    <w:p w:rsidR="000453CA" w:rsidRDefault="00E93958" w:rsidP="000453CA">
      <w:pPr>
        <w:spacing w:line="360" w:lineRule="auto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</w:t>
      </w:r>
      <w:r w:rsidR="001533C4">
        <w:rPr>
          <w:sz w:val="26"/>
          <w:szCs w:val="26"/>
        </w:rPr>
        <w:t xml:space="preserve"> </w:t>
      </w:r>
      <w:r w:rsidR="000453CA" w:rsidRPr="00E4562C">
        <w:rPr>
          <w:sz w:val="28"/>
          <w:szCs w:val="28"/>
        </w:rPr>
        <w:t xml:space="preserve">В </w:t>
      </w:r>
      <w:r w:rsidR="000453CA">
        <w:rPr>
          <w:sz w:val="28"/>
          <w:szCs w:val="28"/>
        </w:rPr>
        <w:t>202</w:t>
      </w:r>
      <w:r w:rsidR="00AE32B3">
        <w:rPr>
          <w:sz w:val="28"/>
          <w:szCs w:val="28"/>
        </w:rPr>
        <w:t>4</w:t>
      </w:r>
      <w:r w:rsidR="000453CA" w:rsidRPr="00E4562C">
        <w:rPr>
          <w:sz w:val="28"/>
          <w:szCs w:val="28"/>
        </w:rPr>
        <w:t xml:space="preserve"> году основными источниками, формирующими налоговые и не</w:t>
      </w:r>
      <w:r w:rsidR="000453CA">
        <w:rPr>
          <w:sz w:val="28"/>
          <w:szCs w:val="28"/>
        </w:rPr>
        <w:t xml:space="preserve"> </w:t>
      </w:r>
      <w:r w:rsidR="000453CA" w:rsidRPr="00E4562C">
        <w:rPr>
          <w:sz w:val="28"/>
          <w:szCs w:val="28"/>
        </w:rPr>
        <w:t xml:space="preserve">налоговые доходы бюджета </w:t>
      </w:r>
      <w:r w:rsidR="003E21C4">
        <w:rPr>
          <w:sz w:val="28"/>
          <w:szCs w:val="28"/>
        </w:rPr>
        <w:t>района</w:t>
      </w:r>
      <w:r w:rsidR="000453CA">
        <w:rPr>
          <w:sz w:val="28"/>
          <w:szCs w:val="28"/>
        </w:rPr>
        <w:t>,</w:t>
      </w:r>
      <w:r w:rsidR="000453CA" w:rsidRPr="00E4562C">
        <w:rPr>
          <w:sz w:val="28"/>
          <w:szCs w:val="28"/>
        </w:rPr>
        <w:t xml:space="preserve"> являлись:</w:t>
      </w:r>
    </w:p>
    <w:p w:rsidR="000453CA" w:rsidRDefault="000453CA" w:rsidP="004B0382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562C">
        <w:rPr>
          <w:sz w:val="28"/>
          <w:szCs w:val="28"/>
        </w:rPr>
        <w:t xml:space="preserve"> налог на доходы физических лиц </w:t>
      </w:r>
      <w:r>
        <w:rPr>
          <w:sz w:val="28"/>
          <w:szCs w:val="28"/>
        </w:rPr>
        <w:t>-</w:t>
      </w:r>
      <w:r w:rsidR="004B0382">
        <w:rPr>
          <w:sz w:val="28"/>
          <w:szCs w:val="28"/>
        </w:rPr>
        <w:t>21</w:t>
      </w:r>
      <w:r w:rsidR="00AE32B3">
        <w:rPr>
          <w:sz w:val="28"/>
          <w:szCs w:val="28"/>
        </w:rPr>
        <w:t>9 897,2</w:t>
      </w:r>
      <w:r w:rsidRPr="00CD0876">
        <w:rPr>
          <w:color w:val="000000"/>
          <w:sz w:val="26"/>
          <w:szCs w:val="26"/>
        </w:rPr>
        <w:t xml:space="preserve"> тыс.</w:t>
      </w:r>
      <w:r>
        <w:rPr>
          <w:color w:val="000000"/>
          <w:sz w:val="26"/>
          <w:szCs w:val="26"/>
        </w:rPr>
        <w:t xml:space="preserve"> </w:t>
      </w:r>
      <w:r w:rsidRPr="00CD0876">
        <w:rPr>
          <w:color w:val="000000"/>
          <w:sz w:val="26"/>
          <w:szCs w:val="26"/>
        </w:rPr>
        <w:t>руб.</w:t>
      </w:r>
      <w:r>
        <w:rPr>
          <w:color w:val="000000"/>
          <w:sz w:val="26"/>
          <w:szCs w:val="26"/>
        </w:rPr>
        <w:t xml:space="preserve"> или </w:t>
      </w:r>
      <w:r w:rsidR="00AE32B3">
        <w:rPr>
          <w:color w:val="000000"/>
          <w:sz w:val="26"/>
          <w:szCs w:val="26"/>
        </w:rPr>
        <w:t>39,56</w:t>
      </w:r>
      <w:r w:rsidRPr="00E4562C">
        <w:rPr>
          <w:sz w:val="28"/>
          <w:szCs w:val="28"/>
        </w:rPr>
        <w:t xml:space="preserve"> </w:t>
      </w:r>
      <w:r>
        <w:rPr>
          <w:sz w:val="28"/>
          <w:szCs w:val="28"/>
        </w:rPr>
        <w:t>% от общей суммы фактического исполнения;</w:t>
      </w:r>
    </w:p>
    <w:p w:rsidR="0094032E" w:rsidRDefault="0094032E" w:rsidP="0094032E">
      <w:pPr>
        <w:tabs>
          <w:tab w:val="left" w:pos="851"/>
        </w:tabs>
        <w:ind w:firstLine="851"/>
        <w:rPr>
          <w:sz w:val="28"/>
          <w:szCs w:val="28"/>
        </w:rPr>
      </w:pPr>
      <w:r w:rsidRPr="0094032E">
        <w:rPr>
          <w:sz w:val="26"/>
          <w:szCs w:val="26"/>
        </w:rPr>
        <w:t>-</w:t>
      </w:r>
      <w:r w:rsidRPr="0094032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</w:t>
      </w:r>
      <w:r w:rsidRPr="0094032E">
        <w:rPr>
          <w:bCs/>
          <w:sz w:val="26"/>
          <w:szCs w:val="26"/>
        </w:rPr>
        <w:t>алоги на товары (работы, услуги), реализуемые на территории Российской Федерации</w:t>
      </w:r>
      <w:r>
        <w:rPr>
          <w:bCs/>
          <w:sz w:val="26"/>
          <w:szCs w:val="26"/>
        </w:rPr>
        <w:t xml:space="preserve"> </w:t>
      </w:r>
      <w:r w:rsidR="00407CDD">
        <w:rPr>
          <w:bCs/>
          <w:sz w:val="26"/>
          <w:szCs w:val="26"/>
        </w:rPr>
        <w:t xml:space="preserve"> (акциз)</w:t>
      </w:r>
      <w:r>
        <w:rPr>
          <w:bCs/>
          <w:sz w:val="26"/>
          <w:szCs w:val="26"/>
        </w:rPr>
        <w:t>-</w:t>
      </w:r>
      <w:r w:rsidR="00407CDD">
        <w:rPr>
          <w:bCs/>
          <w:sz w:val="26"/>
          <w:szCs w:val="26"/>
        </w:rPr>
        <w:t xml:space="preserve">  </w:t>
      </w:r>
      <w:r w:rsidR="00AE32B3">
        <w:rPr>
          <w:bCs/>
          <w:sz w:val="26"/>
          <w:szCs w:val="26"/>
        </w:rPr>
        <w:t>72 147,7</w:t>
      </w:r>
      <w:r w:rsidR="00407CDD">
        <w:rPr>
          <w:bCs/>
          <w:sz w:val="26"/>
          <w:szCs w:val="26"/>
        </w:rPr>
        <w:t xml:space="preserve"> </w:t>
      </w:r>
      <w:r w:rsidRPr="0094032E">
        <w:rPr>
          <w:sz w:val="26"/>
          <w:szCs w:val="26"/>
        </w:rPr>
        <w:t xml:space="preserve">тыс. руб. или </w:t>
      </w:r>
      <w:r w:rsidRPr="00E4562C">
        <w:rPr>
          <w:sz w:val="28"/>
          <w:szCs w:val="28"/>
        </w:rPr>
        <w:t xml:space="preserve"> </w:t>
      </w:r>
      <w:r w:rsidR="00AE32B3">
        <w:rPr>
          <w:sz w:val="28"/>
          <w:szCs w:val="28"/>
        </w:rPr>
        <w:t>12,98</w:t>
      </w:r>
      <w:r>
        <w:rPr>
          <w:sz w:val="28"/>
          <w:szCs w:val="28"/>
        </w:rPr>
        <w:t>% от общей суммы фактического исполнения;</w:t>
      </w:r>
    </w:p>
    <w:p w:rsidR="0094032E" w:rsidRDefault="0094032E" w:rsidP="0094032E">
      <w:pPr>
        <w:tabs>
          <w:tab w:val="left" w:pos="851"/>
        </w:tabs>
        <w:ind w:firstLine="851"/>
        <w:rPr>
          <w:sz w:val="28"/>
          <w:szCs w:val="28"/>
        </w:rPr>
      </w:pPr>
      <w:r w:rsidRPr="0094032E">
        <w:rPr>
          <w:sz w:val="26"/>
          <w:szCs w:val="26"/>
        </w:rPr>
        <w:t>-</w:t>
      </w:r>
      <w:r w:rsidRPr="0094032E">
        <w:rPr>
          <w:bCs/>
          <w:sz w:val="26"/>
          <w:szCs w:val="26"/>
        </w:rPr>
        <w:t xml:space="preserve"> </w:t>
      </w:r>
      <w:r w:rsidR="008439B2">
        <w:rPr>
          <w:bCs/>
          <w:sz w:val="26"/>
          <w:szCs w:val="26"/>
        </w:rPr>
        <w:t>н</w:t>
      </w:r>
      <w:r w:rsidRPr="0094032E">
        <w:rPr>
          <w:bCs/>
          <w:sz w:val="26"/>
          <w:szCs w:val="26"/>
        </w:rPr>
        <w:t>алоги на совокупный доход</w:t>
      </w:r>
      <w:r w:rsidR="00407CDD">
        <w:rPr>
          <w:bCs/>
          <w:sz w:val="26"/>
          <w:szCs w:val="26"/>
        </w:rPr>
        <w:t xml:space="preserve"> (УСН, ЕСХН, ПСН)</w:t>
      </w:r>
      <w:r>
        <w:rPr>
          <w:bCs/>
          <w:sz w:val="26"/>
          <w:szCs w:val="26"/>
        </w:rPr>
        <w:t xml:space="preserve"> </w:t>
      </w:r>
      <w:r w:rsidR="00407CDD">
        <w:rPr>
          <w:bCs/>
          <w:sz w:val="26"/>
          <w:szCs w:val="26"/>
        </w:rPr>
        <w:t xml:space="preserve">– </w:t>
      </w:r>
      <w:r w:rsidR="00AE32B3">
        <w:rPr>
          <w:bCs/>
          <w:sz w:val="26"/>
          <w:szCs w:val="26"/>
        </w:rPr>
        <w:t>150 457,9</w:t>
      </w:r>
      <w:r w:rsidRPr="0094032E">
        <w:rPr>
          <w:sz w:val="26"/>
          <w:szCs w:val="26"/>
        </w:rPr>
        <w:t xml:space="preserve"> тыс. руб. или </w:t>
      </w:r>
      <w:r w:rsidR="00982604">
        <w:rPr>
          <w:sz w:val="26"/>
          <w:szCs w:val="26"/>
        </w:rPr>
        <w:t>2</w:t>
      </w:r>
      <w:r w:rsidR="00AE32B3">
        <w:rPr>
          <w:sz w:val="26"/>
          <w:szCs w:val="26"/>
        </w:rPr>
        <w:t>7</w:t>
      </w:r>
      <w:r w:rsidR="00982604">
        <w:rPr>
          <w:sz w:val="26"/>
          <w:szCs w:val="26"/>
        </w:rPr>
        <w:t>,</w:t>
      </w:r>
      <w:r w:rsidR="00AE32B3">
        <w:rPr>
          <w:sz w:val="26"/>
          <w:szCs w:val="26"/>
        </w:rPr>
        <w:t>07</w:t>
      </w:r>
      <w:r w:rsidRPr="00E4562C">
        <w:rPr>
          <w:sz w:val="28"/>
          <w:szCs w:val="28"/>
        </w:rPr>
        <w:t xml:space="preserve"> </w:t>
      </w:r>
      <w:r>
        <w:rPr>
          <w:sz w:val="28"/>
          <w:szCs w:val="28"/>
        </w:rPr>
        <w:t>% от общей суммы фактического исполнения</w:t>
      </w:r>
      <w:r w:rsidR="00636022">
        <w:rPr>
          <w:sz w:val="28"/>
          <w:szCs w:val="28"/>
        </w:rPr>
        <w:t>;</w:t>
      </w:r>
    </w:p>
    <w:p w:rsidR="00636022" w:rsidRDefault="00636022" w:rsidP="00636022">
      <w:pPr>
        <w:tabs>
          <w:tab w:val="left" w:pos="851"/>
        </w:tabs>
        <w:ind w:firstLine="851"/>
        <w:rPr>
          <w:sz w:val="28"/>
          <w:szCs w:val="28"/>
        </w:rPr>
      </w:pPr>
      <w:r w:rsidRPr="0094032E">
        <w:rPr>
          <w:sz w:val="26"/>
          <w:szCs w:val="26"/>
        </w:rPr>
        <w:t>-</w:t>
      </w:r>
      <w:r w:rsidRPr="0094032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доходы от оказания платных услуг – 34 165,0</w:t>
      </w:r>
      <w:r w:rsidRPr="0094032E">
        <w:rPr>
          <w:sz w:val="26"/>
          <w:szCs w:val="26"/>
        </w:rPr>
        <w:t xml:space="preserve"> тыс. руб. или </w:t>
      </w:r>
      <w:r>
        <w:rPr>
          <w:sz w:val="26"/>
          <w:szCs w:val="26"/>
        </w:rPr>
        <w:t>6,15</w:t>
      </w:r>
      <w:r w:rsidRPr="00E4562C">
        <w:rPr>
          <w:sz w:val="28"/>
          <w:szCs w:val="28"/>
        </w:rPr>
        <w:t xml:space="preserve"> </w:t>
      </w:r>
      <w:r>
        <w:rPr>
          <w:sz w:val="28"/>
          <w:szCs w:val="28"/>
        </w:rPr>
        <w:t>% от общей суммы фактического исполнения.</w:t>
      </w:r>
    </w:p>
    <w:p w:rsidR="00E93958" w:rsidRDefault="000453CA" w:rsidP="000453CA">
      <w:pPr>
        <w:spacing w:line="360" w:lineRule="auto"/>
        <w:jc w:val="both"/>
        <w:rPr>
          <w:sz w:val="28"/>
          <w:szCs w:val="28"/>
        </w:rPr>
      </w:pPr>
      <w:r w:rsidRPr="00E4562C">
        <w:rPr>
          <w:sz w:val="28"/>
          <w:szCs w:val="28"/>
        </w:rPr>
        <w:tab/>
      </w:r>
    </w:p>
    <w:p w:rsidR="000453CA" w:rsidRDefault="00E93958" w:rsidP="000453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453CA">
        <w:rPr>
          <w:sz w:val="28"/>
          <w:szCs w:val="28"/>
        </w:rPr>
        <w:t>Н</w:t>
      </w:r>
      <w:r w:rsidR="000453CA" w:rsidRPr="00E4562C">
        <w:rPr>
          <w:sz w:val="28"/>
          <w:szCs w:val="28"/>
        </w:rPr>
        <w:t>аибольшее отклонение прогнозных показателей по сравнению с первоначально утвержденными показателями отмечается по следующим доходам:</w:t>
      </w:r>
    </w:p>
    <w:p w:rsidR="000453CA" w:rsidRDefault="000453CA" w:rsidP="000453C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B62F5">
        <w:rPr>
          <w:sz w:val="28"/>
          <w:szCs w:val="28"/>
        </w:rPr>
        <w:t xml:space="preserve"> </w:t>
      </w:r>
      <w:r w:rsidRPr="00E4562C">
        <w:rPr>
          <w:sz w:val="28"/>
          <w:szCs w:val="28"/>
        </w:rPr>
        <w:t xml:space="preserve">налог на доходы физических лиц </w:t>
      </w:r>
      <w:r>
        <w:rPr>
          <w:sz w:val="28"/>
          <w:szCs w:val="28"/>
        </w:rPr>
        <w:t xml:space="preserve">– </w:t>
      </w:r>
      <w:r w:rsidR="00E84A73">
        <w:rPr>
          <w:sz w:val="28"/>
          <w:szCs w:val="28"/>
        </w:rPr>
        <w:t xml:space="preserve">47 939,2 </w:t>
      </w:r>
      <w:r w:rsidRPr="00CD0876">
        <w:rPr>
          <w:color w:val="000000"/>
          <w:sz w:val="26"/>
          <w:szCs w:val="26"/>
        </w:rPr>
        <w:t>тыс.</w:t>
      </w:r>
      <w:r>
        <w:rPr>
          <w:color w:val="000000"/>
          <w:sz w:val="26"/>
          <w:szCs w:val="26"/>
        </w:rPr>
        <w:t xml:space="preserve"> </w:t>
      </w:r>
      <w:r w:rsidRPr="00CD0876">
        <w:rPr>
          <w:color w:val="000000"/>
          <w:sz w:val="26"/>
          <w:szCs w:val="26"/>
        </w:rPr>
        <w:t>руб.</w:t>
      </w:r>
      <w:r>
        <w:rPr>
          <w:color w:val="000000"/>
          <w:sz w:val="26"/>
          <w:szCs w:val="26"/>
        </w:rPr>
        <w:t xml:space="preserve"> или </w:t>
      </w:r>
      <w:r w:rsidR="00E84A73">
        <w:rPr>
          <w:color w:val="000000"/>
          <w:sz w:val="26"/>
          <w:szCs w:val="26"/>
        </w:rPr>
        <w:t>29</w:t>
      </w:r>
      <w:r w:rsidR="00E52BA1">
        <w:rPr>
          <w:color w:val="000000"/>
          <w:sz w:val="26"/>
          <w:szCs w:val="26"/>
        </w:rPr>
        <w:t>,</w:t>
      </w:r>
      <w:r w:rsidR="00E84A73">
        <w:rPr>
          <w:color w:val="000000"/>
          <w:sz w:val="26"/>
          <w:szCs w:val="26"/>
        </w:rPr>
        <w:t>71</w:t>
      </w:r>
      <w:r w:rsidRPr="00E4562C">
        <w:rPr>
          <w:sz w:val="28"/>
          <w:szCs w:val="28"/>
        </w:rPr>
        <w:t xml:space="preserve"> </w:t>
      </w:r>
      <w:r>
        <w:rPr>
          <w:sz w:val="28"/>
          <w:szCs w:val="28"/>
        </w:rPr>
        <w:t>%;</w:t>
      </w:r>
    </w:p>
    <w:p w:rsidR="000453CA" w:rsidRDefault="008439B2" w:rsidP="00491C64">
      <w:pPr>
        <w:spacing w:line="276" w:lineRule="auto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- </w:t>
      </w:r>
      <w:r w:rsidRPr="0094032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н</w:t>
      </w:r>
      <w:r w:rsidRPr="0094032E">
        <w:rPr>
          <w:bCs/>
          <w:sz w:val="26"/>
          <w:szCs w:val="26"/>
        </w:rPr>
        <w:t>алоги на совокупный доход</w:t>
      </w:r>
      <w:r>
        <w:rPr>
          <w:bCs/>
          <w:sz w:val="26"/>
          <w:szCs w:val="26"/>
        </w:rPr>
        <w:t xml:space="preserve"> – </w:t>
      </w:r>
      <w:r w:rsidR="00D67DDC">
        <w:rPr>
          <w:bCs/>
          <w:sz w:val="26"/>
          <w:szCs w:val="26"/>
        </w:rPr>
        <w:t>40 023,3</w:t>
      </w:r>
      <w:r w:rsidRPr="0094032E">
        <w:rPr>
          <w:sz w:val="26"/>
          <w:szCs w:val="26"/>
        </w:rPr>
        <w:t xml:space="preserve"> тыс. руб. или </w:t>
      </w:r>
      <w:r w:rsidR="00D67DDC">
        <w:rPr>
          <w:sz w:val="26"/>
          <w:szCs w:val="26"/>
        </w:rPr>
        <w:t>35,91</w:t>
      </w:r>
      <w:r w:rsidRPr="00E4562C">
        <w:rPr>
          <w:sz w:val="28"/>
          <w:szCs w:val="28"/>
        </w:rPr>
        <w:t xml:space="preserve"> </w:t>
      </w:r>
      <w:r>
        <w:rPr>
          <w:sz w:val="28"/>
          <w:szCs w:val="28"/>
        </w:rPr>
        <w:t>%</w:t>
      </w:r>
      <w:r w:rsidR="004E38B5">
        <w:rPr>
          <w:sz w:val="28"/>
          <w:szCs w:val="28"/>
        </w:rPr>
        <w:t>;</w:t>
      </w:r>
    </w:p>
    <w:p w:rsidR="00D67DDC" w:rsidRDefault="00D67DDC" w:rsidP="00491C6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доходы от оказания платных услуг – 10 227,6 тыс. руб. или 42,44%;</w:t>
      </w:r>
    </w:p>
    <w:p w:rsidR="00E024C7" w:rsidRDefault="00E024C7" w:rsidP="00491C64">
      <w:pPr>
        <w:spacing w:line="276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6057F2">
        <w:rPr>
          <w:bCs/>
          <w:sz w:val="26"/>
          <w:szCs w:val="26"/>
        </w:rPr>
        <w:t>д</w:t>
      </w:r>
      <w:r w:rsidRPr="00E024C7">
        <w:rPr>
          <w:bCs/>
          <w:sz w:val="26"/>
          <w:szCs w:val="26"/>
        </w:rPr>
        <w:t>оходы от продажи материальных  и нематериальных активов</w:t>
      </w:r>
      <w:r>
        <w:rPr>
          <w:bCs/>
          <w:sz w:val="26"/>
          <w:szCs w:val="26"/>
        </w:rPr>
        <w:t xml:space="preserve"> – </w:t>
      </w:r>
      <w:r w:rsidR="00E52BA1">
        <w:rPr>
          <w:bCs/>
          <w:sz w:val="26"/>
          <w:szCs w:val="26"/>
        </w:rPr>
        <w:t>16</w:t>
      </w:r>
      <w:r w:rsidR="00D67DDC">
        <w:rPr>
          <w:bCs/>
          <w:sz w:val="26"/>
          <w:szCs w:val="26"/>
        </w:rPr>
        <w:t> 037,9</w:t>
      </w:r>
      <w:r>
        <w:rPr>
          <w:bCs/>
          <w:sz w:val="26"/>
          <w:szCs w:val="26"/>
        </w:rPr>
        <w:t xml:space="preserve"> тыс. руб. или </w:t>
      </w:r>
      <w:r w:rsidR="00E52BA1">
        <w:rPr>
          <w:bCs/>
          <w:sz w:val="26"/>
          <w:szCs w:val="26"/>
        </w:rPr>
        <w:t>100,0</w:t>
      </w:r>
      <w:r w:rsidR="006057F2">
        <w:rPr>
          <w:bCs/>
          <w:sz w:val="26"/>
          <w:szCs w:val="26"/>
        </w:rPr>
        <w:t xml:space="preserve"> %;</w:t>
      </w:r>
    </w:p>
    <w:p w:rsidR="006057F2" w:rsidRPr="006057F2" w:rsidRDefault="006057F2" w:rsidP="00491C64">
      <w:pPr>
        <w:spacing w:line="276" w:lineRule="auto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6057F2">
        <w:rPr>
          <w:bCs/>
          <w:sz w:val="26"/>
          <w:szCs w:val="26"/>
        </w:rPr>
        <w:t>прочие неналоговые доходы</w:t>
      </w:r>
      <w:r>
        <w:rPr>
          <w:bCs/>
          <w:sz w:val="26"/>
          <w:szCs w:val="26"/>
        </w:rPr>
        <w:t xml:space="preserve"> – </w:t>
      </w:r>
      <w:r w:rsidR="00D67DDC">
        <w:rPr>
          <w:bCs/>
          <w:sz w:val="26"/>
          <w:szCs w:val="26"/>
        </w:rPr>
        <w:t>2 895,5</w:t>
      </w:r>
      <w:r>
        <w:rPr>
          <w:bCs/>
          <w:sz w:val="26"/>
          <w:szCs w:val="26"/>
        </w:rPr>
        <w:t xml:space="preserve"> тыс. руб. или </w:t>
      </w:r>
      <w:r w:rsidR="00D67DDC">
        <w:rPr>
          <w:bCs/>
          <w:sz w:val="26"/>
          <w:szCs w:val="26"/>
        </w:rPr>
        <w:t>87,57</w:t>
      </w:r>
      <w:r>
        <w:rPr>
          <w:bCs/>
          <w:sz w:val="26"/>
          <w:szCs w:val="26"/>
        </w:rPr>
        <w:t>%.</w:t>
      </w:r>
    </w:p>
    <w:p w:rsidR="000453CA" w:rsidRDefault="000453CA" w:rsidP="00491C64">
      <w:pPr>
        <w:spacing w:line="276" w:lineRule="auto"/>
        <w:jc w:val="both"/>
        <w:rPr>
          <w:sz w:val="26"/>
          <w:szCs w:val="26"/>
        </w:rPr>
      </w:pPr>
    </w:p>
    <w:p w:rsidR="00206C09" w:rsidRDefault="00914AAE" w:rsidP="00491C64">
      <w:pPr>
        <w:spacing w:line="276" w:lineRule="auto"/>
        <w:jc w:val="center"/>
        <w:rPr>
          <w:b/>
          <w:sz w:val="26"/>
          <w:szCs w:val="26"/>
        </w:rPr>
      </w:pPr>
      <w:r w:rsidRPr="00273DF5">
        <w:rPr>
          <w:b/>
          <w:sz w:val="26"/>
          <w:szCs w:val="26"/>
        </w:rPr>
        <w:t>6</w:t>
      </w:r>
      <w:r w:rsidR="00FE6B6A" w:rsidRPr="00273DF5">
        <w:rPr>
          <w:b/>
          <w:sz w:val="26"/>
          <w:szCs w:val="26"/>
        </w:rPr>
        <w:t>.2.</w:t>
      </w:r>
      <w:r w:rsidR="0011619D" w:rsidRPr="00273DF5">
        <w:rPr>
          <w:b/>
          <w:sz w:val="26"/>
          <w:szCs w:val="26"/>
        </w:rPr>
        <w:t>Безвозмездные поступления</w:t>
      </w:r>
      <w:r w:rsidR="00D0185D" w:rsidRPr="00273DF5">
        <w:rPr>
          <w:b/>
          <w:sz w:val="26"/>
          <w:szCs w:val="26"/>
        </w:rPr>
        <w:t>.</w:t>
      </w:r>
    </w:p>
    <w:p w:rsidR="00E93958" w:rsidRDefault="00E93958" w:rsidP="00491C64">
      <w:pPr>
        <w:spacing w:line="276" w:lineRule="auto"/>
        <w:jc w:val="center"/>
        <w:rPr>
          <w:b/>
          <w:sz w:val="26"/>
          <w:szCs w:val="26"/>
        </w:rPr>
      </w:pPr>
    </w:p>
    <w:p w:rsidR="00E93958" w:rsidRPr="00206C09" w:rsidRDefault="00E93958" w:rsidP="00491C64">
      <w:pPr>
        <w:spacing w:line="276" w:lineRule="auto"/>
        <w:jc w:val="center"/>
        <w:rPr>
          <w:b/>
          <w:sz w:val="26"/>
          <w:szCs w:val="26"/>
        </w:rPr>
      </w:pPr>
    </w:p>
    <w:tbl>
      <w:tblPr>
        <w:tblW w:w="95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1134"/>
        <w:gridCol w:w="1134"/>
        <w:gridCol w:w="1134"/>
        <w:gridCol w:w="1064"/>
        <w:gridCol w:w="1080"/>
        <w:gridCol w:w="1120"/>
        <w:gridCol w:w="920"/>
      </w:tblGrid>
      <w:tr w:rsidR="005A2236" w:rsidRPr="00142544" w:rsidTr="005A2236">
        <w:trPr>
          <w:trHeight w:val="444"/>
        </w:trPr>
        <w:tc>
          <w:tcPr>
            <w:tcW w:w="1994" w:type="dxa"/>
            <w:vMerge w:val="restart"/>
            <w:shd w:val="clear" w:color="000000" w:fill="EEECE1"/>
            <w:vAlign w:val="center"/>
            <w:hideMark/>
          </w:tcPr>
          <w:p w:rsidR="005A2236" w:rsidRPr="00142544" w:rsidRDefault="005A2236" w:rsidP="00206C09">
            <w:pPr>
              <w:jc w:val="center"/>
              <w:rPr>
                <w:sz w:val="12"/>
                <w:szCs w:val="12"/>
              </w:rPr>
            </w:pPr>
            <w:r w:rsidRPr="00142544">
              <w:rPr>
                <w:sz w:val="12"/>
                <w:szCs w:val="12"/>
              </w:rPr>
              <w:lastRenderedPageBreak/>
              <w:t>Наименование доходов</w:t>
            </w:r>
          </w:p>
        </w:tc>
        <w:tc>
          <w:tcPr>
            <w:tcW w:w="1134" w:type="dxa"/>
            <w:vMerge w:val="restart"/>
            <w:shd w:val="clear" w:color="000000" w:fill="EEECE1"/>
            <w:hideMark/>
          </w:tcPr>
          <w:p w:rsidR="005A2236" w:rsidRPr="008E3199" w:rsidRDefault="005A2236" w:rsidP="00787516">
            <w:pPr>
              <w:spacing w:line="276" w:lineRule="auto"/>
              <w:jc w:val="both"/>
              <w:rPr>
                <w:sz w:val="12"/>
                <w:szCs w:val="12"/>
              </w:rPr>
            </w:pPr>
            <w:r w:rsidRPr="008E3199">
              <w:rPr>
                <w:sz w:val="12"/>
                <w:szCs w:val="12"/>
              </w:rPr>
              <w:t>Решение № 6-30 от 22.12.2023 (тыс. руб.) первоначальное</w:t>
            </w:r>
          </w:p>
        </w:tc>
        <w:tc>
          <w:tcPr>
            <w:tcW w:w="1134" w:type="dxa"/>
            <w:vMerge w:val="restart"/>
            <w:shd w:val="clear" w:color="000000" w:fill="EEECE1"/>
            <w:hideMark/>
          </w:tcPr>
          <w:p w:rsidR="005A2236" w:rsidRPr="008E3199" w:rsidRDefault="005A2236" w:rsidP="00787516">
            <w:pPr>
              <w:spacing w:line="276" w:lineRule="auto"/>
              <w:jc w:val="both"/>
              <w:rPr>
                <w:sz w:val="12"/>
                <w:szCs w:val="12"/>
              </w:rPr>
            </w:pPr>
            <w:r w:rsidRPr="008E3199">
              <w:rPr>
                <w:sz w:val="12"/>
                <w:szCs w:val="12"/>
              </w:rPr>
              <w:t>Решение № 20-105 от 23.12.2024 (тыс. руб.)</w:t>
            </w:r>
          </w:p>
          <w:p w:rsidR="005A2236" w:rsidRPr="008E3199" w:rsidRDefault="005A2236" w:rsidP="00787516">
            <w:pPr>
              <w:spacing w:line="276" w:lineRule="auto"/>
              <w:jc w:val="both"/>
              <w:rPr>
                <w:sz w:val="12"/>
                <w:szCs w:val="12"/>
              </w:rPr>
            </w:pPr>
            <w:r w:rsidRPr="008E3199">
              <w:rPr>
                <w:sz w:val="12"/>
                <w:szCs w:val="12"/>
              </w:rPr>
              <w:t>действующее</w:t>
            </w:r>
          </w:p>
        </w:tc>
        <w:tc>
          <w:tcPr>
            <w:tcW w:w="1134" w:type="dxa"/>
            <w:vMerge w:val="restart"/>
            <w:shd w:val="clear" w:color="000000" w:fill="EEECE1"/>
            <w:vAlign w:val="center"/>
            <w:hideMark/>
          </w:tcPr>
          <w:p w:rsidR="005A2236" w:rsidRDefault="005A2236" w:rsidP="00206C09">
            <w:pPr>
              <w:jc w:val="center"/>
              <w:rPr>
                <w:sz w:val="12"/>
                <w:szCs w:val="12"/>
              </w:rPr>
            </w:pPr>
            <w:r w:rsidRPr="00142544">
              <w:rPr>
                <w:sz w:val="12"/>
                <w:szCs w:val="12"/>
              </w:rPr>
              <w:t>Уточненный план  (ф.0503117)</w:t>
            </w:r>
          </w:p>
          <w:p w:rsidR="005A2236" w:rsidRPr="00142544" w:rsidRDefault="005A2236" w:rsidP="00206C0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тыс.руб.</w:t>
            </w:r>
          </w:p>
        </w:tc>
        <w:tc>
          <w:tcPr>
            <w:tcW w:w="1064" w:type="dxa"/>
            <w:vMerge w:val="restart"/>
            <w:shd w:val="clear" w:color="000000" w:fill="EEECE1"/>
            <w:vAlign w:val="center"/>
            <w:hideMark/>
          </w:tcPr>
          <w:p w:rsidR="005A2236" w:rsidRDefault="005A2236" w:rsidP="00206C0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Фактическое исполнение</w:t>
            </w:r>
          </w:p>
          <w:p w:rsidR="005A2236" w:rsidRPr="00142544" w:rsidRDefault="005A2236" w:rsidP="00206C0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тыс.руб.</w:t>
            </w:r>
          </w:p>
        </w:tc>
        <w:tc>
          <w:tcPr>
            <w:tcW w:w="1080" w:type="dxa"/>
            <w:vMerge w:val="restart"/>
            <w:shd w:val="clear" w:color="000000" w:fill="EEECE1"/>
            <w:vAlign w:val="center"/>
            <w:hideMark/>
          </w:tcPr>
          <w:p w:rsidR="005A2236" w:rsidRPr="00142544" w:rsidRDefault="005A2236" w:rsidP="00206C0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%</w:t>
            </w:r>
          </w:p>
        </w:tc>
        <w:tc>
          <w:tcPr>
            <w:tcW w:w="2040" w:type="dxa"/>
            <w:gridSpan w:val="2"/>
            <w:shd w:val="clear" w:color="000000" w:fill="EEECE1"/>
            <w:vAlign w:val="center"/>
            <w:hideMark/>
          </w:tcPr>
          <w:p w:rsidR="005A2236" w:rsidRPr="00142544" w:rsidRDefault="005A2236" w:rsidP="00206C0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Отклонение уточненных плановых показателей от первоначальных плановых показателей (утвержденных решением)</w:t>
            </w:r>
          </w:p>
        </w:tc>
      </w:tr>
      <w:tr w:rsidR="005A2236" w:rsidRPr="00142544" w:rsidTr="005A2236">
        <w:trPr>
          <w:trHeight w:val="612"/>
        </w:trPr>
        <w:tc>
          <w:tcPr>
            <w:tcW w:w="1994" w:type="dxa"/>
            <w:vMerge/>
            <w:vAlign w:val="center"/>
            <w:hideMark/>
          </w:tcPr>
          <w:p w:rsidR="005A2236" w:rsidRPr="00142544" w:rsidRDefault="005A2236" w:rsidP="00206C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2236" w:rsidRPr="00142544" w:rsidRDefault="005A2236" w:rsidP="00206C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2236" w:rsidRPr="00142544" w:rsidRDefault="005A2236" w:rsidP="00206C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A2236" w:rsidRPr="00142544" w:rsidRDefault="005A2236" w:rsidP="00206C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64" w:type="dxa"/>
            <w:vMerge/>
            <w:vAlign w:val="center"/>
            <w:hideMark/>
          </w:tcPr>
          <w:p w:rsidR="005A2236" w:rsidRPr="00142544" w:rsidRDefault="005A2236" w:rsidP="00206C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5A2236" w:rsidRPr="00142544" w:rsidRDefault="005A2236" w:rsidP="00206C09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20" w:type="dxa"/>
            <w:shd w:val="clear" w:color="000000" w:fill="EEECE1"/>
            <w:vAlign w:val="center"/>
            <w:hideMark/>
          </w:tcPr>
          <w:p w:rsidR="005A2236" w:rsidRDefault="005A2236" w:rsidP="00206C0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Сумма</w:t>
            </w:r>
          </w:p>
          <w:p w:rsidR="005A2236" w:rsidRPr="00142544" w:rsidRDefault="005A2236" w:rsidP="00206C0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тыс.руб.</w:t>
            </w:r>
          </w:p>
        </w:tc>
        <w:tc>
          <w:tcPr>
            <w:tcW w:w="920" w:type="dxa"/>
            <w:shd w:val="clear" w:color="000000" w:fill="EEECE1"/>
            <w:vAlign w:val="center"/>
            <w:hideMark/>
          </w:tcPr>
          <w:p w:rsidR="005A2236" w:rsidRPr="00142544" w:rsidRDefault="005A2236" w:rsidP="00206C09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%</w:t>
            </w:r>
          </w:p>
        </w:tc>
      </w:tr>
      <w:tr w:rsidR="005A2236" w:rsidRPr="00142544" w:rsidTr="005A2236">
        <w:trPr>
          <w:trHeight w:val="102"/>
        </w:trPr>
        <w:tc>
          <w:tcPr>
            <w:tcW w:w="1994" w:type="dxa"/>
            <w:shd w:val="clear" w:color="auto" w:fill="auto"/>
            <w:noWrap/>
            <w:vAlign w:val="center"/>
            <w:hideMark/>
          </w:tcPr>
          <w:p w:rsidR="005A2236" w:rsidRPr="00142544" w:rsidRDefault="005A2236" w:rsidP="00206C09">
            <w:pPr>
              <w:jc w:val="center"/>
              <w:rPr>
                <w:bCs/>
                <w:sz w:val="16"/>
                <w:szCs w:val="16"/>
              </w:rPr>
            </w:pPr>
            <w:r w:rsidRPr="0014254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2236" w:rsidRPr="00142544" w:rsidRDefault="005A2236" w:rsidP="00206C09">
            <w:pPr>
              <w:jc w:val="center"/>
              <w:rPr>
                <w:bCs/>
                <w:sz w:val="16"/>
                <w:szCs w:val="16"/>
              </w:rPr>
            </w:pPr>
            <w:r w:rsidRPr="00142544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2236" w:rsidRPr="00142544" w:rsidRDefault="005A2236" w:rsidP="00206C09">
            <w:pPr>
              <w:jc w:val="center"/>
              <w:rPr>
                <w:bCs/>
                <w:sz w:val="16"/>
                <w:szCs w:val="16"/>
              </w:rPr>
            </w:pPr>
            <w:r w:rsidRPr="00142544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2236" w:rsidRPr="00142544" w:rsidRDefault="005A2236" w:rsidP="00206C09">
            <w:pPr>
              <w:jc w:val="center"/>
              <w:rPr>
                <w:bCs/>
                <w:sz w:val="16"/>
                <w:szCs w:val="16"/>
              </w:rPr>
            </w:pPr>
            <w:r w:rsidRPr="00142544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5A2236" w:rsidRPr="00142544" w:rsidRDefault="005A2236" w:rsidP="00206C09">
            <w:pPr>
              <w:jc w:val="center"/>
              <w:rPr>
                <w:bCs/>
                <w:sz w:val="16"/>
                <w:szCs w:val="16"/>
              </w:rPr>
            </w:pPr>
            <w:r w:rsidRPr="00142544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5A2236" w:rsidRPr="00142544" w:rsidRDefault="005A2236" w:rsidP="00206C09">
            <w:pPr>
              <w:jc w:val="center"/>
              <w:rPr>
                <w:bCs/>
                <w:sz w:val="16"/>
                <w:szCs w:val="16"/>
              </w:rPr>
            </w:pPr>
            <w:r w:rsidRPr="00142544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5A2236" w:rsidRPr="00142544" w:rsidRDefault="005A2236" w:rsidP="00206C09">
            <w:pPr>
              <w:jc w:val="center"/>
              <w:rPr>
                <w:bCs/>
                <w:sz w:val="16"/>
                <w:szCs w:val="16"/>
              </w:rPr>
            </w:pPr>
            <w:r w:rsidRPr="00142544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920" w:type="dxa"/>
            <w:shd w:val="clear" w:color="auto" w:fill="auto"/>
            <w:noWrap/>
            <w:vAlign w:val="center"/>
            <w:hideMark/>
          </w:tcPr>
          <w:p w:rsidR="005A2236" w:rsidRPr="00142544" w:rsidRDefault="005A2236" w:rsidP="00206C09">
            <w:pPr>
              <w:jc w:val="center"/>
              <w:rPr>
                <w:bCs/>
                <w:sz w:val="16"/>
                <w:szCs w:val="16"/>
              </w:rPr>
            </w:pPr>
            <w:r w:rsidRPr="00142544">
              <w:rPr>
                <w:bCs/>
                <w:sz w:val="16"/>
                <w:szCs w:val="16"/>
              </w:rPr>
              <w:t>8</w:t>
            </w:r>
          </w:p>
        </w:tc>
      </w:tr>
      <w:tr w:rsidR="005A2236" w:rsidRPr="00102E98" w:rsidTr="005A2236">
        <w:trPr>
          <w:trHeight w:val="444"/>
        </w:trPr>
        <w:tc>
          <w:tcPr>
            <w:tcW w:w="1994" w:type="dxa"/>
            <w:shd w:val="clear" w:color="auto" w:fill="auto"/>
            <w:vAlign w:val="center"/>
            <w:hideMark/>
          </w:tcPr>
          <w:p w:rsidR="005A2236" w:rsidRPr="00206C09" w:rsidRDefault="005A2236" w:rsidP="00206C09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206C09">
              <w:rPr>
                <w:b/>
                <w:bCs/>
                <w:iCs/>
                <w:sz w:val="16"/>
                <w:szCs w:val="16"/>
              </w:rPr>
              <w:t>Всего безвозмездные поступления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2236" w:rsidRPr="000F56BE" w:rsidRDefault="005A2236" w:rsidP="005A22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1 300 331,4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2236" w:rsidRPr="000F56BE" w:rsidRDefault="005A2236" w:rsidP="00CC145E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1 472 804,6</w:t>
            </w:r>
          </w:p>
        </w:tc>
        <w:tc>
          <w:tcPr>
            <w:tcW w:w="1134" w:type="dxa"/>
            <w:shd w:val="clear" w:color="000000" w:fill="EEECE1"/>
            <w:vAlign w:val="center"/>
            <w:hideMark/>
          </w:tcPr>
          <w:p w:rsidR="005A2236" w:rsidRPr="00206C09" w:rsidRDefault="005A2236" w:rsidP="00206C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1 474 961,6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A2236" w:rsidRPr="00206C09" w:rsidRDefault="005A2236" w:rsidP="005A223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1 414 364,3</w:t>
            </w:r>
          </w:p>
        </w:tc>
        <w:tc>
          <w:tcPr>
            <w:tcW w:w="1080" w:type="dxa"/>
            <w:shd w:val="clear" w:color="000000" w:fill="EEECE1"/>
            <w:vAlign w:val="center"/>
            <w:hideMark/>
          </w:tcPr>
          <w:p w:rsidR="005A2236" w:rsidRPr="00206C09" w:rsidRDefault="005A2236" w:rsidP="00206C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95,89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5A2236" w:rsidRPr="00206C09" w:rsidRDefault="00AD1B98" w:rsidP="00206C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172 473,2</w:t>
            </w:r>
          </w:p>
        </w:tc>
        <w:tc>
          <w:tcPr>
            <w:tcW w:w="920" w:type="dxa"/>
            <w:shd w:val="clear" w:color="000000" w:fill="EEECE1"/>
            <w:vAlign w:val="center"/>
            <w:hideMark/>
          </w:tcPr>
          <w:p w:rsidR="005A2236" w:rsidRPr="00206C09" w:rsidRDefault="00AD1B98" w:rsidP="00206C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113,26</w:t>
            </w:r>
          </w:p>
        </w:tc>
      </w:tr>
      <w:tr w:rsidR="005A2236" w:rsidRPr="0046628F" w:rsidTr="005A2236">
        <w:trPr>
          <w:trHeight w:val="432"/>
        </w:trPr>
        <w:tc>
          <w:tcPr>
            <w:tcW w:w="1994" w:type="dxa"/>
            <w:shd w:val="clear" w:color="auto" w:fill="auto"/>
            <w:vAlign w:val="center"/>
            <w:hideMark/>
          </w:tcPr>
          <w:p w:rsidR="005A2236" w:rsidRPr="00206C09" w:rsidRDefault="005A2236" w:rsidP="00206C09">
            <w:pPr>
              <w:jc w:val="center"/>
              <w:rPr>
                <w:b/>
                <w:bCs/>
                <w:sz w:val="16"/>
                <w:szCs w:val="16"/>
              </w:rPr>
            </w:pPr>
            <w:r w:rsidRPr="00206C09">
              <w:rPr>
                <w:b/>
                <w:bCs/>
                <w:sz w:val="16"/>
                <w:szCs w:val="16"/>
              </w:rPr>
              <w:t>Дотации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2236" w:rsidRPr="00971A5C" w:rsidRDefault="005A2236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139 263,2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2236" w:rsidRPr="00971A5C" w:rsidRDefault="00AD1B98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171 862,1</w:t>
            </w:r>
          </w:p>
        </w:tc>
        <w:tc>
          <w:tcPr>
            <w:tcW w:w="1134" w:type="dxa"/>
            <w:shd w:val="clear" w:color="000000" w:fill="EEECE1"/>
            <w:vAlign w:val="center"/>
            <w:hideMark/>
          </w:tcPr>
          <w:p w:rsidR="005A2236" w:rsidRPr="00971A5C" w:rsidRDefault="00AD1B98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171 862,1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A2236" w:rsidRPr="00971A5C" w:rsidRDefault="00AD1B98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171 862,1</w:t>
            </w:r>
          </w:p>
        </w:tc>
        <w:tc>
          <w:tcPr>
            <w:tcW w:w="1080" w:type="dxa"/>
            <w:shd w:val="clear" w:color="000000" w:fill="EEECE1"/>
            <w:vAlign w:val="center"/>
            <w:hideMark/>
          </w:tcPr>
          <w:p w:rsidR="005A2236" w:rsidRPr="00971A5C" w:rsidRDefault="00AD1B98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5A2236" w:rsidRPr="00971A5C" w:rsidRDefault="00787516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32 598,9</w:t>
            </w:r>
          </w:p>
        </w:tc>
        <w:tc>
          <w:tcPr>
            <w:tcW w:w="920" w:type="dxa"/>
            <w:shd w:val="clear" w:color="000000" w:fill="EEECE1"/>
            <w:vAlign w:val="center"/>
            <w:hideMark/>
          </w:tcPr>
          <w:p w:rsidR="005A2236" w:rsidRPr="00971A5C" w:rsidRDefault="00787516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123,41</w:t>
            </w:r>
          </w:p>
        </w:tc>
      </w:tr>
      <w:tr w:rsidR="005A2236" w:rsidRPr="0046628F" w:rsidTr="005A2236">
        <w:trPr>
          <w:trHeight w:val="839"/>
        </w:trPr>
        <w:tc>
          <w:tcPr>
            <w:tcW w:w="1994" w:type="dxa"/>
            <w:shd w:val="clear" w:color="auto" w:fill="auto"/>
            <w:vAlign w:val="center"/>
            <w:hideMark/>
          </w:tcPr>
          <w:p w:rsidR="005A2236" w:rsidRPr="00206C09" w:rsidRDefault="005A2236" w:rsidP="00206C09">
            <w:pPr>
              <w:jc w:val="center"/>
              <w:rPr>
                <w:b/>
                <w:bCs/>
                <w:sz w:val="16"/>
                <w:szCs w:val="16"/>
              </w:rPr>
            </w:pPr>
            <w:r w:rsidRPr="00206C09">
              <w:rPr>
                <w:b/>
                <w:bCs/>
                <w:sz w:val="16"/>
                <w:szCs w:val="16"/>
              </w:rPr>
              <w:t>Субсидии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2236" w:rsidRPr="00971A5C" w:rsidRDefault="005A2236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490 795,6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A2236" w:rsidRPr="00971A5C" w:rsidRDefault="00202B3C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507 020,9</w:t>
            </w:r>
          </w:p>
        </w:tc>
        <w:tc>
          <w:tcPr>
            <w:tcW w:w="1134" w:type="dxa"/>
            <w:shd w:val="clear" w:color="000000" w:fill="EEECE1"/>
            <w:vAlign w:val="center"/>
            <w:hideMark/>
          </w:tcPr>
          <w:p w:rsidR="005A2236" w:rsidRPr="00971A5C" w:rsidRDefault="00202B3C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505 177,9</w:t>
            </w:r>
          </w:p>
        </w:tc>
        <w:tc>
          <w:tcPr>
            <w:tcW w:w="1064" w:type="dxa"/>
            <w:shd w:val="clear" w:color="auto" w:fill="auto"/>
            <w:vAlign w:val="center"/>
            <w:hideMark/>
          </w:tcPr>
          <w:p w:rsidR="005A2236" w:rsidRPr="00971A5C" w:rsidRDefault="00202B3C" w:rsidP="00131B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446 577,2</w:t>
            </w:r>
          </w:p>
        </w:tc>
        <w:tc>
          <w:tcPr>
            <w:tcW w:w="1080" w:type="dxa"/>
            <w:shd w:val="clear" w:color="000000" w:fill="EEECE1"/>
            <w:vAlign w:val="center"/>
            <w:hideMark/>
          </w:tcPr>
          <w:p w:rsidR="005A2236" w:rsidRPr="00971A5C" w:rsidRDefault="00202B3C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88,40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5A2236" w:rsidRPr="00971A5C" w:rsidRDefault="00202B3C" w:rsidP="00504B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</w:t>
            </w:r>
            <w:r w:rsidR="00504B6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5,3</w:t>
            </w:r>
          </w:p>
        </w:tc>
        <w:tc>
          <w:tcPr>
            <w:tcW w:w="920" w:type="dxa"/>
            <w:shd w:val="clear" w:color="000000" w:fill="EEECE1"/>
            <w:vAlign w:val="center"/>
            <w:hideMark/>
          </w:tcPr>
          <w:p w:rsidR="005A2236" w:rsidRPr="00971A5C" w:rsidRDefault="00202B3C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103,1</w:t>
            </w:r>
          </w:p>
        </w:tc>
      </w:tr>
      <w:tr w:rsidR="005A2236" w:rsidRPr="0046628F" w:rsidTr="005A2236">
        <w:trPr>
          <w:trHeight w:val="408"/>
        </w:trPr>
        <w:tc>
          <w:tcPr>
            <w:tcW w:w="1994" w:type="dxa"/>
            <w:shd w:val="clear" w:color="auto" w:fill="auto"/>
            <w:vAlign w:val="center"/>
            <w:hideMark/>
          </w:tcPr>
          <w:p w:rsidR="005A2236" w:rsidRPr="00206C09" w:rsidRDefault="005A2236" w:rsidP="00206C09">
            <w:pPr>
              <w:jc w:val="center"/>
              <w:rPr>
                <w:b/>
                <w:bCs/>
                <w:sz w:val="16"/>
                <w:szCs w:val="16"/>
              </w:rPr>
            </w:pPr>
            <w:r w:rsidRPr="00206C09">
              <w:rPr>
                <w:b/>
                <w:bCs/>
                <w:sz w:val="16"/>
                <w:szCs w:val="16"/>
              </w:rPr>
              <w:t>Субвенции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2236" w:rsidRPr="00971A5C" w:rsidRDefault="005A2236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630 965,3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2236" w:rsidRPr="00971A5C" w:rsidRDefault="00202B3C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708 438,1</w:t>
            </w:r>
          </w:p>
        </w:tc>
        <w:tc>
          <w:tcPr>
            <w:tcW w:w="1134" w:type="dxa"/>
            <w:shd w:val="clear" w:color="000000" w:fill="EEECE1"/>
            <w:vAlign w:val="center"/>
            <w:hideMark/>
          </w:tcPr>
          <w:p w:rsidR="005A2236" w:rsidRPr="00971A5C" w:rsidRDefault="00202B3C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712 438,1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5A2236" w:rsidRPr="00971A5C" w:rsidRDefault="00202B3C" w:rsidP="00DE35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712 082,6</w:t>
            </w:r>
          </w:p>
        </w:tc>
        <w:tc>
          <w:tcPr>
            <w:tcW w:w="1080" w:type="dxa"/>
            <w:shd w:val="clear" w:color="000000" w:fill="EEECE1"/>
            <w:vAlign w:val="center"/>
            <w:hideMark/>
          </w:tcPr>
          <w:p w:rsidR="005A2236" w:rsidRPr="00971A5C" w:rsidRDefault="00202B3C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99,95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5A2236" w:rsidRPr="00971A5C" w:rsidRDefault="00202B3C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77 472,8</w:t>
            </w:r>
          </w:p>
        </w:tc>
        <w:tc>
          <w:tcPr>
            <w:tcW w:w="920" w:type="dxa"/>
            <w:shd w:val="clear" w:color="000000" w:fill="EEECE1"/>
            <w:vAlign w:val="center"/>
            <w:hideMark/>
          </w:tcPr>
          <w:p w:rsidR="005A2236" w:rsidRPr="00971A5C" w:rsidRDefault="00202B3C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112,28</w:t>
            </w:r>
          </w:p>
        </w:tc>
      </w:tr>
      <w:tr w:rsidR="005A2236" w:rsidRPr="0046628F" w:rsidTr="005A2236">
        <w:trPr>
          <w:trHeight w:val="606"/>
        </w:trPr>
        <w:tc>
          <w:tcPr>
            <w:tcW w:w="1994" w:type="dxa"/>
            <w:shd w:val="clear" w:color="auto" w:fill="auto"/>
            <w:vAlign w:val="center"/>
            <w:hideMark/>
          </w:tcPr>
          <w:p w:rsidR="005A2236" w:rsidRPr="00206C09" w:rsidRDefault="005A2236" w:rsidP="00206C09">
            <w:pPr>
              <w:jc w:val="center"/>
              <w:rPr>
                <w:b/>
                <w:bCs/>
                <w:sz w:val="16"/>
                <w:szCs w:val="16"/>
              </w:rPr>
            </w:pPr>
            <w:r w:rsidRPr="00206C09">
              <w:rPr>
                <w:b/>
                <w:b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2236" w:rsidRPr="00971A5C" w:rsidRDefault="005A2236" w:rsidP="008D1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32 359,</w:t>
            </w:r>
            <w:r w:rsidR="008D181F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2236" w:rsidRPr="00971A5C" w:rsidRDefault="00202B3C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88 396,5</w:t>
            </w:r>
          </w:p>
        </w:tc>
        <w:tc>
          <w:tcPr>
            <w:tcW w:w="1134" w:type="dxa"/>
            <w:shd w:val="clear" w:color="000000" w:fill="EEECE1"/>
            <w:vAlign w:val="center"/>
            <w:hideMark/>
          </w:tcPr>
          <w:p w:rsidR="005A2236" w:rsidRPr="00971A5C" w:rsidRDefault="00202B3C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88 396,5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5A2236" w:rsidRPr="00971A5C" w:rsidRDefault="00202B3C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86 235,9</w:t>
            </w:r>
          </w:p>
        </w:tc>
        <w:tc>
          <w:tcPr>
            <w:tcW w:w="1080" w:type="dxa"/>
            <w:shd w:val="clear" w:color="000000" w:fill="EEECE1"/>
            <w:vAlign w:val="center"/>
            <w:hideMark/>
          </w:tcPr>
          <w:p w:rsidR="005A2236" w:rsidRPr="00971A5C" w:rsidRDefault="00202B3C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97,56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5A2236" w:rsidRPr="00971A5C" w:rsidRDefault="00202B3C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56 037,1</w:t>
            </w:r>
          </w:p>
        </w:tc>
        <w:tc>
          <w:tcPr>
            <w:tcW w:w="920" w:type="dxa"/>
            <w:shd w:val="clear" w:color="000000" w:fill="EEECE1"/>
            <w:vAlign w:val="center"/>
            <w:hideMark/>
          </w:tcPr>
          <w:p w:rsidR="005A2236" w:rsidRPr="00971A5C" w:rsidRDefault="00202B3C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273,17</w:t>
            </w:r>
          </w:p>
        </w:tc>
      </w:tr>
      <w:tr w:rsidR="005A2236" w:rsidRPr="0046628F" w:rsidTr="005A2236">
        <w:trPr>
          <w:trHeight w:val="828"/>
        </w:trPr>
        <w:tc>
          <w:tcPr>
            <w:tcW w:w="1994" w:type="dxa"/>
            <w:shd w:val="clear" w:color="auto" w:fill="auto"/>
            <w:vAlign w:val="center"/>
            <w:hideMark/>
          </w:tcPr>
          <w:p w:rsidR="005A2236" w:rsidRPr="00206C09" w:rsidRDefault="005A2236" w:rsidP="00206C09">
            <w:pPr>
              <w:jc w:val="center"/>
              <w:rPr>
                <w:b/>
                <w:bCs/>
                <w:sz w:val="16"/>
                <w:szCs w:val="16"/>
              </w:rPr>
            </w:pPr>
            <w:r w:rsidRPr="00206C09">
              <w:rPr>
                <w:b/>
                <w:bCs/>
                <w:sz w:val="16"/>
                <w:szCs w:val="16"/>
              </w:rPr>
              <w:t>Прочие безвозмездные поступления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2236" w:rsidRPr="00971A5C" w:rsidRDefault="008D181F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6 947,9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2236" w:rsidRPr="00971A5C" w:rsidRDefault="00C8173D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8 297,5</w:t>
            </w:r>
          </w:p>
        </w:tc>
        <w:tc>
          <w:tcPr>
            <w:tcW w:w="1134" w:type="dxa"/>
            <w:shd w:val="clear" w:color="000000" w:fill="EEECE1"/>
            <w:vAlign w:val="center"/>
            <w:hideMark/>
          </w:tcPr>
          <w:p w:rsidR="005A2236" w:rsidRPr="00971A5C" w:rsidRDefault="00C8173D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8 297,5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5A2236" w:rsidRPr="00971A5C" w:rsidRDefault="00C8173D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8 817,1</w:t>
            </w:r>
          </w:p>
        </w:tc>
        <w:tc>
          <w:tcPr>
            <w:tcW w:w="1080" w:type="dxa"/>
            <w:shd w:val="clear" w:color="000000" w:fill="EEECE1"/>
            <w:vAlign w:val="center"/>
            <w:hideMark/>
          </w:tcPr>
          <w:p w:rsidR="005A2236" w:rsidRPr="00971A5C" w:rsidRDefault="00C8173D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106,26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5A2236" w:rsidRPr="00971A5C" w:rsidRDefault="00C8173D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1 349,6</w:t>
            </w:r>
          </w:p>
        </w:tc>
        <w:tc>
          <w:tcPr>
            <w:tcW w:w="920" w:type="dxa"/>
            <w:shd w:val="clear" w:color="000000" w:fill="EEECE1"/>
            <w:vAlign w:val="center"/>
            <w:hideMark/>
          </w:tcPr>
          <w:p w:rsidR="005A2236" w:rsidRPr="00971A5C" w:rsidRDefault="00C8173D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119,42</w:t>
            </w:r>
          </w:p>
        </w:tc>
      </w:tr>
      <w:tr w:rsidR="00C8173D" w:rsidRPr="0046628F" w:rsidTr="005A2236">
        <w:trPr>
          <w:trHeight w:val="828"/>
        </w:trPr>
        <w:tc>
          <w:tcPr>
            <w:tcW w:w="1994" w:type="dxa"/>
            <w:shd w:val="clear" w:color="auto" w:fill="auto"/>
            <w:vAlign w:val="center"/>
            <w:hideMark/>
          </w:tcPr>
          <w:p w:rsidR="00C8173D" w:rsidRPr="00206C09" w:rsidRDefault="00C8173D" w:rsidP="00206C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Доходы от возврата остатков субсидий, субвенций 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173D" w:rsidRDefault="00C8173D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C8173D" w:rsidRDefault="00C8173D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27,2</w:t>
            </w:r>
          </w:p>
        </w:tc>
        <w:tc>
          <w:tcPr>
            <w:tcW w:w="1134" w:type="dxa"/>
            <w:shd w:val="clear" w:color="000000" w:fill="EEECE1"/>
            <w:vAlign w:val="center"/>
            <w:hideMark/>
          </w:tcPr>
          <w:p w:rsidR="00C8173D" w:rsidRDefault="00C8173D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27,2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C8173D" w:rsidRDefault="00C8173D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27,2</w:t>
            </w:r>
          </w:p>
        </w:tc>
        <w:tc>
          <w:tcPr>
            <w:tcW w:w="1080" w:type="dxa"/>
            <w:shd w:val="clear" w:color="000000" w:fill="EEECE1"/>
            <w:vAlign w:val="center"/>
            <w:hideMark/>
          </w:tcPr>
          <w:p w:rsidR="00C8173D" w:rsidRDefault="00C8173D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C8173D" w:rsidRDefault="00C8173D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27,2</w:t>
            </w:r>
          </w:p>
        </w:tc>
        <w:tc>
          <w:tcPr>
            <w:tcW w:w="920" w:type="dxa"/>
            <w:shd w:val="clear" w:color="000000" w:fill="EEECE1"/>
            <w:vAlign w:val="center"/>
            <w:hideMark/>
          </w:tcPr>
          <w:p w:rsidR="00C8173D" w:rsidRDefault="00C8173D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A2236" w:rsidRPr="0046628F" w:rsidTr="005A2236">
        <w:trPr>
          <w:trHeight w:val="601"/>
        </w:trPr>
        <w:tc>
          <w:tcPr>
            <w:tcW w:w="1994" w:type="dxa"/>
            <w:shd w:val="clear" w:color="auto" w:fill="auto"/>
            <w:vAlign w:val="center"/>
            <w:hideMark/>
          </w:tcPr>
          <w:p w:rsidR="005A2236" w:rsidRPr="00206C09" w:rsidRDefault="00C8173D" w:rsidP="00206C0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>Возврат остатков субсидий, субвенций  и иных межбюджетных трансфертов, имеющих целевое назначение, прошлых лет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2236" w:rsidRPr="00971A5C" w:rsidRDefault="008D181F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5A2236" w:rsidRPr="00971A5C" w:rsidRDefault="00C8173D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- 11 237,8</w:t>
            </w:r>
          </w:p>
        </w:tc>
        <w:tc>
          <w:tcPr>
            <w:tcW w:w="1134" w:type="dxa"/>
            <w:shd w:val="clear" w:color="000000" w:fill="EEECE1"/>
            <w:vAlign w:val="center"/>
            <w:hideMark/>
          </w:tcPr>
          <w:p w:rsidR="005A2236" w:rsidRPr="00971A5C" w:rsidRDefault="00C8173D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- 11 237,8</w:t>
            </w:r>
          </w:p>
        </w:tc>
        <w:tc>
          <w:tcPr>
            <w:tcW w:w="1064" w:type="dxa"/>
            <w:shd w:val="clear" w:color="auto" w:fill="auto"/>
            <w:noWrap/>
            <w:vAlign w:val="center"/>
            <w:hideMark/>
          </w:tcPr>
          <w:p w:rsidR="005A2236" w:rsidRPr="00971A5C" w:rsidRDefault="00C8173D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- 11 237,8</w:t>
            </w:r>
          </w:p>
        </w:tc>
        <w:tc>
          <w:tcPr>
            <w:tcW w:w="1080" w:type="dxa"/>
            <w:shd w:val="clear" w:color="000000" w:fill="EEECE1"/>
            <w:vAlign w:val="center"/>
            <w:hideMark/>
          </w:tcPr>
          <w:p w:rsidR="005A2236" w:rsidRPr="00971A5C" w:rsidRDefault="00C8173D" w:rsidP="004231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120" w:type="dxa"/>
            <w:shd w:val="clear" w:color="auto" w:fill="auto"/>
            <w:noWrap/>
            <w:vAlign w:val="center"/>
            <w:hideMark/>
          </w:tcPr>
          <w:p w:rsidR="005A2236" w:rsidRPr="00971A5C" w:rsidRDefault="00C8173D" w:rsidP="00CA06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- 11 237,8</w:t>
            </w:r>
          </w:p>
        </w:tc>
        <w:tc>
          <w:tcPr>
            <w:tcW w:w="920" w:type="dxa"/>
            <w:shd w:val="clear" w:color="000000" w:fill="EEECE1"/>
            <w:vAlign w:val="center"/>
            <w:hideMark/>
          </w:tcPr>
          <w:p w:rsidR="005A2236" w:rsidRPr="00971A5C" w:rsidRDefault="00C8173D" w:rsidP="0020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E93958" w:rsidRDefault="0011619D" w:rsidP="000F5788">
      <w:pPr>
        <w:spacing w:line="276" w:lineRule="auto"/>
        <w:jc w:val="both"/>
        <w:rPr>
          <w:sz w:val="26"/>
          <w:szCs w:val="26"/>
        </w:rPr>
      </w:pPr>
      <w:r w:rsidRPr="00CE5FA6">
        <w:rPr>
          <w:sz w:val="26"/>
          <w:szCs w:val="26"/>
        </w:rPr>
        <w:tab/>
      </w:r>
    </w:p>
    <w:p w:rsidR="008443AD" w:rsidRDefault="00E93958" w:rsidP="000F578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11619D" w:rsidRPr="00CE5FA6">
        <w:rPr>
          <w:sz w:val="26"/>
          <w:szCs w:val="26"/>
        </w:rPr>
        <w:t xml:space="preserve">В бюджете муниципального образования </w:t>
      </w:r>
      <w:r w:rsidR="00644B96" w:rsidRPr="00CE5FA6">
        <w:rPr>
          <w:sz w:val="26"/>
          <w:szCs w:val="26"/>
        </w:rPr>
        <w:t>Богородицкий район</w:t>
      </w:r>
      <w:r w:rsidR="0011619D" w:rsidRPr="00CE5FA6">
        <w:rPr>
          <w:sz w:val="26"/>
          <w:szCs w:val="26"/>
        </w:rPr>
        <w:t xml:space="preserve">  безвозмездные поступления первоначально</w:t>
      </w:r>
      <w:r w:rsidR="00344336" w:rsidRPr="00CE5FA6">
        <w:rPr>
          <w:sz w:val="26"/>
          <w:szCs w:val="26"/>
        </w:rPr>
        <w:t xml:space="preserve"> </w:t>
      </w:r>
      <w:r w:rsidR="0011619D" w:rsidRPr="00CE5FA6">
        <w:rPr>
          <w:sz w:val="26"/>
          <w:szCs w:val="26"/>
        </w:rPr>
        <w:t xml:space="preserve"> были предусмотрены в сумме </w:t>
      </w:r>
      <w:r w:rsidR="00F81EC5">
        <w:rPr>
          <w:sz w:val="26"/>
          <w:szCs w:val="26"/>
        </w:rPr>
        <w:t>– 1 300 331,4</w:t>
      </w:r>
      <w:r w:rsidR="0011619D" w:rsidRPr="00CE5FA6">
        <w:rPr>
          <w:sz w:val="26"/>
          <w:szCs w:val="26"/>
        </w:rPr>
        <w:t xml:space="preserve"> тыс. руб</w:t>
      </w:r>
      <w:r w:rsidR="000F5788">
        <w:rPr>
          <w:sz w:val="26"/>
          <w:szCs w:val="26"/>
        </w:rPr>
        <w:t>., в</w:t>
      </w:r>
      <w:r w:rsidR="0011619D" w:rsidRPr="00CE5FA6">
        <w:rPr>
          <w:sz w:val="26"/>
          <w:szCs w:val="26"/>
        </w:rPr>
        <w:t xml:space="preserve"> результате уточнений бюджета </w:t>
      </w:r>
      <w:r w:rsidR="00E86CF6" w:rsidRPr="00CE5FA6">
        <w:rPr>
          <w:sz w:val="26"/>
          <w:szCs w:val="26"/>
        </w:rPr>
        <w:t>района</w:t>
      </w:r>
      <w:r w:rsidR="000F5788">
        <w:rPr>
          <w:sz w:val="26"/>
          <w:szCs w:val="26"/>
        </w:rPr>
        <w:t xml:space="preserve"> </w:t>
      </w:r>
      <w:r w:rsidR="0011619D" w:rsidRPr="00CE5FA6">
        <w:rPr>
          <w:sz w:val="26"/>
          <w:szCs w:val="26"/>
        </w:rPr>
        <w:t>безвозмездные поступления в целом увеличены</w:t>
      </w:r>
      <w:r w:rsidR="00344336" w:rsidRPr="00CE5FA6">
        <w:rPr>
          <w:sz w:val="26"/>
          <w:szCs w:val="26"/>
        </w:rPr>
        <w:t xml:space="preserve"> </w:t>
      </w:r>
      <w:r w:rsidR="000F5788">
        <w:rPr>
          <w:sz w:val="26"/>
          <w:szCs w:val="26"/>
        </w:rPr>
        <w:t xml:space="preserve">на </w:t>
      </w:r>
      <w:r w:rsidR="002D4780">
        <w:rPr>
          <w:sz w:val="26"/>
          <w:szCs w:val="26"/>
        </w:rPr>
        <w:t xml:space="preserve">– </w:t>
      </w:r>
      <w:r w:rsidR="00F81EC5">
        <w:rPr>
          <w:sz w:val="26"/>
          <w:szCs w:val="26"/>
        </w:rPr>
        <w:t>172 473,2</w:t>
      </w:r>
      <w:r w:rsidR="0011619D" w:rsidRPr="00CE5FA6">
        <w:rPr>
          <w:sz w:val="26"/>
          <w:szCs w:val="26"/>
        </w:rPr>
        <w:t xml:space="preserve"> тыс. руб</w:t>
      </w:r>
      <w:r w:rsidR="000F5788">
        <w:rPr>
          <w:sz w:val="26"/>
          <w:szCs w:val="26"/>
        </w:rPr>
        <w:t>.</w:t>
      </w:r>
      <w:r w:rsidR="0011619D" w:rsidRPr="00CE5FA6">
        <w:rPr>
          <w:sz w:val="26"/>
          <w:szCs w:val="26"/>
        </w:rPr>
        <w:t xml:space="preserve"> или  </w:t>
      </w:r>
      <w:r w:rsidR="002D4780">
        <w:rPr>
          <w:sz w:val="26"/>
          <w:szCs w:val="26"/>
        </w:rPr>
        <w:t>1</w:t>
      </w:r>
      <w:r w:rsidR="00F81EC5">
        <w:rPr>
          <w:sz w:val="26"/>
          <w:szCs w:val="26"/>
        </w:rPr>
        <w:t>3</w:t>
      </w:r>
      <w:r w:rsidR="002D4780">
        <w:rPr>
          <w:sz w:val="26"/>
          <w:szCs w:val="26"/>
        </w:rPr>
        <w:t>,</w:t>
      </w:r>
      <w:r w:rsidR="00F81EC5">
        <w:rPr>
          <w:sz w:val="26"/>
          <w:szCs w:val="26"/>
        </w:rPr>
        <w:t>26</w:t>
      </w:r>
      <w:r w:rsidR="0011619D" w:rsidRPr="00CE5FA6">
        <w:rPr>
          <w:sz w:val="26"/>
          <w:szCs w:val="26"/>
        </w:rPr>
        <w:t xml:space="preserve">%, и составили </w:t>
      </w:r>
      <w:r w:rsidR="00F81EC5">
        <w:rPr>
          <w:sz w:val="26"/>
          <w:szCs w:val="26"/>
        </w:rPr>
        <w:t>– 1 472 804,6</w:t>
      </w:r>
      <w:r w:rsidR="0011619D" w:rsidRPr="00CE5FA6">
        <w:rPr>
          <w:sz w:val="26"/>
          <w:szCs w:val="26"/>
        </w:rPr>
        <w:t xml:space="preserve"> тыс. руб</w:t>
      </w:r>
      <w:r w:rsidR="008443AD" w:rsidRPr="00CE5FA6">
        <w:rPr>
          <w:sz w:val="26"/>
          <w:szCs w:val="26"/>
        </w:rPr>
        <w:t>.</w:t>
      </w:r>
      <w:r w:rsidR="00690861">
        <w:rPr>
          <w:sz w:val="26"/>
          <w:szCs w:val="26"/>
        </w:rPr>
        <w:t xml:space="preserve"> </w:t>
      </w:r>
      <w:r w:rsidR="00F81EC5">
        <w:rPr>
          <w:sz w:val="26"/>
          <w:szCs w:val="26"/>
        </w:rPr>
        <w:t xml:space="preserve">      </w:t>
      </w:r>
      <w:r w:rsidR="00E028C9">
        <w:rPr>
          <w:sz w:val="26"/>
          <w:szCs w:val="26"/>
        </w:rPr>
        <w:t xml:space="preserve">       </w:t>
      </w:r>
      <w:r w:rsidR="00F81EC5">
        <w:rPr>
          <w:sz w:val="26"/>
          <w:szCs w:val="26"/>
        </w:rPr>
        <w:t>По форме 0503117 «Отчет об исполнении бюджета» утвержденные бюджетные назначения составили – 1 474 961,6 тыс. руб., ф</w:t>
      </w:r>
      <w:r w:rsidR="00690861">
        <w:rPr>
          <w:sz w:val="26"/>
          <w:szCs w:val="26"/>
        </w:rPr>
        <w:t xml:space="preserve">актическое исполнение составило- </w:t>
      </w:r>
      <w:r w:rsidR="00F81EC5">
        <w:rPr>
          <w:sz w:val="26"/>
          <w:szCs w:val="26"/>
        </w:rPr>
        <w:t>1 414 364,3</w:t>
      </w:r>
      <w:r w:rsidR="00690861">
        <w:rPr>
          <w:sz w:val="26"/>
          <w:szCs w:val="26"/>
        </w:rPr>
        <w:t xml:space="preserve"> тыс. руб. или 9</w:t>
      </w:r>
      <w:r w:rsidR="00F81EC5">
        <w:rPr>
          <w:sz w:val="26"/>
          <w:szCs w:val="26"/>
        </w:rPr>
        <w:t>5</w:t>
      </w:r>
      <w:r w:rsidR="00690861">
        <w:rPr>
          <w:sz w:val="26"/>
          <w:szCs w:val="26"/>
        </w:rPr>
        <w:t>,</w:t>
      </w:r>
      <w:r w:rsidR="00F81EC5">
        <w:rPr>
          <w:sz w:val="26"/>
          <w:szCs w:val="26"/>
        </w:rPr>
        <w:t>89</w:t>
      </w:r>
      <w:r w:rsidR="00690861">
        <w:rPr>
          <w:sz w:val="26"/>
          <w:szCs w:val="26"/>
        </w:rPr>
        <w:t>%.</w:t>
      </w:r>
    </w:p>
    <w:p w:rsidR="004F2DD6" w:rsidRDefault="007A7F0E" w:rsidP="000F578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EE7EC3">
        <w:rPr>
          <w:sz w:val="26"/>
          <w:szCs w:val="26"/>
        </w:rPr>
        <w:t xml:space="preserve">Основная сумма </w:t>
      </w:r>
      <w:r>
        <w:rPr>
          <w:sz w:val="26"/>
          <w:szCs w:val="26"/>
        </w:rPr>
        <w:t>отклонений</w:t>
      </w:r>
      <w:r w:rsidR="00EE7EC3">
        <w:rPr>
          <w:sz w:val="26"/>
          <w:szCs w:val="26"/>
        </w:rPr>
        <w:t xml:space="preserve"> </w:t>
      </w:r>
      <w:r w:rsidR="009D36E7">
        <w:rPr>
          <w:sz w:val="26"/>
          <w:szCs w:val="26"/>
        </w:rPr>
        <w:t xml:space="preserve"> приходится на </w:t>
      </w:r>
      <w:r w:rsidR="009D36E7" w:rsidRPr="009D36E7">
        <w:rPr>
          <w:sz w:val="26"/>
          <w:szCs w:val="26"/>
        </w:rPr>
        <w:t>«</w:t>
      </w:r>
      <w:r w:rsidR="009D36E7" w:rsidRPr="009D36E7">
        <w:rPr>
          <w:bCs/>
          <w:sz w:val="26"/>
          <w:szCs w:val="26"/>
        </w:rPr>
        <w:t>Дотации»</w:t>
      </w:r>
      <w:r w:rsidR="009D36E7">
        <w:rPr>
          <w:bCs/>
          <w:sz w:val="26"/>
          <w:szCs w:val="26"/>
        </w:rPr>
        <w:t xml:space="preserve"> - </w:t>
      </w:r>
      <w:r w:rsidR="00F81EC5">
        <w:rPr>
          <w:bCs/>
          <w:sz w:val="26"/>
          <w:szCs w:val="26"/>
        </w:rPr>
        <w:t>32 598,9</w:t>
      </w:r>
      <w:r w:rsidR="009D36E7">
        <w:rPr>
          <w:bCs/>
          <w:sz w:val="26"/>
          <w:szCs w:val="26"/>
        </w:rPr>
        <w:t xml:space="preserve"> тыс. руб. или </w:t>
      </w:r>
      <w:r w:rsidR="00F81EC5">
        <w:rPr>
          <w:bCs/>
          <w:sz w:val="26"/>
          <w:szCs w:val="26"/>
        </w:rPr>
        <w:t>2</w:t>
      </w:r>
      <w:r w:rsidR="002D4780">
        <w:rPr>
          <w:bCs/>
          <w:sz w:val="26"/>
          <w:szCs w:val="26"/>
        </w:rPr>
        <w:t>3,</w:t>
      </w:r>
      <w:r w:rsidR="00F81EC5">
        <w:rPr>
          <w:bCs/>
          <w:sz w:val="26"/>
          <w:szCs w:val="26"/>
        </w:rPr>
        <w:t>41</w:t>
      </w:r>
      <w:r w:rsidR="009D36E7">
        <w:rPr>
          <w:bCs/>
          <w:sz w:val="26"/>
          <w:szCs w:val="26"/>
        </w:rPr>
        <w:t xml:space="preserve">% </w:t>
      </w:r>
      <w:r w:rsidR="002D4780">
        <w:rPr>
          <w:bCs/>
          <w:sz w:val="26"/>
          <w:szCs w:val="26"/>
        </w:rPr>
        <w:t xml:space="preserve">, </w:t>
      </w:r>
      <w:r>
        <w:rPr>
          <w:bCs/>
          <w:sz w:val="26"/>
          <w:szCs w:val="26"/>
        </w:rPr>
        <w:t xml:space="preserve"> «Суб</w:t>
      </w:r>
      <w:r w:rsidR="00755D82">
        <w:rPr>
          <w:bCs/>
          <w:sz w:val="26"/>
          <w:szCs w:val="26"/>
        </w:rPr>
        <w:t>венции</w:t>
      </w:r>
      <w:r>
        <w:rPr>
          <w:bCs/>
          <w:sz w:val="26"/>
          <w:szCs w:val="26"/>
        </w:rPr>
        <w:t xml:space="preserve">» - </w:t>
      </w:r>
      <w:r w:rsidR="00755D82">
        <w:rPr>
          <w:bCs/>
          <w:sz w:val="26"/>
          <w:szCs w:val="26"/>
        </w:rPr>
        <w:t>77 472,8</w:t>
      </w:r>
      <w:r>
        <w:rPr>
          <w:bCs/>
          <w:sz w:val="26"/>
          <w:szCs w:val="26"/>
        </w:rPr>
        <w:t xml:space="preserve"> тыс. руб. или </w:t>
      </w:r>
      <w:r w:rsidR="002D4780">
        <w:rPr>
          <w:bCs/>
          <w:sz w:val="26"/>
          <w:szCs w:val="26"/>
        </w:rPr>
        <w:t>1</w:t>
      </w:r>
      <w:r w:rsidR="00755D82">
        <w:rPr>
          <w:bCs/>
          <w:sz w:val="26"/>
          <w:szCs w:val="26"/>
        </w:rPr>
        <w:t>2</w:t>
      </w:r>
      <w:r w:rsidR="002D4780">
        <w:rPr>
          <w:bCs/>
          <w:sz w:val="26"/>
          <w:szCs w:val="26"/>
        </w:rPr>
        <w:t>,</w:t>
      </w:r>
      <w:r w:rsidR="00755D82">
        <w:rPr>
          <w:bCs/>
          <w:sz w:val="26"/>
          <w:szCs w:val="26"/>
        </w:rPr>
        <w:t>28</w:t>
      </w:r>
      <w:r>
        <w:rPr>
          <w:bCs/>
          <w:sz w:val="26"/>
          <w:szCs w:val="26"/>
        </w:rPr>
        <w:t xml:space="preserve"> % , </w:t>
      </w:r>
      <w:r w:rsidRPr="007A7F0E">
        <w:rPr>
          <w:bCs/>
          <w:sz w:val="26"/>
          <w:szCs w:val="26"/>
        </w:rPr>
        <w:t xml:space="preserve">«Иные межбюджетные трансферты» </w:t>
      </w:r>
      <w:r>
        <w:rPr>
          <w:bCs/>
          <w:sz w:val="26"/>
          <w:szCs w:val="26"/>
        </w:rPr>
        <w:t xml:space="preserve">- </w:t>
      </w:r>
      <w:r w:rsidR="00755D82">
        <w:rPr>
          <w:bCs/>
          <w:sz w:val="26"/>
          <w:szCs w:val="26"/>
        </w:rPr>
        <w:t>56 037,1</w:t>
      </w:r>
      <w:r>
        <w:rPr>
          <w:bCs/>
          <w:sz w:val="26"/>
          <w:szCs w:val="26"/>
        </w:rPr>
        <w:t xml:space="preserve"> тыс. руб. или </w:t>
      </w:r>
      <w:r w:rsidR="00755D82">
        <w:rPr>
          <w:bCs/>
          <w:sz w:val="26"/>
          <w:szCs w:val="26"/>
        </w:rPr>
        <w:t>173,17</w:t>
      </w:r>
      <w:r>
        <w:rPr>
          <w:bCs/>
          <w:sz w:val="26"/>
          <w:szCs w:val="26"/>
        </w:rPr>
        <w:t>%</w:t>
      </w:r>
      <w:r w:rsidR="00755D82">
        <w:rPr>
          <w:bCs/>
          <w:sz w:val="26"/>
          <w:szCs w:val="26"/>
        </w:rPr>
        <w:t xml:space="preserve">, </w:t>
      </w:r>
      <w:r w:rsidR="00755D82" w:rsidRPr="00755D82">
        <w:rPr>
          <w:bCs/>
          <w:sz w:val="26"/>
          <w:szCs w:val="26"/>
        </w:rPr>
        <w:t>в</w:t>
      </w:r>
      <w:r w:rsidR="00755D82" w:rsidRPr="00755D82">
        <w:rPr>
          <w:sz w:val="26"/>
          <w:szCs w:val="26"/>
        </w:rPr>
        <w:t>озврат остатков субсидий, субвенций  и иных межбюджетных трансфертов, имеющих целевое назначение, прошлых лет</w:t>
      </w:r>
      <w:r w:rsidR="00755D82">
        <w:rPr>
          <w:sz w:val="26"/>
          <w:szCs w:val="26"/>
        </w:rPr>
        <w:t xml:space="preserve"> (-) 11 237,8 тыс. руб. или 100,0%</w:t>
      </w:r>
      <w:r w:rsidR="009D783B">
        <w:rPr>
          <w:sz w:val="26"/>
          <w:szCs w:val="26"/>
        </w:rPr>
        <w:t>.</w:t>
      </w:r>
    </w:p>
    <w:p w:rsidR="0047438B" w:rsidRDefault="0047438B" w:rsidP="000F5788">
      <w:pPr>
        <w:spacing w:line="276" w:lineRule="auto"/>
        <w:jc w:val="both"/>
        <w:rPr>
          <w:sz w:val="26"/>
          <w:szCs w:val="26"/>
        </w:rPr>
      </w:pPr>
    </w:p>
    <w:p w:rsidR="0047438B" w:rsidRPr="00CE5FA6" w:rsidRDefault="0047438B" w:rsidP="0047438B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С</w:t>
      </w:r>
      <w:r w:rsidRPr="00CE5FA6">
        <w:rPr>
          <w:sz w:val="26"/>
          <w:szCs w:val="26"/>
        </w:rPr>
        <w:t xml:space="preserve">труктура </w:t>
      </w:r>
      <w:r>
        <w:rPr>
          <w:sz w:val="26"/>
          <w:szCs w:val="26"/>
        </w:rPr>
        <w:t>дотаций</w:t>
      </w:r>
      <w:r w:rsidRPr="00CE5FA6">
        <w:rPr>
          <w:sz w:val="26"/>
          <w:szCs w:val="26"/>
        </w:rPr>
        <w:t xml:space="preserve"> приведена в таблице.</w:t>
      </w:r>
    </w:p>
    <w:tbl>
      <w:tblPr>
        <w:tblW w:w="965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4"/>
        <w:gridCol w:w="1559"/>
        <w:gridCol w:w="1354"/>
        <w:gridCol w:w="914"/>
      </w:tblGrid>
      <w:tr w:rsidR="0047438B" w:rsidRPr="00142544" w:rsidTr="008E67F6">
        <w:trPr>
          <w:trHeight w:val="230"/>
        </w:trPr>
        <w:tc>
          <w:tcPr>
            <w:tcW w:w="5824" w:type="dxa"/>
            <w:shd w:val="clear" w:color="auto" w:fill="auto"/>
            <w:vAlign w:val="center"/>
            <w:hideMark/>
          </w:tcPr>
          <w:p w:rsidR="0047438B" w:rsidRPr="00142544" w:rsidRDefault="0047438B" w:rsidP="008E67F6">
            <w:pPr>
              <w:pStyle w:val="afa"/>
              <w:jc w:val="center"/>
              <w:rPr>
                <w:i/>
                <w:sz w:val="12"/>
                <w:szCs w:val="12"/>
              </w:rPr>
            </w:pPr>
            <w:r w:rsidRPr="00142544">
              <w:rPr>
                <w:i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38B" w:rsidRPr="00142544" w:rsidRDefault="0047438B" w:rsidP="008E67F6">
            <w:pPr>
              <w:pStyle w:val="afa"/>
              <w:jc w:val="center"/>
              <w:rPr>
                <w:i/>
                <w:sz w:val="12"/>
                <w:szCs w:val="12"/>
              </w:rPr>
            </w:pPr>
            <w:r w:rsidRPr="00142544">
              <w:rPr>
                <w:i/>
                <w:sz w:val="12"/>
                <w:szCs w:val="12"/>
              </w:rPr>
              <w:t>Уточненный план (тыс.рублей)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47438B" w:rsidRPr="00142544" w:rsidRDefault="0047438B" w:rsidP="008E67F6">
            <w:pPr>
              <w:pStyle w:val="afa"/>
              <w:jc w:val="center"/>
              <w:rPr>
                <w:i/>
                <w:sz w:val="12"/>
                <w:szCs w:val="12"/>
              </w:rPr>
            </w:pPr>
            <w:r w:rsidRPr="00142544">
              <w:rPr>
                <w:i/>
                <w:sz w:val="12"/>
                <w:szCs w:val="12"/>
              </w:rPr>
              <w:t>Поступило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47438B" w:rsidRPr="00142544" w:rsidRDefault="0047438B" w:rsidP="008E67F6">
            <w:pPr>
              <w:pStyle w:val="afa"/>
              <w:jc w:val="center"/>
              <w:rPr>
                <w:i/>
                <w:sz w:val="12"/>
                <w:szCs w:val="12"/>
              </w:rPr>
            </w:pPr>
            <w:r w:rsidRPr="00142544">
              <w:rPr>
                <w:i/>
                <w:sz w:val="12"/>
                <w:szCs w:val="12"/>
              </w:rPr>
              <w:t>% исполнения</w:t>
            </w:r>
          </w:p>
        </w:tc>
      </w:tr>
      <w:tr w:rsidR="0047438B" w:rsidRPr="00142544" w:rsidTr="008E67F6">
        <w:trPr>
          <w:trHeight w:val="230"/>
        </w:trPr>
        <w:tc>
          <w:tcPr>
            <w:tcW w:w="5824" w:type="dxa"/>
            <w:shd w:val="clear" w:color="auto" w:fill="auto"/>
            <w:vAlign w:val="center"/>
            <w:hideMark/>
          </w:tcPr>
          <w:p w:rsidR="0047438B" w:rsidRPr="00142544" w:rsidRDefault="0047438B" w:rsidP="008E67F6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на выравнивание бюджетной системы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38B" w:rsidRPr="00142544" w:rsidRDefault="001D5687" w:rsidP="008E67F6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130 435,4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47438B" w:rsidRPr="00142544" w:rsidRDefault="001D5687" w:rsidP="008E67F6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130 435,4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47438B" w:rsidRPr="00142544" w:rsidRDefault="001D5687" w:rsidP="008E67F6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47438B" w:rsidRPr="00142544" w:rsidTr="008E67F6">
        <w:trPr>
          <w:trHeight w:val="230"/>
        </w:trPr>
        <w:tc>
          <w:tcPr>
            <w:tcW w:w="5824" w:type="dxa"/>
            <w:shd w:val="clear" w:color="auto" w:fill="auto"/>
            <w:vAlign w:val="center"/>
            <w:hideMark/>
          </w:tcPr>
          <w:p w:rsidR="0047438B" w:rsidRDefault="0047438B" w:rsidP="0047438B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38B" w:rsidRDefault="001D5687" w:rsidP="001D5687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10 1489,5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47438B" w:rsidRDefault="001D5687" w:rsidP="001D5687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10 189,5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47438B" w:rsidRDefault="001D5687" w:rsidP="008E67F6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47438B" w:rsidRPr="00142544" w:rsidTr="008E67F6">
        <w:trPr>
          <w:trHeight w:val="230"/>
        </w:trPr>
        <w:tc>
          <w:tcPr>
            <w:tcW w:w="5824" w:type="dxa"/>
            <w:shd w:val="clear" w:color="auto" w:fill="auto"/>
            <w:vAlign w:val="center"/>
            <w:hideMark/>
          </w:tcPr>
          <w:p w:rsidR="0047438B" w:rsidRPr="00142544" w:rsidRDefault="0047438B" w:rsidP="0047438B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дотации бюджетам муниципальных районов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38B" w:rsidRPr="00142544" w:rsidRDefault="001D5687" w:rsidP="008E67F6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31 237,2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47438B" w:rsidRPr="00142544" w:rsidRDefault="001D5687" w:rsidP="008E67F6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31 237,2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47438B" w:rsidRPr="00142544" w:rsidRDefault="001D5687" w:rsidP="008E67F6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47438B" w:rsidRPr="00142544" w:rsidTr="008E67F6">
        <w:trPr>
          <w:trHeight w:val="230"/>
        </w:trPr>
        <w:tc>
          <w:tcPr>
            <w:tcW w:w="5824" w:type="dxa"/>
            <w:shd w:val="clear" w:color="auto" w:fill="auto"/>
            <w:vAlign w:val="center"/>
            <w:hideMark/>
          </w:tcPr>
          <w:p w:rsidR="0047438B" w:rsidRPr="008A6402" w:rsidRDefault="0047438B" w:rsidP="008E67F6">
            <w:pPr>
              <w:pStyle w:val="afa"/>
              <w:jc w:val="center"/>
              <w:rPr>
                <w:b/>
                <w:sz w:val="16"/>
                <w:szCs w:val="16"/>
              </w:rPr>
            </w:pPr>
            <w:r w:rsidRPr="008A640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7438B" w:rsidRPr="008A6402" w:rsidRDefault="00E028C9" w:rsidP="008E67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171 862,1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47438B" w:rsidRPr="008A6402" w:rsidRDefault="00E028C9" w:rsidP="008E67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171 862,1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47438B" w:rsidRPr="008A6402" w:rsidRDefault="00E028C9" w:rsidP="008E67F6">
            <w:pPr>
              <w:pStyle w:val="af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</w:tbl>
    <w:p w:rsidR="0047438B" w:rsidRDefault="0047438B" w:rsidP="000F5788">
      <w:pPr>
        <w:spacing w:line="276" w:lineRule="auto"/>
        <w:jc w:val="both"/>
        <w:rPr>
          <w:sz w:val="26"/>
          <w:szCs w:val="26"/>
        </w:rPr>
      </w:pPr>
    </w:p>
    <w:p w:rsidR="00833BED" w:rsidRPr="00CE5FA6" w:rsidRDefault="008A6402" w:rsidP="00452737">
      <w:pPr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С</w:t>
      </w:r>
      <w:r w:rsidR="0020181E" w:rsidRPr="00CE5FA6">
        <w:rPr>
          <w:sz w:val="26"/>
          <w:szCs w:val="26"/>
        </w:rPr>
        <w:t>трукту</w:t>
      </w:r>
      <w:r w:rsidR="000A1736" w:rsidRPr="00CE5FA6">
        <w:rPr>
          <w:sz w:val="26"/>
          <w:szCs w:val="26"/>
        </w:rPr>
        <w:t>ра субсидий приведена в таблице</w:t>
      </w:r>
      <w:r w:rsidR="00262010" w:rsidRPr="00CE5FA6">
        <w:rPr>
          <w:sz w:val="26"/>
          <w:szCs w:val="26"/>
        </w:rPr>
        <w:t>.</w:t>
      </w:r>
    </w:p>
    <w:tbl>
      <w:tblPr>
        <w:tblW w:w="965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24"/>
        <w:gridCol w:w="1559"/>
        <w:gridCol w:w="1354"/>
        <w:gridCol w:w="914"/>
      </w:tblGrid>
      <w:tr w:rsidR="008205B5" w:rsidRPr="00142544" w:rsidTr="008205B5">
        <w:trPr>
          <w:trHeight w:val="230"/>
        </w:trPr>
        <w:tc>
          <w:tcPr>
            <w:tcW w:w="5824" w:type="dxa"/>
            <w:shd w:val="clear" w:color="auto" w:fill="auto"/>
            <w:vAlign w:val="center"/>
            <w:hideMark/>
          </w:tcPr>
          <w:p w:rsidR="008205B5" w:rsidRPr="00142544" w:rsidRDefault="008205B5" w:rsidP="008205B5">
            <w:pPr>
              <w:pStyle w:val="afa"/>
              <w:jc w:val="center"/>
              <w:rPr>
                <w:i/>
                <w:sz w:val="12"/>
                <w:szCs w:val="12"/>
              </w:rPr>
            </w:pPr>
            <w:r w:rsidRPr="00142544">
              <w:rPr>
                <w:i/>
                <w:sz w:val="12"/>
                <w:szCs w:val="12"/>
              </w:rPr>
              <w:lastRenderedPageBreak/>
              <w:t>Наименование показателя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05B5" w:rsidRPr="00142544" w:rsidRDefault="008205B5" w:rsidP="008205B5">
            <w:pPr>
              <w:pStyle w:val="afa"/>
              <w:jc w:val="center"/>
              <w:rPr>
                <w:i/>
                <w:sz w:val="12"/>
                <w:szCs w:val="12"/>
              </w:rPr>
            </w:pPr>
            <w:r w:rsidRPr="00142544">
              <w:rPr>
                <w:i/>
                <w:sz w:val="12"/>
                <w:szCs w:val="12"/>
              </w:rPr>
              <w:t>Уточненный план (тыс.рублей)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8205B5" w:rsidRPr="00142544" w:rsidRDefault="008205B5" w:rsidP="008205B5">
            <w:pPr>
              <w:pStyle w:val="afa"/>
              <w:jc w:val="center"/>
              <w:rPr>
                <w:i/>
                <w:sz w:val="12"/>
                <w:szCs w:val="12"/>
              </w:rPr>
            </w:pPr>
            <w:r w:rsidRPr="00142544">
              <w:rPr>
                <w:i/>
                <w:sz w:val="12"/>
                <w:szCs w:val="12"/>
              </w:rPr>
              <w:t>Поступило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8205B5" w:rsidRPr="00142544" w:rsidRDefault="008205B5" w:rsidP="008205B5">
            <w:pPr>
              <w:pStyle w:val="afa"/>
              <w:jc w:val="center"/>
              <w:rPr>
                <w:i/>
                <w:sz w:val="12"/>
                <w:szCs w:val="12"/>
              </w:rPr>
            </w:pPr>
            <w:r w:rsidRPr="00142544">
              <w:rPr>
                <w:i/>
                <w:sz w:val="12"/>
                <w:szCs w:val="12"/>
              </w:rPr>
              <w:t>% исполнения</w:t>
            </w:r>
          </w:p>
        </w:tc>
      </w:tr>
      <w:tr w:rsidR="008E67F6" w:rsidRPr="00142544" w:rsidTr="008205B5">
        <w:trPr>
          <w:trHeight w:val="230"/>
        </w:trPr>
        <w:tc>
          <w:tcPr>
            <w:tcW w:w="5824" w:type="dxa"/>
            <w:shd w:val="clear" w:color="auto" w:fill="auto"/>
            <w:vAlign w:val="center"/>
            <w:hideMark/>
          </w:tcPr>
          <w:p w:rsidR="008E67F6" w:rsidRDefault="008E67F6" w:rsidP="008756AA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муниципальных районов на реализацию программы  «Регион для молодых»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E67F6" w:rsidRDefault="00622CD8" w:rsidP="008205B5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890,0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8E67F6" w:rsidRDefault="00622CD8" w:rsidP="002D37F7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890,0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8E67F6" w:rsidRDefault="00622CD8" w:rsidP="008205B5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6801C8" w:rsidRPr="00142544" w:rsidTr="008205B5">
        <w:trPr>
          <w:trHeight w:val="230"/>
        </w:trPr>
        <w:tc>
          <w:tcPr>
            <w:tcW w:w="5824" w:type="dxa"/>
            <w:shd w:val="clear" w:color="auto" w:fill="auto"/>
            <w:vAlign w:val="center"/>
            <w:hideMark/>
          </w:tcPr>
          <w:p w:rsidR="006801C8" w:rsidRDefault="006801C8" w:rsidP="009D783B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бюджетам на </w:t>
            </w:r>
            <w:r w:rsidR="009D783B">
              <w:rPr>
                <w:sz w:val="16"/>
                <w:szCs w:val="16"/>
              </w:rPr>
              <w:t>реализацию мероприятий по модернизации школьных систем образования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801C8" w:rsidRDefault="009D783B" w:rsidP="008205B5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208 358,7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6801C8" w:rsidRDefault="009D783B" w:rsidP="00AB5153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161 496,1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6801C8" w:rsidRDefault="0072210E" w:rsidP="008205B5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77,51</w:t>
            </w:r>
          </w:p>
        </w:tc>
      </w:tr>
      <w:tr w:rsidR="008E67F6" w:rsidRPr="00142544" w:rsidTr="008205B5">
        <w:trPr>
          <w:trHeight w:val="230"/>
        </w:trPr>
        <w:tc>
          <w:tcPr>
            <w:tcW w:w="5824" w:type="dxa"/>
            <w:shd w:val="clear" w:color="auto" w:fill="auto"/>
            <w:vAlign w:val="center"/>
            <w:hideMark/>
          </w:tcPr>
          <w:p w:rsidR="008E67F6" w:rsidRDefault="008E67F6" w:rsidP="00622CD8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бюджетам на обновления материально-технической базы </w:t>
            </w:r>
            <w:r w:rsidR="00622CD8">
              <w:rPr>
                <w:sz w:val="16"/>
                <w:szCs w:val="16"/>
              </w:rPr>
              <w:t xml:space="preserve"> оборудованием средствами обучения и воспитания </w:t>
            </w:r>
            <w:r>
              <w:rPr>
                <w:sz w:val="16"/>
                <w:szCs w:val="16"/>
              </w:rPr>
              <w:t xml:space="preserve">образовательных организаций 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E67F6" w:rsidRDefault="00622CD8" w:rsidP="00622CD8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6 333,9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8E67F6" w:rsidRDefault="00622CD8" w:rsidP="00AB5153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6 333,9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8E67F6" w:rsidRDefault="00622CD8" w:rsidP="008205B5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622CD8" w:rsidRPr="00142544" w:rsidTr="008205B5">
        <w:trPr>
          <w:trHeight w:val="230"/>
        </w:trPr>
        <w:tc>
          <w:tcPr>
            <w:tcW w:w="5824" w:type="dxa"/>
            <w:shd w:val="clear" w:color="auto" w:fill="auto"/>
            <w:vAlign w:val="center"/>
            <w:hideMark/>
          </w:tcPr>
          <w:p w:rsidR="00622CD8" w:rsidRDefault="00622CD8" w:rsidP="00622CD8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на обновления материально-технической базы 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622CD8" w:rsidRDefault="00622CD8" w:rsidP="00622CD8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5 534,9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622CD8" w:rsidRDefault="00622CD8" w:rsidP="00AB5153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5 534,9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622CD8" w:rsidRDefault="00A768C1" w:rsidP="008205B5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007E74" w:rsidRPr="00142544" w:rsidTr="008205B5">
        <w:trPr>
          <w:trHeight w:val="230"/>
        </w:trPr>
        <w:tc>
          <w:tcPr>
            <w:tcW w:w="5824" w:type="dxa"/>
            <w:shd w:val="clear" w:color="auto" w:fill="auto"/>
            <w:vAlign w:val="center"/>
            <w:hideMark/>
          </w:tcPr>
          <w:p w:rsidR="00007E74" w:rsidRDefault="00007E74" w:rsidP="00007E74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на строительство и реконструкцию (модернизацию) объектов питьевого водоснабжения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07E74" w:rsidRDefault="00622CD8" w:rsidP="008205B5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58 952,1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007E74" w:rsidRDefault="00622CD8" w:rsidP="00AB5153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49 902,5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007E74" w:rsidRDefault="0072210E" w:rsidP="008205B5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84,65</w:t>
            </w:r>
          </w:p>
        </w:tc>
      </w:tr>
      <w:tr w:rsidR="002767C2" w:rsidRPr="00142544" w:rsidTr="008205B5">
        <w:trPr>
          <w:trHeight w:val="230"/>
        </w:trPr>
        <w:tc>
          <w:tcPr>
            <w:tcW w:w="5824" w:type="dxa"/>
            <w:shd w:val="clear" w:color="auto" w:fill="auto"/>
            <w:vAlign w:val="center"/>
            <w:hideMark/>
          </w:tcPr>
          <w:p w:rsidR="002767C2" w:rsidRDefault="00D3269F" w:rsidP="00622CD8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Субсидии бюджетам на </w:t>
            </w:r>
            <w:r w:rsidR="00622CD8">
              <w:rPr>
                <w:sz w:val="16"/>
                <w:szCs w:val="16"/>
              </w:rPr>
              <w:t>обеспечение развития и укрепления МТБ домов культуры в населенных пунктах с числом жителей до 50 тыс. чел.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2767C2" w:rsidRPr="00142544" w:rsidRDefault="00622CD8" w:rsidP="003E511F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1 700,0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2767C2" w:rsidRPr="00142544" w:rsidRDefault="00622CD8" w:rsidP="003E511F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1 700,0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2767C2" w:rsidRPr="00142544" w:rsidRDefault="00622CD8" w:rsidP="008205B5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8205B5" w:rsidRPr="00142544" w:rsidTr="008205B5">
        <w:trPr>
          <w:trHeight w:val="230"/>
        </w:trPr>
        <w:tc>
          <w:tcPr>
            <w:tcW w:w="5824" w:type="dxa"/>
            <w:shd w:val="clear" w:color="auto" w:fill="auto"/>
            <w:vAlign w:val="center"/>
            <w:hideMark/>
          </w:tcPr>
          <w:p w:rsidR="008205B5" w:rsidRPr="00142544" w:rsidRDefault="00D90888" w:rsidP="00D90888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на организацию бесплатного горячего питания обучающихся в государственных и муниципальных образовательных организациях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05B5" w:rsidRPr="00142544" w:rsidRDefault="00622CD8" w:rsidP="008205B5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20 415,7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8205B5" w:rsidRPr="00142544" w:rsidRDefault="00622CD8" w:rsidP="008205B5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18 902,1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8205B5" w:rsidRPr="00142544" w:rsidRDefault="0072210E" w:rsidP="008205B5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92,59</w:t>
            </w:r>
          </w:p>
        </w:tc>
      </w:tr>
      <w:tr w:rsidR="008205B5" w:rsidRPr="00142544" w:rsidTr="008205B5">
        <w:trPr>
          <w:trHeight w:val="230"/>
        </w:trPr>
        <w:tc>
          <w:tcPr>
            <w:tcW w:w="5824" w:type="dxa"/>
            <w:shd w:val="clear" w:color="auto" w:fill="auto"/>
            <w:vAlign w:val="center"/>
            <w:hideMark/>
          </w:tcPr>
          <w:p w:rsidR="008205B5" w:rsidRPr="00142544" w:rsidRDefault="00AA00F2" w:rsidP="008205B5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на реализацию мероприятий по обеспечению жильем молодых семей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05B5" w:rsidRPr="00142544" w:rsidRDefault="002C6A7A" w:rsidP="008205B5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11 390,9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8205B5" w:rsidRPr="00142544" w:rsidRDefault="002C6A7A" w:rsidP="008205B5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11 390,9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8205B5" w:rsidRPr="00142544" w:rsidRDefault="002C6A7A" w:rsidP="008205B5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D3269F" w:rsidRPr="00142544" w:rsidTr="008205B5">
        <w:trPr>
          <w:trHeight w:val="230"/>
        </w:trPr>
        <w:tc>
          <w:tcPr>
            <w:tcW w:w="5824" w:type="dxa"/>
            <w:shd w:val="clear" w:color="auto" w:fill="auto"/>
            <w:vAlign w:val="center"/>
            <w:hideMark/>
          </w:tcPr>
          <w:p w:rsidR="00D3269F" w:rsidRDefault="00D3269F" w:rsidP="00D3269F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бюджетам на проведение комплексных кадастровых работ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D3269F" w:rsidRDefault="009D783B" w:rsidP="008205B5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1 008,1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D3269F" w:rsidRDefault="009D783B" w:rsidP="008205B5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D3269F" w:rsidRDefault="009D783B" w:rsidP="00D3269F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8205B5" w:rsidRPr="00142544" w:rsidTr="008205B5">
        <w:trPr>
          <w:trHeight w:val="230"/>
        </w:trPr>
        <w:tc>
          <w:tcPr>
            <w:tcW w:w="5824" w:type="dxa"/>
            <w:shd w:val="clear" w:color="auto" w:fill="auto"/>
            <w:vAlign w:val="center"/>
            <w:hideMark/>
          </w:tcPr>
          <w:p w:rsidR="008205B5" w:rsidRPr="00142544" w:rsidRDefault="002600A6" w:rsidP="008205B5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на поддержку отрасли культуры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05B5" w:rsidRPr="00142544" w:rsidRDefault="009D783B" w:rsidP="008205B5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294,2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8205B5" w:rsidRPr="00142544" w:rsidRDefault="009D783B" w:rsidP="008205B5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294,2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8205B5" w:rsidRPr="00142544" w:rsidRDefault="009D783B" w:rsidP="008205B5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8205B5" w:rsidRPr="00142544" w:rsidTr="008205B5">
        <w:trPr>
          <w:trHeight w:val="230"/>
        </w:trPr>
        <w:tc>
          <w:tcPr>
            <w:tcW w:w="5824" w:type="dxa"/>
            <w:shd w:val="clear" w:color="auto" w:fill="auto"/>
            <w:vAlign w:val="center"/>
            <w:hideMark/>
          </w:tcPr>
          <w:p w:rsidR="008205B5" w:rsidRPr="00142544" w:rsidRDefault="00E70A14" w:rsidP="008205B5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05B5" w:rsidRPr="00142544" w:rsidRDefault="009D783B" w:rsidP="008205B5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18 522,2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8205B5" w:rsidRPr="00142544" w:rsidRDefault="009D783B" w:rsidP="008205B5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18 522,2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8205B5" w:rsidRPr="00142544" w:rsidRDefault="009D783B" w:rsidP="008205B5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8205B5" w:rsidRPr="00142544" w:rsidTr="008205B5">
        <w:trPr>
          <w:trHeight w:val="230"/>
        </w:trPr>
        <w:tc>
          <w:tcPr>
            <w:tcW w:w="5824" w:type="dxa"/>
            <w:shd w:val="clear" w:color="auto" w:fill="auto"/>
            <w:vAlign w:val="center"/>
            <w:hideMark/>
          </w:tcPr>
          <w:p w:rsidR="008205B5" w:rsidRPr="00142544" w:rsidRDefault="00D82163" w:rsidP="008205B5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05B5" w:rsidRPr="00142544" w:rsidRDefault="009D783B" w:rsidP="00E96D9C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171 777,0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8205B5" w:rsidRPr="00142544" w:rsidRDefault="009D783B" w:rsidP="00A768C1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171 610,</w:t>
            </w:r>
            <w:r w:rsidR="00A768C1">
              <w:rPr>
                <w:sz w:val="16"/>
                <w:szCs w:val="16"/>
              </w:rPr>
              <w:t>4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8205B5" w:rsidRPr="00142544" w:rsidRDefault="0072210E" w:rsidP="008205B5">
            <w:pPr>
              <w:pStyle w:val="afa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99,90</w:t>
            </w:r>
          </w:p>
        </w:tc>
      </w:tr>
      <w:tr w:rsidR="008A6402" w:rsidRPr="00142544" w:rsidTr="008205B5">
        <w:trPr>
          <w:trHeight w:val="230"/>
        </w:trPr>
        <w:tc>
          <w:tcPr>
            <w:tcW w:w="5824" w:type="dxa"/>
            <w:shd w:val="clear" w:color="auto" w:fill="auto"/>
            <w:vAlign w:val="center"/>
            <w:hideMark/>
          </w:tcPr>
          <w:p w:rsidR="008A6402" w:rsidRPr="008A6402" w:rsidRDefault="008A6402" w:rsidP="008205B5">
            <w:pPr>
              <w:pStyle w:val="afa"/>
              <w:jc w:val="center"/>
              <w:rPr>
                <w:b/>
                <w:sz w:val="16"/>
                <w:szCs w:val="16"/>
              </w:rPr>
            </w:pPr>
            <w:r w:rsidRPr="008A6402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A6402" w:rsidRPr="008A6402" w:rsidRDefault="0020613D" w:rsidP="003E51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505 177,9</w:t>
            </w:r>
          </w:p>
        </w:tc>
        <w:tc>
          <w:tcPr>
            <w:tcW w:w="1354" w:type="dxa"/>
            <w:shd w:val="clear" w:color="auto" w:fill="auto"/>
            <w:vAlign w:val="center"/>
            <w:hideMark/>
          </w:tcPr>
          <w:p w:rsidR="008A6402" w:rsidRPr="008A6402" w:rsidRDefault="0020613D" w:rsidP="002061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446 577,2</w:t>
            </w:r>
          </w:p>
        </w:tc>
        <w:tc>
          <w:tcPr>
            <w:tcW w:w="914" w:type="dxa"/>
            <w:shd w:val="clear" w:color="auto" w:fill="auto"/>
            <w:vAlign w:val="center"/>
            <w:hideMark/>
          </w:tcPr>
          <w:p w:rsidR="008A6402" w:rsidRPr="008A6402" w:rsidRDefault="00E06B36" w:rsidP="008205B5">
            <w:pPr>
              <w:pStyle w:val="afa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88,40</w:t>
            </w:r>
          </w:p>
        </w:tc>
      </w:tr>
    </w:tbl>
    <w:p w:rsidR="00DD2C4C" w:rsidRDefault="00DD2C4C" w:rsidP="000A1736">
      <w:pPr>
        <w:spacing w:line="276" w:lineRule="auto"/>
        <w:ind w:firstLine="708"/>
        <w:jc w:val="both"/>
        <w:rPr>
          <w:sz w:val="26"/>
          <w:szCs w:val="26"/>
        </w:rPr>
      </w:pPr>
    </w:p>
    <w:p w:rsidR="00DD2C4C" w:rsidRDefault="00DD2C4C" w:rsidP="000A1736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С</w:t>
      </w:r>
      <w:r w:rsidRPr="00CE5FA6">
        <w:rPr>
          <w:sz w:val="26"/>
          <w:szCs w:val="26"/>
        </w:rPr>
        <w:t>труктура суб</w:t>
      </w:r>
      <w:r>
        <w:rPr>
          <w:sz w:val="26"/>
          <w:szCs w:val="26"/>
        </w:rPr>
        <w:t>венций</w:t>
      </w:r>
      <w:r w:rsidRPr="00CE5FA6">
        <w:rPr>
          <w:sz w:val="26"/>
          <w:szCs w:val="26"/>
        </w:rPr>
        <w:t xml:space="preserve"> приведена в таблице.</w:t>
      </w:r>
    </w:p>
    <w:tbl>
      <w:tblPr>
        <w:tblW w:w="9677" w:type="dxa"/>
        <w:tblInd w:w="96" w:type="dxa"/>
        <w:tblLook w:val="04A0"/>
      </w:tblPr>
      <w:tblGrid>
        <w:gridCol w:w="5966"/>
        <w:gridCol w:w="1276"/>
        <w:gridCol w:w="1391"/>
        <w:gridCol w:w="1044"/>
      </w:tblGrid>
      <w:tr w:rsidR="0023382D" w:rsidRPr="00142544" w:rsidTr="0023382D">
        <w:trPr>
          <w:trHeight w:val="170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5B5" w:rsidRPr="00142544" w:rsidRDefault="008205B5" w:rsidP="008205B5">
            <w:pPr>
              <w:jc w:val="center"/>
              <w:rPr>
                <w:i/>
                <w:sz w:val="12"/>
                <w:szCs w:val="12"/>
              </w:rPr>
            </w:pPr>
            <w:r w:rsidRPr="00142544">
              <w:rPr>
                <w:i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B5" w:rsidRPr="00142544" w:rsidRDefault="008205B5" w:rsidP="008205B5">
            <w:pPr>
              <w:jc w:val="center"/>
              <w:rPr>
                <w:i/>
                <w:sz w:val="12"/>
                <w:szCs w:val="12"/>
              </w:rPr>
            </w:pPr>
            <w:r w:rsidRPr="00142544">
              <w:rPr>
                <w:i/>
                <w:sz w:val="12"/>
                <w:szCs w:val="12"/>
              </w:rPr>
              <w:t>Уточненный план (тыс.рублей)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B5" w:rsidRPr="00142544" w:rsidRDefault="008205B5" w:rsidP="008205B5">
            <w:pPr>
              <w:jc w:val="center"/>
              <w:rPr>
                <w:i/>
                <w:sz w:val="12"/>
                <w:szCs w:val="12"/>
              </w:rPr>
            </w:pPr>
            <w:r w:rsidRPr="00142544">
              <w:rPr>
                <w:i/>
                <w:sz w:val="12"/>
                <w:szCs w:val="12"/>
              </w:rPr>
              <w:t>Поступило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B5" w:rsidRPr="00142544" w:rsidRDefault="008205B5" w:rsidP="008205B5">
            <w:pPr>
              <w:jc w:val="center"/>
              <w:rPr>
                <w:i/>
                <w:sz w:val="12"/>
                <w:szCs w:val="12"/>
              </w:rPr>
            </w:pPr>
            <w:r w:rsidRPr="00142544">
              <w:rPr>
                <w:i/>
                <w:sz w:val="12"/>
                <w:szCs w:val="12"/>
              </w:rPr>
              <w:t>% исполнения</w:t>
            </w:r>
          </w:p>
        </w:tc>
      </w:tr>
      <w:tr w:rsidR="0023382D" w:rsidRPr="00142544" w:rsidTr="0023382D">
        <w:trPr>
          <w:trHeight w:val="552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5B5" w:rsidRPr="00142544" w:rsidRDefault="003E043F" w:rsidP="00220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бюджетам муниципальных районов на выполнение передаваемых полномочий</w:t>
            </w:r>
            <w:r w:rsidR="00220116">
              <w:rPr>
                <w:sz w:val="16"/>
                <w:szCs w:val="16"/>
              </w:rPr>
              <w:t xml:space="preserve">  субъектов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B5" w:rsidRPr="00142544" w:rsidRDefault="009024FE" w:rsidP="002201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692 734,1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B5" w:rsidRPr="00142544" w:rsidRDefault="009024FE" w:rsidP="008205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692 378,5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B5" w:rsidRPr="00142544" w:rsidRDefault="009024FE" w:rsidP="008205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99,95</w:t>
            </w:r>
          </w:p>
        </w:tc>
      </w:tr>
      <w:tr w:rsidR="0023382D" w:rsidRPr="00142544" w:rsidTr="0023382D">
        <w:trPr>
          <w:trHeight w:val="552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5B5" w:rsidRPr="00142544" w:rsidRDefault="00220116" w:rsidP="000461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Субвенции на компенсацию  части платы, взимаемой с родителей </w:t>
            </w:r>
            <w:r w:rsidR="00046141">
              <w:rPr>
                <w:sz w:val="16"/>
                <w:szCs w:val="16"/>
              </w:rPr>
              <w:t>за присмотр и уход за детьми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B5" w:rsidRPr="00142544" w:rsidRDefault="009024FE" w:rsidP="008205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1 856,7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B5" w:rsidRPr="00142544" w:rsidRDefault="009024FE" w:rsidP="008205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1 856,7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B5" w:rsidRPr="00142544" w:rsidRDefault="009024FE" w:rsidP="008205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23382D" w:rsidRPr="00142544" w:rsidTr="0023382D">
        <w:trPr>
          <w:trHeight w:val="552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5B5" w:rsidRPr="00142544" w:rsidRDefault="00220116" w:rsidP="008205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на осуществление первичного воинского учета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B5" w:rsidRPr="00142544" w:rsidRDefault="009024FE" w:rsidP="008205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1 583,8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B5" w:rsidRPr="00142544" w:rsidRDefault="009024FE" w:rsidP="008205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1 583,8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B5" w:rsidRPr="00142544" w:rsidRDefault="009024FE" w:rsidP="008205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23382D" w:rsidRPr="00142544" w:rsidTr="0023382D">
        <w:trPr>
          <w:trHeight w:val="129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5B5" w:rsidRPr="00142544" w:rsidRDefault="00A543E0" w:rsidP="00515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Субсидии на осуществление полномочий</w:t>
            </w:r>
            <w:r w:rsidR="00515CCF">
              <w:rPr>
                <w:sz w:val="16"/>
                <w:szCs w:val="16"/>
              </w:rPr>
              <w:t xml:space="preserve"> по составлению списков  кандидатов  в присяжные заседатели федеральных судов общей юрисдикции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B5" w:rsidRPr="00142544" w:rsidRDefault="009024FE" w:rsidP="008205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B5" w:rsidRPr="00142544" w:rsidRDefault="009024FE" w:rsidP="008205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B5" w:rsidRPr="00142544" w:rsidRDefault="009024FE" w:rsidP="008205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23382D" w:rsidRPr="00142544" w:rsidTr="0023382D">
        <w:trPr>
          <w:trHeight w:val="231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05B5" w:rsidRPr="00142544" w:rsidRDefault="00515CCF" w:rsidP="008205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Субвенции на осуществление  полномочий по обеспечению жильем отдельных категорий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B5" w:rsidRPr="00142544" w:rsidRDefault="009024FE" w:rsidP="00515CC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16 248,4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B5" w:rsidRPr="00142544" w:rsidRDefault="009024FE" w:rsidP="008205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16 258,4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05B5" w:rsidRPr="00142544" w:rsidRDefault="009024FE" w:rsidP="008205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3E043F" w:rsidRPr="00142544" w:rsidTr="0023382D">
        <w:trPr>
          <w:trHeight w:val="225"/>
        </w:trPr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043F" w:rsidRPr="00142544" w:rsidRDefault="003E043F" w:rsidP="008205B5">
            <w:pPr>
              <w:jc w:val="center"/>
              <w:rPr>
                <w:b/>
                <w:sz w:val="16"/>
                <w:szCs w:val="16"/>
              </w:rPr>
            </w:pPr>
            <w:r w:rsidRPr="00142544">
              <w:rPr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3F" w:rsidRPr="00515CCF" w:rsidRDefault="0020613D" w:rsidP="00A543E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712 438,1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3F" w:rsidRPr="00515CCF" w:rsidRDefault="0020613D" w:rsidP="00A543E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712 082,6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043F" w:rsidRPr="00515CCF" w:rsidRDefault="009024FE" w:rsidP="00A543E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99,95</w:t>
            </w:r>
          </w:p>
        </w:tc>
      </w:tr>
    </w:tbl>
    <w:p w:rsidR="00515CCF" w:rsidRDefault="00515CCF" w:rsidP="00A36280">
      <w:pPr>
        <w:spacing w:line="276" w:lineRule="auto"/>
        <w:ind w:firstLine="567"/>
        <w:jc w:val="both"/>
        <w:rPr>
          <w:sz w:val="26"/>
          <w:szCs w:val="26"/>
        </w:rPr>
      </w:pPr>
    </w:p>
    <w:p w:rsidR="00112123" w:rsidRPr="00CE5FA6" w:rsidRDefault="00004B77" w:rsidP="00A36280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С</w:t>
      </w:r>
      <w:r w:rsidRPr="00CE5FA6">
        <w:rPr>
          <w:sz w:val="26"/>
          <w:szCs w:val="26"/>
        </w:rPr>
        <w:t xml:space="preserve">труктура </w:t>
      </w:r>
      <w:r w:rsidR="00112123">
        <w:rPr>
          <w:sz w:val="26"/>
          <w:szCs w:val="26"/>
        </w:rPr>
        <w:t>межбюджетных трансфертов</w:t>
      </w:r>
      <w:r w:rsidRPr="00CE5FA6">
        <w:rPr>
          <w:sz w:val="26"/>
          <w:szCs w:val="26"/>
        </w:rPr>
        <w:t xml:space="preserve"> приведена в таблице.</w:t>
      </w:r>
    </w:p>
    <w:tbl>
      <w:tblPr>
        <w:tblW w:w="9703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6"/>
        <w:gridCol w:w="1276"/>
        <w:gridCol w:w="1559"/>
        <w:gridCol w:w="902"/>
      </w:tblGrid>
      <w:tr w:rsidR="0023382D" w:rsidRPr="00142544" w:rsidTr="0023382D">
        <w:trPr>
          <w:trHeight w:val="300"/>
        </w:trPr>
        <w:tc>
          <w:tcPr>
            <w:tcW w:w="5966" w:type="dxa"/>
            <w:shd w:val="clear" w:color="auto" w:fill="auto"/>
            <w:noWrap/>
            <w:vAlign w:val="center"/>
            <w:hideMark/>
          </w:tcPr>
          <w:p w:rsidR="008205B5" w:rsidRPr="00142544" w:rsidRDefault="008205B5" w:rsidP="008205B5">
            <w:pPr>
              <w:jc w:val="center"/>
              <w:rPr>
                <w:i/>
                <w:sz w:val="12"/>
                <w:szCs w:val="12"/>
              </w:rPr>
            </w:pPr>
            <w:r w:rsidRPr="00142544">
              <w:rPr>
                <w:i/>
                <w:sz w:val="12"/>
                <w:szCs w:val="12"/>
              </w:rPr>
              <w:t>Наименование показателя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05B5" w:rsidRPr="00142544" w:rsidRDefault="008205B5" w:rsidP="008205B5">
            <w:pPr>
              <w:jc w:val="center"/>
              <w:rPr>
                <w:i/>
                <w:sz w:val="12"/>
                <w:szCs w:val="12"/>
              </w:rPr>
            </w:pPr>
            <w:r w:rsidRPr="00142544">
              <w:rPr>
                <w:i/>
                <w:sz w:val="12"/>
                <w:szCs w:val="12"/>
              </w:rPr>
              <w:t>Уточненный план (тыс.рублей)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05B5" w:rsidRPr="00142544" w:rsidRDefault="008205B5" w:rsidP="008205B5">
            <w:pPr>
              <w:jc w:val="center"/>
              <w:rPr>
                <w:i/>
                <w:sz w:val="12"/>
                <w:szCs w:val="12"/>
              </w:rPr>
            </w:pPr>
            <w:r w:rsidRPr="00142544">
              <w:rPr>
                <w:i/>
                <w:sz w:val="12"/>
                <w:szCs w:val="12"/>
              </w:rPr>
              <w:t>Поступило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8205B5" w:rsidRPr="00142544" w:rsidRDefault="008205B5" w:rsidP="008205B5">
            <w:pPr>
              <w:jc w:val="center"/>
              <w:rPr>
                <w:i/>
                <w:sz w:val="12"/>
                <w:szCs w:val="12"/>
              </w:rPr>
            </w:pPr>
            <w:r w:rsidRPr="00142544">
              <w:rPr>
                <w:i/>
                <w:sz w:val="12"/>
                <w:szCs w:val="12"/>
              </w:rPr>
              <w:t>% исполнения</w:t>
            </w:r>
          </w:p>
        </w:tc>
      </w:tr>
      <w:tr w:rsidR="008205B5" w:rsidRPr="00142544" w:rsidTr="0023382D">
        <w:trPr>
          <w:trHeight w:val="300"/>
        </w:trPr>
        <w:tc>
          <w:tcPr>
            <w:tcW w:w="5966" w:type="dxa"/>
            <w:shd w:val="clear" w:color="auto" w:fill="auto"/>
            <w:noWrap/>
            <w:vAlign w:val="center"/>
            <w:hideMark/>
          </w:tcPr>
          <w:p w:rsidR="008205B5" w:rsidRPr="00142544" w:rsidRDefault="00112123" w:rsidP="001121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передаваемых бюджетам муниципальных образований на осуществление части полномочий по решению вопросов местного значения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05B5" w:rsidRPr="00142544" w:rsidRDefault="000B1560" w:rsidP="008205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6 862,0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05B5" w:rsidRPr="00142544" w:rsidRDefault="000B1560" w:rsidP="008205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6 794,0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8205B5" w:rsidRPr="00142544" w:rsidRDefault="00ED3919" w:rsidP="008205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</w:tr>
      <w:tr w:rsidR="00456B97" w:rsidRPr="00142544" w:rsidTr="0023382D">
        <w:trPr>
          <w:trHeight w:val="300"/>
        </w:trPr>
        <w:tc>
          <w:tcPr>
            <w:tcW w:w="5966" w:type="dxa"/>
            <w:shd w:val="clear" w:color="auto" w:fill="auto"/>
            <w:noWrap/>
            <w:vAlign w:val="center"/>
            <w:hideMark/>
          </w:tcPr>
          <w:p w:rsidR="00456B97" w:rsidRDefault="00456B97" w:rsidP="000B156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передаваемых бюджетам муниципальных районов на проведение мероприятий по обеспечению деятельности советников директора по воспитанию и взаимодействию с детскими</w:t>
            </w:r>
            <w:r w:rsidR="006D7380">
              <w:rPr>
                <w:sz w:val="16"/>
                <w:szCs w:val="16"/>
              </w:rPr>
              <w:t xml:space="preserve"> общественными объединениями в общеобразовательных организациях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56B97" w:rsidRDefault="003C5E9C" w:rsidP="006D73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4 276,9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56B97" w:rsidRDefault="003C5E9C" w:rsidP="006D73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4 276,9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456B97" w:rsidRDefault="00ED3919" w:rsidP="008205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0B1560" w:rsidRPr="00142544" w:rsidTr="0023382D">
        <w:trPr>
          <w:trHeight w:val="300"/>
        </w:trPr>
        <w:tc>
          <w:tcPr>
            <w:tcW w:w="5966" w:type="dxa"/>
            <w:shd w:val="clear" w:color="auto" w:fill="auto"/>
            <w:noWrap/>
            <w:vAlign w:val="center"/>
            <w:hideMark/>
          </w:tcPr>
          <w:p w:rsidR="000B1560" w:rsidRDefault="003C5E9C" w:rsidP="003C5E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передаваемых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гос. Общественных организаций…..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B1560" w:rsidRDefault="003C5E9C" w:rsidP="006D73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416,6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1560" w:rsidRDefault="003C5E9C" w:rsidP="006D73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403,2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0B1560" w:rsidRDefault="00ED3919" w:rsidP="008205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96,78</w:t>
            </w:r>
          </w:p>
        </w:tc>
      </w:tr>
      <w:tr w:rsidR="008205B5" w:rsidRPr="00142544" w:rsidTr="0023382D">
        <w:trPr>
          <w:trHeight w:val="300"/>
        </w:trPr>
        <w:tc>
          <w:tcPr>
            <w:tcW w:w="5966" w:type="dxa"/>
            <w:shd w:val="clear" w:color="auto" w:fill="auto"/>
            <w:noWrap/>
            <w:vAlign w:val="center"/>
            <w:hideMark/>
          </w:tcPr>
          <w:p w:rsidR="008205B5" w:rsidRPr="00142544" w:rsidRDefault="00D11B93" w:rsidP="00D11B9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передаваемые на ежемесячное денежное вознаграждение за классное руководство педагогических работников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05B5" w:rsidRPr="00142544" w:rsidRDefault="003C5E9C" w:rsidP="00DB1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33 777,8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05B5" w:rsidRPr="00142544" w:rsidRDefault="003C5E9C" w:rsidP="006D73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33 322,1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8205B5" w:rsidRPr="00142544" w:rsidRDefault="00ED3919" w:rsidP="008205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98,65</w:t>
            </w:r>
          </w:p>
        </w:tc>
      </w:tr>
      <w:tr w:rsidR="003C5E9C" w:rsidRPr="00142544" w:rsidTr="0023382D">
        <w:trPr>
          <w:trHeight w:val="300"/>
        </w:trPr>
        <w:tc>
          <w:tcPr>
            <w:tcW w:w="5966" w:type="dxa"/>
            <w:shd w:val="clear" w:color="auto" w:fill="auto"/>
            <w:noWrap/>
            <w:vAlign w:val="center"/>
            <w:hideMark/>
          </w:tcPr>
          <w:p w:rsidR="003C5E9C" w:rsidRDefault="003C5E9C" w:rsidP="003C5E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Межбюджетные трансферты, передаваемых бюджетам, на создание виртуальных концертных залов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5E9C" w:rsidRDefault="003C5E9C" w:rsidP="00DB1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C5E9C" w:rsidRDefault="003C5E9C" w:rsidP="006D73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625,0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3C5E9C" w:rsidRPr="00142544" w:rsidRDefault="00ED3919" w:rsidP="008205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3C5E9C" w:rsidRPr="00142544" w:rsidTr="0023382D">
        <w:trPr>
          <w:trHeight w:val="300"/>
        </w:trPr>
        <w:tc>
          <w:tcPr>
            <w:tcW w:w="5966" w:type="dxa"/>
            <w:shd w:val="clear" w:color="auto" w:fill="auto"/>
            <w:noWrap/>
            <w:vAlign w:val="center"/>
            <w:hideMark/>
          </w:tcPr>
          <w:p w:rsidR="003C5E9C" w:rsidRDefault="003C5E9C" w:rsidP="003C5E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Межбюджетные трансферты, передаваемых бюджетам на поддержку отрасли культуры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C5E9C" w:rsidRDefault="003C5E9C" w:rsidP="00DB14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C5E9C" w:rsidRDefault="003C5E9C" w:rsidP="006D738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52,1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3C5E9C" w:rsidRPr="00142544" w:rsidRDefault="00ED3919" w:rsidP="008205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</w:tr>
      <w:tr w:rsidR="008205B5" w:rsidRPr="00142544" w:rsidTr="0023382D">
        <w:trPr>
          <w:trHeight w:val="300"/>
        </w:trPr>
        <w:tc>
          <w:tcPr>
            <w:tcW w:w="5966" w:type="dxa"/>
            <w:shd w:val="clear" w:color="auto" w:fill="auto"/>
            <w:noWrap/>
            <w:vAlign w:val="center"/>
            <w:hideMark/>
          </w:tcPr>
          <w:p w:rsidR="008205B5" w:rsidRPr="00142544" w:rsidRDefault="00D013C4" w:rsidP="00D0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Прочие межбюджетные  трансферты, передаваемые  бюджетам муниципальных районов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8205B5" w:rsidRPr="00142544" w:rsidRDefault="00ED3919" w:rsidP="00D0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42 386,1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205B5" w:rsidRPr="00142544" w:rsidRDefault="00ED3919" w:rsidP="00ED391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40 762,6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8205B5" w:rsidRPr="00142544" w:rsidRDefault="00ED3919" w:rsidP="00D013C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96,17</w:t>
            </w:r>
          </w:p>
        </w:tc>
      </w:tr>
      <w:tr w:rsidR="00004B77" w:rsidRPr="00142544" w:rsidTr="0023382D">
        <w:trPr>
          <w:trHeight w:val="300"/>
        </w:trPr>
        <w:tc>
          <w:tcPr>
            <w:tcW w:w="5966" w:type="dxa"/>
            <w:shd w:val="clear" w:color="auto" w:fill="auto"/>
            <w:noWrap/>
            <w:vAlign w:val="center"/>
            <w:hideMark/>
          </w:tcPr>
          <w:p w:rsidR="00004B77" w:rsidRPr="00142544" w:rsidRDefault="00004B77" w:rsidP="008205B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</w:t>
            </w:r>
            <w:r w:rsidRPr="00142544">
              <w:rPr>
                <w:b/>
                <w:sz w:val="16"/>
                <w:szCs w:val="16"/>
              </w:rPr>
              <w:t xml:space="preserve">сего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04B77" w:rsidRPr="00004B77" w:rsidRDefault="00031F2A" w:rsidP="00031F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88 396,5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04B77" w:rsidRPr="00004B77" w:rsidRDefault="00031F2A" w:rsidP="00E55BA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86 235,9</w:t>
            </w:r>
          </w:p>
        </w:tc>
        <w:tc>
          <w:tcPr>
            <w:tcW w:w="902" w:type="dxa"/>
            <w:shd w:val="clear" w:color="auto" w:fill="auto"/>
            <w:vAlign w:val="center"/>
            <w:hideMark/>
          </w:tcPr>
          <w:p w:rsidR="00004B77" w:rsidRPr="00004B77" w:rsidRDefault="00031F2A" w:rsidP="00BC025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97,56</w:t>
            </w:r>
          </w:p>
        </w:tc>
      </w:tr>
    </w:tbl>
    <w:p w:rsidR="00265920" w:rsidRDefault="00265920" w:rsidP="00D02C68">
      <w:pPr>
        <w:pStyle w:val="14"/>
        <w:keepNext/>
        <w:keepLines/>
        <w:shd w:val="clear" w:color="auto" w:fill="auto"/>
        <w:tabs>
          <w:tab w:val="left" w:pos="1275"/>
        </w:tabs>
        <w:spacing w:before="0" w:after="66" w:line="240" w:lineRule="auto"/>
        <w:jc w:val="center"/>
        <w:rPr>
          <w:i/>
          <w:sz w:val="26"/>
          <w:szCs w:val="26"/>
        </w:rPr>
      </w:pPr>
    </w:p>
    <w:p w:rsidR="00C0660E" w:rsidRDefault="00914AAE" w:rsidP="00D02C68">
      <w:pPr>
        <w:pStyle w:val="14"/>
        <w:keepNext/>
        <w:keepLines/>
        <w:shd w:val="clear" w:color="auto" w:fill="auto"/>
        <w:tabs>
          <w:tab w:val="left" w:pos="1275"/>
        </w:tabs>
        <w:spacing w:before="0" w:after="66" w:line="240" w:lineRule="auto"/>
        <w:jc w:val="center"/>
        <w:rPr>
          <w:sz w:val="26"/>
          <w:szCs w:val="26"/>
        </w:rPr>
      </w:pPr>
      <w:r w:rsidRPr="00265920">
        <w:rPr>
          <w:sz w:val="26"/>
          <w:szCs w:val="26"/>
        </w:rPr>
        <w:t>7</w:t>
      </w:r>
      <w:r w:rsidR="00C27479" w:rsidRPr="00265920">
        <w:rPr>
          <w:sz w:val="26"/>
          <w:szCs w:val="26"/>
        </w:rPr>
        <w:t>.</w:t>
      </w:r>
      <w:r w:rsidR="00C91973" w:rsidRPr="00265920">
        <w:rPr>
          <w:sz w:val="26"/>
          <w:szCs w:val="26"/>
        </w:rPr>
        <w:t xml:space="preserve">Анализ исполнения расходной части </w:t>
      </w:r>
      <w:r w:rsidR="00C0660E" w:rsidRPr="00265920">
        <w:rPr>
          <w:sz w:val="26"/>
          <w:szCs w:val="26"/>
        </w:rPr>
        <w:t xml:space="preserve"> бюджета</w:t>
      </w:r>
      <w:r w:rsidR="00265920">
        <w:rPr>
          <w:sz w:val="26"/>
          <w:szCs w:val="26"/>
        </w:rPr>
        <w:t>.</w:t>
      </w:r>
      <w:r w:rsidR="00C0660E" w:rsidRPr="00265920">
        <w:rPr>
          <w:sz w:val="26"/>
          <w:szCs w:val="26"/>
        </w:rPr>
        <w:t xml:space="preserve"> </w:t>
      </w:r>
    </w:p>
    <w:p w:rsidR="00477DCA" w:rsidRDefault="00477DCA" w:rsidP="00D02C68">
      <w:pPr>
        <w:pStyle w:val="14"/>
        <w:keepNext/>
        <w:keepLines/>
        <w:shd w:val="clear" w:color="auto" w:fill="auto"/>
        <w:tabs>
          <w:tab w:val="left" w:pos="1275"/>
        </w:tabs>
        <w:spacing w:before="0" w:after="66" w:line="240" w:lineRule="auto"/>
        <w:jc w:val="center"/>
        <w:rPr>
          <w:sz w:val="26"/>
          <w:szCs w:val="26"/>
        </w:rPr>
      </w:pPr>
    </w:p>
    <w:p w:rsidR="00686F82" w:rsidRDefault="00C0660E" w:rsidP="005636D1">
      <w:pPr>
        <w:pStyle w:val="3"/>
        <w:shd w:val="clear" w:color="auto" w:fill="auto"/>
        <w:spacing w:before="0" w:after="0" w:line="276" w:lineRule="auto"/>
        <w:ind w:left="20" w:right="20" w:firstLine="700"/>
        <w:rPr>
          <w:sz w:val="26"/>
          <w:szCs w:val="26"/>
        </w:rPr>
      </w:pPr>
      <w:r w:rsidRPr="00CE5FA6">
        <w:rPr>
          <w:sz w:val="26"/>
          <w:szCs w:val="26"/>
        </w:rPr>
        <w:t xml:space="preserve">В соответствии с данными отчета об исполнении бюджета муниципального </w:t>
      </w:r>
      <w:r w:rsidRPr="00CE5FA6">
        <w:rPr>
          <w:sz w:val="26"/>
          <w:szCs w:val="26"/>
        </w:rPr>
        <w:lastRenderedPageBreak/>
        <w:t xml:space="preserve">образования </w:t>
      </w:r>
      <w:r w:rsidR="00644B96" w:rsidRPr="00CE5FA6">
        <w:rPr>
          <w:sz w:val="26"/>
          <w:szCs w:val="26"/>
        </w:rPr>
        <w:t>Богородицкий район</w:t>
      </w:r>
      <w:r w:rsidRPr="00CE5FA6">
        <w:rPr>
          <w:sz w:val="26"/>
          <w:szCs w:val="26"/>
        </w:rPr>
        <w:t xml:space="preserve">  (форма 0503117)</w:t>
      </w:r>
      <w:r w:rsidR="00362B8E">
        <w:rPr>
          <w:sz w:val="26"/>
          <w:szCs w:val="26"/>
        </w:rPr>
        <w:t xml:space="preserve"> за 2024 г.</w:t>
      </w:r>
      <w:r w:rsidRPr="00CE5FA6">
        <w:rPr>
          <w:sz w:val="26"/>
          <w:szCs w:val="26"/>
        </w:rPr>
        <w:t xml:space="preserve"> исполнение бюджета района по расходам составило</w:t>
      </w:r>
      <w:r w:rsidR="00D270BF">
        <w:rPr>
          <w:sz w:val="26"/>
          <w:szCs w:val="26"/>
        </w:rPr>
        <w:t>-</w:t>
      </w:r>
      <w:r w:rsidR="00091B73" w:rsidRPr="00CE5FA6">
        <w:rPr>
          <w:sz w:val="26"/>
          <w:szCs w:val="26"/>
        </w:rPr>
        <w:t xml:space="preserve"> </w:t>
      </w:r>
      <w:r w:rsidR="00362B8E">
        <w:rPr>
          <w:sz w:val="26"/>
          <w:szCs w:val="26"/>
        </w:rPr>
        <w:t>1 956 175,2</w:t>
      </w:r>
      <w:r w:rsidR="00FC5B41" w:rsidRPr="00CE5FA6">
        <w:rPr>
          <w:iCs/>
          <w:sz w:val="26"/>
          <w:szCs w:val="26"/>
        </w:rPr>
        <w:t xml:space="preserve"> </w:t>
      </w:r>
      <w:r w:rsidRPr="00CE5FA6">
        <w:rPr>
          <w:sz w:val="26"/>
          <w:szCs w:val="26"/>
        </w:rPr>
        <w:t>тыс. руб</w:t>
      </w:r>
      <w:r w:rsidR="00D270BF">
        <w:rPr>
          <w:sz w:val="26"/>
          <w:szCs w:val="26"/>
        </w:rPr>
        <w:t>.</w:t>
      </w:r>
      <w:r w:rsidRPr="00CE5FA6">
        <w:rPr>
          <w:sz w:val="26"/>
          <w:szCs w:val="26"/>
        </w:rPr>
        <w:t xml:space="preserve"> или </w:t>
      </w:r>
      <w:r w:rsidR="00D270BF">
        <w:rPr>
          <w:sz w:val="26"/>
          <w:szCs w:val="26"/>
        </w:rPr>
        <w:t>9</w:t>
      </w:r>
      <w:r w:rsidR="00362B8E">
        <w:rPr>
          <w:sz w:val="26"/>
          <w:szCs w:val="26"/>
        </w:rPr>
        <w:t>3</w:t>
      </w:r>
      <w:r w:rsidR="00D270BF">
        <w:rPr>
          <w:sz w:val="26"/>
          <w:szCs w:val="26"/>
        </w:rPr>
        <w:t>,</w:t>
      </w:r>
      <w:r w:rsidR="00362B8E">
        <w:rPr>
          <w:sz w:val="26"/>
          <w:szCs w:val="26"/>
        </w:rPr>
        <w:t>93</w:t>
      </w:r>
      <w:r w:rsidR="009D5E1A" w:rsidRPr="00CE5FA6">
        <w:rPr>
          <w:sz w:val="26"/>
          <w:szCs w:val="26"/>
        </w:rPr>
        <w:t>%</w:t>
      </w:r>
      <w:r w:rsidRPr="00CE5FA6">
        <w:rPr>
          <w:sz w:val="26"/>
          <w:szCs w:val="26"/>
        </w:rPr>
        <w:t xml:space="preserve"> к </w:t>
      </w:r>
      <w:r w:rsidR="00D270BF">
        <w:rPr>
          <w:sz w:val="26"/>
          <w:szCs w:val="26"/>
        </w:rPr>
        <w:t xml:space="preserve">плановым назначениям в размере – </w:t>
      </w:r>
      <w:r w:rsidR="00362B8E">
        <w:rPr>
          <w:sz w:val="26"/>
          <w:szCs w:val="26"/>
        </w:rPr>
        <w:t>2 082 540,6</w:t>
      </w:r>
      <w:r w:rsidR="00D270BF">
        <w:rPr>
          <w:sz w:val="26"/>
          <w:szCs w:val="26"/>
        </w:rPr>
        <w:t xml:space="preserve"> тыс. руб. (не исполнено</w:t>
      </w:r>
      <w:r w:rsidR="00DC6D1B">
        <w:rPr>
          <w:sz w:val="26"/>
          <w:szCs w:val="26"/>
        </w:rPr>
        <w:t>-</w:t>
      </w:r>
      <w:r w:rsidR="00D270BF">
        <w:rPr>
          <w:sz w:val="26"/>
          <w:szCs w:val="26"/>
        </w:rPr>
        <w:t xml:space="preserve"> </w:t>
      </w:r>
      <w:r w:rsidR="00E85FA5">
        <w:rPr>
          <w:sz w:val="26"/>
          <w:szCs w:val="26"/>
        </w:rPr>
        <w:t>126 365,4</w:t>
      </w:r>
      <w:r w:rsidR="00D270BF">
        <w:rPr>
          <w:sz w:val="26"/>
          <w:szCs w:val="26"/>
        </w:rPr>
        <w:t xml:space="preserve"> тыс. руб. или </w:t>
      </w:r>
      <w:r w:rsidRPr="00CE5FA6">
        <w:rPr>
          <w:sz w:val="26"/>
          <w:szCs w:val="26"/>
        </w:rPr>
        <w:t xml:space="preserve"> </w:t>
      </w:r>
      <w:r w:rsidR="00E85FA5">
        <w:rPr>
          <w:sz w:val="26"/>
          <w:szCs w:val="26"/>
        </w:rPr>
        <w:t>6,07</w:t>
      </w:r>
      <w:r w:rsidR="00D270BF">
        <w:rPr>
          <w:sz w:val="26"/>
          <w:szCs w:val="26"/>
        </w:rPr>
        <w:t>%).</w:t>
      </w:r>
    </w:p>
    <w:p w:rsidR="004738A5" w:rsidRDefault="004738A5" w:rsidP="004738A5">
      <w:pPr>
        <w:spacing w:line="276" w:lineRule="auto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Решением Собрания представителей </w:t>
      </w:r>
      <w:r w:rsidRPr="0022032D">
        <w:rPr>
          <w:bCs/>
          <w:sz w:val="26"/>
          <w:szCs w:val="26"/>
        </w:rPr>
        <w:t xml:space="preserve">от </w:t>
      </w:r>
      <w:r>
        <w:rPr>
          <w:bCs/>
          <w:sz w:val="26"/>
          <w:szCs w:val="26"/>
        </w:rPr>
        <w:t>2</w:t>
      </w:r>
      <w:r w:rsidR="00E85FA5">
        <w:rPr>
          <w:bCs/>
          <w:sz w:val="26"/>
          <w:szCs w:val="26"/>
        </w:rPr>
        <w:t>0</w:t>
      </w:r>
      <w:r>
        <w:rPr>
          <w:bCs/>
          <w:sz w:val="26"/>
          <w:szCs w:val="26"/>
        </w:rPr>
        <w:t>.12.202</w:t>
      </w:r>
      <w:r w:rsidR="00011BFA">
        <w:rPr>
          <w:bCs/>
          <w:sz w:val="26"/>
          <w:szCs w:val="26"/>
        </w:rPr>
        <w:t>3</w:t>
      </w:r>
      <w:r w:rsidRPr="0022032D">
        <w:rPr>
          <w:bCs/>
          <w:sz w:val="26"/>
          <w:szCs w:val="26"/>
        </w:rPr>
        <w:t xml:space="preserve">  №</w:t>
      </w:r>
      <w:r>
        <w:rPr>
          <w:bCs/>
          <w:sz w:val="26"/>
          <w:szCs w:val="26"/>
        </w:rPr>
        <w:t xml:space="preserve"> </w:t>
      </w:r>
      <w:r w:rsidR="00011BFA">
        <w:rPr>
          <w:bCs/>
          <w:sz w:val="26"/>
          <w:szCs w:val="26"/>
        </w:rPr>
        <w:t>6-</w:t>
      </w:r>
      <w:r w:rsidR="00E85FA5">
        <w:rPr>
          <w:bCs/>
          <w:sz w:val="26"/>
          <w:szCs w:val="26"/>
        </w:rPr>
        <w:t>30</w:t>
      </w:r>
      <w:r>
        <w:rPr>
          <w:bCs/>
          <w:sz w:val="26"/>
          <w:szCs w:val="26"/>
        </w:rPr>
        <w:t xml:space="preserve"> </w:t>
      </w:r>
      <w:r w:rsidRPr="0022032D">
        <w:rPr>
          <w:bCs/>
          <w:sz w:val="26"/>
          <w:szCs w:val="26"/>
        </w:rPr>
        <w:t>«</w:t>
      </w:r>
      <w:r w:rsidRPr="0022032D">
        <w:rPr>
          <w:sz w:val="26"/>
          <w:szCs w:val="26"/>
        </w:rPr>
        <w:t>О  бюджете муниципального образования   Богородицк</w:t>
      </w:r>
      <w:r>
        <w:rPr>
          <w:sz w:val="26"/>
          <w:szCs w:val="26"/>
        </w:rPr>
        <w:t>ий</w:t>
      </w:r>
      <w:r w:rsidRPr="0022032D">
        <w:rPr>
          <w:sz w:val="26"/>
          <w:szCs w:val="26"/>
        </w:rPr>
        <w:t xml:space="preserve"> район на 202</w:t>
      </w:r>
      <w:r w:rsidR="00E85FA5">
        <w:rPr>
          <w:sz w:val="26"/>
          <w:szCs w:val="26"/>
        </w:rPr>
        <w:t>4</w:t>
      </w:r>
      <w:r w:rsidRPr="0022032D">
        <w:rPr>
          <w:sz w:val="26"/>
          <w:szCs w:val="26"/>
        </w:rPr>
        <w:t xml:space="preserve">  и на  плановый период  202</w:t>
      </w:r>
      <w:r w:rsidR="00E85FA5">
        <w:rPr>
          <w:sz w:val="26"/>
          <w:szCs w:val="26"/>
        </w:rPr>
        <w:t>5</w:t>
      </w:r>
      <w:r w:rsidRPr="0022032D">
        <w:rPr>
          <w:sz w:val="26"/>
          <w:szCs w:val="26"/>
        </w:rPr>
        <w:t xml:space="preserve"> и  202</w:t>
      </w:r>
      <w:r w:rsidR="00E85FA5">
        <w:rPr>
          <w:sz w:val="26"/>
          <w:szCs w:val="26"/>
        </w:rPr>
        <w:t>6</w:t>
      </w:r>
      <w:r w:rsidRPr="0022032D">
        <w:rPr>
          <w:sz w:val="26"/>
          <w:szCs w:val="26"/>
        </w:rPr>
        <w:t xml:space="preserve"> годов» </w:t>
      </w:r>
      <w:r w:rsidRPr="0022032D">
        <w:rPr>
          <w:bCs/>
          <w:sz w:val="26"/>
          <w:szCs w:val="26"/>
        </w:rPr>
        <w:t xml:space="preserve"> определены </w:t>
      </w:r>
      <w:r>
        <w:rPr>
          <w:bCs/>
          <w:sz w:val="26"/>
          <w:szCs w:val="26"/>
        </w:rPr>
        <w:t>шесть</w:t>
      </w:r>
      <w:r w:rsidRPr="0022032D">
        <w:rPr>
          <w:bCs/>
          <w:sz w:val="26"/>
          <w:szCs w:val="26"/>
        </w:rPr>
        <w:t xml:space="preserve">  главны</w:t>
      </w:r>
      <w:r>
        <w:rPr>
          <w:bCs/>
          <w:sz w:val="26"/>
          <w:szCs w:val="26"/>
        </w:rPr>
        <w:t>х</w:t>
      </w:r>
      <w:r w:rsidRPr="0022032D">
        <w:rPr>
          <w:bCs/>
          <w:sz w:val="26"/>
          <w:szCs w:val="26"/>
        </w:rPr>
        <w:t xml:space="preserve"> распорядител</w:t>
      </w:r>
      <w:r>
        <w:rPr>
          <w:bCs/>
          <w:sz w:val="26"/>
          <w:szCs w:val="26"/>
        </w:rPr>
        <w:t>ей</w:t>
      </w:r>
      <w:r w:rsidRPr="0022032D">
        <w:rPr>
          <w:bCs/>
          <w:sz w:val="26"/>
          <w:szCs w:val="26"/>
        </w:rPr>
        <w:t xml:space="preserve"> бюджетных средств:</w:t>
      </w:r>
    </w:p>
    <w:p w:rsidR="004738A5" w:rsidRDefault="004738A5" w:rsidP="004738A5">
      <w:pPr>
        <w:spacing w:line="276" w:lineRule="auto"/>
        <w:ind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-850 </w:t>
      </w:r>
      <w:r w:rsidRPr="004C50EE">
        <w:rPr>
          <w:bCs/>
          <w:sz w:val="26"/>
          <w:szCs w:val="26"/>
        </w:rPr>
        <w:t>-</w:t>
      </w:r>
      <w:r w:rsidRPr="004C50EE">
        <w:rPr>
          <w:sz w:val="26"/>
          <w:szCs w:val="26"/>
        </w:rPr>
        <w:t xml:space="preserve"> Финансовое управление администрации муниципального образования Богородицкий район</w:t>
      </w:r>
      <w:r>
        <w:rPr>
          <w:sz w:val="26"/>
          <w:szCs w:val="26"/>
        </w:rPr>
        <w:t>;</w:t>
      </w:r>
    </w:p>
    <w:p w:rsidR="004738A5" w:rsidRPr="004C50EE" w:rsidRDefault="004738A5" w:rsidP="004738A5">
      <w:pPr>
        <w:spacing w:line="276" w:lineRule="auto"/>
        <w:ind w:firstLine="567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-851 -</w:t>
      </w:r>
      <w:r w:rsidRPr="00032AE0">
        <w:rPr>
          <w:rFonts w:ascii="Arial" w:hAnsi="Arial" w:cs="Arial"/>
          <w:szCs w:val="24"/>
        </w:rPr>
        <w:t xml:space="preserve"> </w:t>
      </w:r>
      <w:r w:rsidRPr="00032AE0">
        <w:rPr>
          <w:sz w:val="26"/>
          <w:szCs w:val="26"/>
        </w:rPr>
        <w:t>Собрание представителей муниципального образования Богородицкий район;</w:t>
      </w:r>
    </w:p>
    <w:p w:rsidR="004738A5" w:rsidRDefault="004738A5" w:rsidP="004738A5">
      <w:pPr>
        <w:pStyle w:val="a3"/>
        <w:spacing w:line="276" w:lineRule="auto"/>
        <w:ind w:right="-2" w:firstLine="70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Pr="0022032D">
        <w:rPr>
          <w:rFonts w:ascii="Times New Roman" w:hAnsi="Times New Roman"/>
          <w:bCs/>
          <w:sz w:val="26"/>
          <w:szCs w:val="26"/>
        </w:rPr>
        <w:t>8</w:t>
      </w:r>
      <w:r>
        <w:rPr>
          <w:rFonts w:ascii="Times New Roman" w:hAnsi="Times New Roman"/>
          <w:bCs/>
          <w:sz w:val="26"/>
          <w:szCs w:val="26"/>
        </w:rPr>
        <w:t>52</w:t>
      </w:r>
      <w:r w:rsidRPr="0022032D">
        <w:rPr>
          <w:rFonts w:ascii="Times New Roman" w:hAnsi="Times New Roman"/>
          <w:bCs/>
          <w:sz w:val="26"/>
          <w:szCs w:val="26"/>
        </w:rPr>
        <w:t xml:space="preserve"> –</w:t>
      </w:r>
      <w:r w:rsidRPr="006774A4">
        <w:rPr>
          <w:sz w:val="28"/>
          <w:szCs w:val="28"/>
        </w:rPr>
        <w:t xml:space="preserve"> </w:t>
      </w:r>
      <w:r w:rsidRPr="006774A4">
        <w:rPr>
          <w:rFonts w:ascii="Times New Roman" w:hAnsi="Times New Roman"/>
          <w:sz w:val="26"/>
          <w:szCs w:val="26"/>
        </w:rPr>
        <w:t>Администрация муниципального образования Богородицкий район</w:t>
      </w:r>
      <w:r w:rsidRPr="006774A4">
        <w:rPr>
          <w:rFonts w:ascii="Times New Roman" w:hAnsi="Times New Roman"/>
          <w:bCs/>
          <w:sz w:val="26"/>
          <w:szCs w:val="26"/>
        </w:rPr>
        <w:t>;</w:t>
      </w:r>
    </w:p>
    <w:p w:rsidR="004738A5" w:rsidRDefault="004738A5" w:rsidP="004738A5">
      <w:pPr>
        <w:pStyle w:val="a3"/>
        <w:spacing w:line="276" w:lineRule="auto"/>
        <w:ind w:right="-2"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-853- </w:t>
      </w:r>
      <w:r w:rsidRPr="00032AE0">
        <w:rPr>
          <w:rFonts w:ascii="Times New Roman" w:hAnsi="Times New Roman"/>
          <w:sz w:val="26"/>
          <w:szCs w:val="26"/>
        </w:rPr>
        <w:t>Комитет по образованию администрации муниципального образования Богородицкий район</w:t>
      </w:r>
      <w:r>
        <w:rPr>
          <w:rFonts w:ascii="Times New Roman" w:hAnsi="Times New Roman"/>
          <w:sz w:val="26"/>
          <w:szCs w:val="26"/>
        </w:rPr>
        <w:t>;</w:t>
      </w:r>
    </w:p>
    <w:p w:rsidR="004738A5" w:rsidRPr="00032AE0" w:rsidRDefault="004738A5" w:rsidP="004738A5">
      <w:pPr>
        <w:pStyle w:val="a3"/>
        <w:spacing w:line="276" w:lineRule="auto"/>
        <w:ind w:right="-2" w:firstLine="70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-854-</w:t>
      </w:r>
      <w:r w:rsidRPr="006171DA">
        <w:rPr>
          <w:rFonts w:ascii="Arial" w:hAnsi="Arial" w:cs="Arial"/>
        </w:rPr>
        <w:t xml:space="preserve"> </w:t>
      </w:r>
      <w:r w:rsidRPr="006171DA">
        <w:rPr>
          <w:rFonts w:ascii="Times New Roman" w:hAnsi="Times New Roman"/>
          <w:sz w:val="26"/>
          <w:szCs w:val="26"/>
        </w:rPr>
        <w:t>Контрольно-счетная палата муниципального образования Богородицкий район</w:t>
      </w:r>
      <w:r>
        <w:rPr>
          <w:rFonts w:ascii="Times New Roman" w:hAnsi="Times New Roman"/>
          <w:sz w:val="26"/>
          <w:szCs w:val="26"/>
        </w:rPr>
        <w:t>;</w:t>
      </w:r>
    </w:p>
    <w:p w:rsidR="004738A5" w:rsidRPr="006774A4" w:rsidRDefault="00C42373" w:rsidP="004738A5">
      <w:pPr>
        <w:pStyle w:val="a3"/>
        <w:spacing w:line="276" w:lineRule="auto"/>
        <w:ind w:firstLine="708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-</w:t>
      </w:r>
      <w:r w:rsidR="004738A5">
        <w:rPr>
          <w:rFonts w:ascii="Times New Roman" w:hAnsi="Times New Roman"/>
          <w:bCs/>
          <w:sz w:val="26"/>
          <w:szCs w:val="26"/>
        </w:rPr>
        <w:t>860-</w:t>
      </w:r>
      <w:r w:rsidR="004738A5" w:rsidRPr="006774A4">
        <w:rPr>
          <w:sz w:val="28"/>
          <w:szCs w:val="28"/>
        </w:rPr>
        <w:t xml:space="preserve"> </w:t>
      </w:r>
      <w:r w:rsidR="004738A5" w:rsidRPr="006774A4">
        <w:rPr>
          <w:rFonts w:ascii="Times New Roman" w:hAnsi="Times New Roman"/>
          <w:sz w:val="26"/>
          <w:szCs w:val="26"/>
        </w:rPr>
        <w:t>Комитет имущественных и земельных отношений</w:t>
      </w:r>
      <w:r w:rsidR="004738A5">
        <w:rPr>
          <w:rFonts w:ascii="Times New Roman" w:hAnsi="Times New Roman"/>
          <w:sz w:val="26"/>
          <w:szCs w:val="26"/>
        </w:rPr>
        <w:t>.</w:t>
      </w:r>
    </w:p>
    <w:p w:rsidR="003314FA" w:rsidRDefault="003314FA" w:rsidP="003314FA">
      <w:pPr>
        <w:spacing w:line="276" w:lineRule="auto"/>
        <w:ind w:firstLine="708"/>
        <w:jc w:val="both"/>
        <w:rPr>
          <w:sz w:val="28"/>
          <w:szCs w:val="28"/>
        </w:rPr>
      </w:pPr>
      <w:r w:rsidRPr="00E4562C">
        <w:rPr>
          <w:sz w:val="28"/>
          <w:szCs w:val="28"/>
        </w:rPr>
        <w:t xml:space="preserve">Согласно сводной </w:t>
      </w:r>
      <w:r>
        <w:rPr>
          <w:sz w:val="28"/>
          <w:szCs w:val="28"/>
        </w:rPr>
        <w:t>справке по операциям со средствами бюджета</w:t>
      </w:r>
      <w:r w:rsidRPr="00E4562C">
        <w:rPr>
          <w:sz w:val="28"/>
          <w:szCs w:val="28"/>
        </w:rPr>
        <w:t xml:space="preserve">  Управления Федерального казначейства по Тульской области (форма 05318</w:t>
      </w:r>
      <w:r>
        <w:rPr>
          <w:sz w:val="28"/>
          <w:szCs w:val="28"/>
        </w:rPr>
        <w:t>5</w:t>
      </w:r>
      <w:r w:rsidRPr="00E4562C">
        <w:rPr>
          <w:sz w:val="28"/>
          <w:szCs w:val="28"/>
        </w:rPr>
        <w:t>7)</w:t>
      </w:r>
      <w:r>
        <w:rPr>
          <w:sz w:val="28"/>
          <w:szCs w:val="28"/>
        </w:rPr>
        <w:t xml:space="preserve"> </w:t>
      </w:r>
      <w:r w:rsidRPr="00E4562C">
        <w:rPr>
          <w:sz w:val="28"/>
          <w:szCs w:val="28"/>
        </w:rPr>
        <w:t>по состоянию на 01.01.</w:t>
      </w:r>
      <w:r>
        <w:rPr>
          <w:sz w:val="28"/>
          <w:szCs w:val="28"/>
        </w:rPr>
        <w:t>202</w:t>
      </w:r>
      <w:r w:rsidR="00E85FA5">
        <w:rPr>
          <w:sz w:val="28"/>
          <w:szCs w:val="28"/>
        </w:rPr>
        <w:t>5</w:t>
      </w:r>
      <w:r w:rsidRPr="00E4562C">
        <w:rPr>
          <w:sz w:val="28"/>
          <w:szCs w:val="28"/>
        </w:rPr>
        <w:t xml:space="preserve"> года, расходы  средств бюджета </w:t>
      </w:r>
      <w:r w:rsidR="009F6D1B">
        <w:rPr>
          <w:sz w:val="28"/>
          <w:szCs w:val="28"/>
        </w:rPr>
        <w:t>района</w:t>
      </w:r>
      <w:r w:rsidRPr="00E456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сумме –</w:t>
      </w:r>
      <w:r w:rsidR="006E53A6">
        <w:rPr>
          <w:sz w:val="28"/>
          <w:szCs w:val="28"/>
        </w:rPr>
        <w:t>1</w:t>
      </w:r>
      <w:r w:rsidR="00E85FA5">
        <w:rPr>
          <w:sz w:val="28"/>
          <w:szCs w:val="28"/>
        </w:rPr>
        <w:t> 956 175,2</w:t>
      </w:r>
      <w:r>
        <w:rPr>
          <w:sz w:val="28"/>
          <w:szCs w:val="28"/>
        </w:rPr>
        <w:t xml:space="preserve"> тыс. руб. </w:t>
      </w:r>
      <w:r w:rsidRPr="00E4562C">
        <w:rPr>
          <w:sz w:val="28"/>
          <w:szCs w:val="28"/>
        </w:rPr>
        <w:t>по  главным распорядителям бюджетных средств выглядят следующим образом</w:t>
      </w:r>
      <w:r>
        <w:rPr>
          <w:sz w:val="28"/>
          <w:szCs w:val="28"/>
        </w:rPr>
        <w:t>:</w:t>
      </w:r>
    </w:p>
    <w:p w:rsidR="003314FA" w:rsidRPr="00CA002C" w:rsidRDefault="003314FA" w:rsidP="003314FA">
      <w:pPr>
        <w:spacing w:line="276" w:lineRule="auto"/>
        <w:ind w:firstLine="708"/>
        <w:jc w:val="both"/>
        <w:rPr>
          <w:sz w:val="26"/>
          <w:szCs w:val="26"/>
        </w:rPr>
      </w:pPr>
      <w:r w:rsidRPr="00CA002C">
        <w:rPr>
          <w:sz w:val="26"/>
          <w:szCs w:val="26"/>
        </w:rPr>
        <w:t xml:space="preserve">850-  </w:t>
      </w:r>
      <w:r w:rsidR="004F1C5E">
        <w:rPr>
          <w:sz w:val="26"/>
          <w:szCs w:val="26"/>
        </w:rPr>
        <w:t>106 651,7</w:t>
      </w:r>
      <w:r w:rsidR="009A2D14">
        <w:rPr>
          <w:sz w:val="26"/>
          <w:szCs w:val="26"/>
        </w:rPr>
        <w:t xml:space="preserve"> </w:t>
      </w:r>
      <w:r w:rsidRPr="00CA002C">
        <w:rPr>
          <w:sz w:val="26"/>
          <w:szCs w:val="26"/>
        </w:rPr>
        <w:t>тыс. руб.;</w:t>
      </w:r>
    </w:p>
    <w:p w:rsidR="003314FA" w:rsidRPr="00F01402" w:rsidRDefault="003314FA" w:rsidP="003314FA">
      <w:pPr>
        <w:spacing w:line="276" w:lineRule="auto"/>
        <w:ind w:firstLine="708"/>
        <w:jc w:val="both"/>
        <w:rPr>
          <w:color w:val="C00000"/>
          <w:sz w:val="26"/>
          <w:szCs w:val="26"/>
        </w:rPr>
      </w:pPr>
      <w:r w:rsidRPr="00CA002C">
        <w:rPr>
          <w:sz w:val="26"/>
          <w:szCs w:val="26"/>
        </w:rPr>
        <w:t xml:space="preserve">851 – </w:t>
      </w:r>
      <w:r w:rsidR="004F1C5E">
        <w:rPr>
          <w:sz w:val="26"/>
          <w:szCs w:val="26"/>
        </w:rPr>
        <w:t>2 030,2</w:t>
      </w:r>
      <w:r w:rsidR="00CB4EDC" w:rsidRPr="00F01402">
        <w:rPr>
          <w:color w:val="C00000"/>
          <w:sz w:val="26"/>
          <w:szCs w:val="26"/>
        </w:rPr>
        <w:t xml:space="preserve"> </w:t>
      </w:r>
      <w:r w:rsidRPr="009A2D14">
        <w:rPr>
          <w:sz w:val="26"/>
          <w:szCs w:val="26"/>
        </w:rPr>
        <w:t>тыс. руб</w:t>
      </w:r>
      <w:r w:rsidRPr="00F01402">
        <w:rPr>
          <w:color w:val="C00000"/>
          <w:sz w:val="26"/>
          <w:szCs w:val="26"/>
        </w:rPr>
        <w:t>.</w:t>
      </w:r>
    </w:p>
    <w:p w:rsidR="003314FA" w:rsidRPr="00222CF1" w:rsidRDefault="003314FA" w:rsidP="003314FA">
      <w:pPr>
        <w:spacing w:line="276" w:lineRule="auto"/>
        <w:ind w:firstLine="708"/>
        <w:jc w:val="both"/>
        <w:rPr>
          <w:sz w:val="26"/>
          <w:szCs w:val="26"/>
        </w:rPr>
      </w:pPr>
      <w:r w:rsidRPr="00222CF1">
        <w:rPr>
          <w:sz w:val="26"/>
          <w:szCs w:val="26"/>
        </w:rPr>
        <w:t>852-</w:t>
      </w:r>
      <w:r w:rsidR="00222CF1">
        <w:rPr>
          <w:sz w:val="26"/>
          <w:szCs w:val="26"/>
        </w:rPr>
        <w:t xml:space="preserve">   </w:t>
      </w:r>
      <w:r w:rsidR="004F1C5E">
        <w:rPr>
          <w:sz w:val="26"/>
          <w:szCs w:val="26"/>
        </w:rPr>
        <w:t>586 647,1</w:t>
      </w:r>
      <w:r w:rsidR="00222CF1">
        <w:rPr>
          <w:sz w:val="26"/>
          <w:szCs w:val="26"/>
        </w:rPr>
        <w:t xml:space="preserve"> </w:t>
      </w:r>
      <w:r w:rsidR="006D3CF9">
        <w:rPr>
          <w:sz w:val="26"/>
          <w:szCs w:val="26"/>
        </w:rPr>
        <w:t xml:space="preserve"> </w:t>
      </w:r>
      <w:r w:rsidRPr="00222CF1">
        <w:rPr>
          <w:sz w:val="26"/>
          <w:szCs w:val="26"/>
        </w:rPr>
        <w:t>тыс. руб.;</w:t>
      </w:r>
    </w:p>
    <w:p w:rsidR="003314FA" w:rsidRPr="004258C8" w:rsidRDefault="003314FA" w:rsidP="003314FA">
      <w:pPr>
        <w:spacing w:line="276" w:lineRule="auto"/>
        <w:ind w:firstLine="708"/>
        <w:jc w:val="both"/>
        <w:rPr>
          <w:sz w:val="26"/>
          <w:szCs w:val="26"/>
        </w:rPr>
      </w:pPr>
      <w:r w:rsidRPr="004258C8">
        <w:rPr>
          <w:sz w:val="26"/>
          <w:szCs w:val="26"/>
        </w:rPr>
        <w:t>853 –</w:t>
      </w:r>
      <w:r w:rsidR="004F1C5E">
        <w:rPr>
          <w:sz w:val="26"/>
          <w:szCs w:val="26"/>
        </w:rPr>
        <w:t xml:space="preserve"> 1 238 364,2</w:t>
      </w:r>
      <w:r w:rsidRPr="004258C8">
        <w:rPr>
          <w:sz w:val="26"/>
          <w:szCs w:val="26"/>
        </w:rPr>
        <w:t xml:space="preserve"> тыс. руб.;</w:t>
      </w:r>
      <w:r w:rsidR="00CA4C61" w:rsidRPr="004258C8">
        <w:rPr>
          <w:sz w:val="26"/>
          <w:szCs w:val="26"/>
        </w:rPr>
        <w:t xml:space="preserve"> </w:t>
      </w:r>
    </w:p>
    <w:p w:rsidR="003314FA" w:rsidRPr="002434CB" w:rsidRDefault="003314FA" w:rsidP="003314FA">
      <w:pPr>
        <w:spacing w:line="276" w:lineRule="auto"/>
        <w:ind w:firstLine="708"/>
        <w:jc w:val="both"/>
        <w:rPr>
          <w:sz w:val="26"/>
          <w:szCs w:val="26"/>
        </w:rPr>
      </w:pPr>
      <w:r w:rsidRPr="002434CB">
        <w:rPr>
          <w:sz w:val="26"/>
          <w:szCs w:val="26"/>
        </w:rPr>
        <w:t xml:space="preserve">854 – </w:t>
      </w:r>
      <w:r w:rsidR="00943521">
        <w:rPr>
          <w:sz w:val="26"/>
          <w:szCs w:val="26"/>
        </w:rPr>
        <w:t>1</w:t>
      </w:r>
      <w:r w:rsidR="004F1C5E">
        <w:rPr>
          <w:sz w:val="26"/>
          <w:szCs w:val="26"/>
        </w:rPr>
        <w:t> 180,5</w:t>
      </w:r>
      <w:r w:rsidR="002434CB">
        <w:rPr>
          <w:sz w:val="26"/>
          <w:szCs w:val="26"/>
        </w:rPr>
        <w:t xml:space="preserve"> </w:t>
      </w:r>
      <w:r w:rsidRPr="002434CB">
        <w:rPr>
          <w:sz w:val="26"/>
          <w:szCs w:val="26"/>
        </w:rPr>
        <w:t xml:space="preserve">тыс. руб.; </w:t>
      </w:r>
    </w:p>
    <w:p w:rsidR="003314FA" w:rsidRPr="002434CB" w:rsidRDefault="003314FA" w:rsidP="003314FA">
      <w:pPr>
        <w:spacing w:line="276" w:lineRule="auto"/>
        <w:ind w:firstLine="708"/>
        <w:jc w:val="both"/>
        <w:rPr>
          <w:sz w:val="26"/>
          <w:szCs w:val="26"/>
        </w:rPr>
      </w:pPr>
      <w:r w:rsidRPr="002434CB">
        <w:rPr>
          <w:sz w:val="26"/>
          <w:szCs w:val="26"/>
        </w:rPr>
        <w:t xml:space="preserve">860- </w:t>
      </w:r>
      <w:r w:rsidR="004F1C5E">
        <w:rPr>
          <w:sz w:val="26"/>
          <w:szCs w:val="26"/>
        </w:rPr>
        <w:t xml:space="preserve"> 21 301,5</w:t>
      </w:r>
      <w:r w:rsidRPr="002434CB">
        <w:rPr>
          <w:sz w:val="26"/>
          <w:szCs w:val="26"/>
        </w:rPr>
        <w:t xml:space="preserve"> тыс. руб.</w:t>
      </w:r>
    </w:p>
    <w:p w:rsidR="001533C4" w:rsidRDefault="001533C4" w:rsidP="003314FA">
      <w:pPr>
        <w:spacing w:line="276" w:lineRule="auto"/>
        <w:ind w:firstLine="708"/>
        <w:jc w:val="both"/>
        <w:rPr>
          <w:sz w:val="28"/>
          <w:szCs w:val="28"/>
        </w:rPr>
      </w:pPr>
    </w:p>
    <w:tbl>
      <w:tblPr>
        <w:tblW w:w="9651" w:type="dxa"/>
        <w:tblInd w:w="96" w:type="dxa"/>
        <w:tblLook w:val="04A0"/>
      </w:tblPr>
      <w:tblGrid>
        <w:gridCol w:w="1480"/>
        <w:gridCol w:w="1560"/>
        <w:gridCol w:w="1660"/>
        <w:gridCol w:w="1660"/>
        <w:gridCol w:w="1590"/>
        <w:gridCol w:w="1701"/>
      </w:tblGrid>
      <w:tr w:rsidR="005C5FA6" w:rsidRPr="005874F0" w:rsidTr="00AD526D">
        <w:trPr>
          <w:trHeight w:val="720"/>
        </w:trPr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Pr="00714BE8" w:rsidRDefault="005C5FA6" w:rsidP="00AD526D">
            <w:pPr>
              <w:jc w:val="center"/>
              <w:rPr>
                <w:color w:val="000000"/>
                <w:sz w:val="16"/>
                <w:szCs w:val="16"/>
              </w:rPr>
            </w:pPr>
            <w:r w:rsidRPr="00714BE8">
              <w:rPr>
                <w:sz w:val="16"/>
                <w:szCs w:val="16"/>
              </w:rPr>
              <w:tab/>
            </w:r>
            <w:r w:rsidRPr="00714BE8">
              <w:rPr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15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C5FA6" w:rsidRPr="00714BE8" w:rsidRDefault="005C5FA6" w:rsidP="004C1DBF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14BE8">
              <w:rPr>
                <w:sz w:val="16"/>
                <w:szCs w:val="16"/>
              </w:rPr>
              <w:t xml:space="preserve">Решение № </w:t>
            </w:r>
            <w:r w:rsidR="004C1DBF">
              <w:rPr>
                <w:sz w:val="16"/>
                <w:szCs w:val="16"/>
              </w:rPr>
              <w:t>6</w:t>
            </w:r>
            <w:r w:rsidRPr="00714BE8">
              <w:rPr>
                <w:sz w:val="16"/>
                <w:szCs w:val="16"/>
              </w:rPr>
              <w:t>-30 от 2</w:t>
            </w:r>
            <w:r w:rsidR="004C1DBF">
              <w:rPr>
                <w:sz w:val="16"/>
                <w:szCs w:val="16"/>
              </w:rPr>
              <w:t>0</w:t>
            </w:r>
            <w:r w:rsidRPr="00714BE8">
              <w:rPr>
                <w:sz w:val="16"/>
                <w:szCs w:val="16"/>
              </w:rPr>
              <w:t>.12.202</w:t>
            </w:r>
            <w:r w:rsidR="004C1DBF">
              <w:rPr>
                <w:sz w:val="16"/>
                <w:szCs w:val="16"/>
              </w:rPr>
              <w:t>3</w:t>
            </w:r>
            <w:r w:rsidRPr="00714BE8">
              <w:rPr>
                <w:sz w:val="16"/>
                <w:szCs w:val="16"/>
              </w:rPr>
              <w:t xml:space="preserve"> (тыс. руб.) первоначальное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C5FA6" w:rsidRPr="00714BE8" w:rsidRDefault="005C5FA6" w:rsidP="00291E20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14BE8">
              <w:rPr>
                <w:sz w:val="16"/>
                <w:szCs w:val="16"/>
              </w:rPr>
              <w:t xml:space="preserve">Решение № </w:t>
            </w:r>
            <w:r w:rsidR="007C65DD">
              <w:rPr>
                <w:sz w:val="16"/>
                <w:szCs w:val="16"/>
              </w:rPr>
              <w:t>20</w:t>
            </w:r>
            <w:r w:rsidRPr="00714BE8">
              <w:rPr>
                <w:sz w:val="16"/>
                <w:szCs w:val="16"/>
              </w:rPr>
              <w:t>-1</w:t>
            </w:r>
            <w:r w:rsidR="004C1DBF">
              <w:rPr>
                <w:sz w:val="16"/>
                <w:szCs w:val="16"/>
              </w:rPr>
              <w:t>05</w:t>
            </w:r>
            <w:r w:rsidRPr="00714BE8">
              <w:rPr>
                <w:sz w:val="16"/>
                <w:szCs w:val="16"/>
              </w:rPr>
              <w:t xml:space="preserve"> от 2</w:t>
            </w:r>
            <w:r w:rsidR="004C1DBF">
              <w:rPr>
                <w:sz w:val="16"/>
                <w:szCs w:val="16"/>
              </w:rPr>
              <w:t>3</w:t>
            </w:r>
            <w:r w:rsidRPr="00714BE8">
              <w:rPr>
                <w:sz w:val="16"/>
                <w:szCs w:val="16"/>
              </w:rPr>
              <w:t>.12.202</w:t>
            </w:r>
            <w:r w:rsidR="004C1DBF">
              <w:rPr>
                <w:sz w:val="16"/>
                <w:szCs w:val="16"/>
              </w:rPr>
              <w:t>4</w:t>
            </w:r>
            <w:r w:rsidRPr="00714BE8">
              <w:rPr>
                <w:sz w:val="16"/>
                <w:szCs w:val="16"/>
              </w:rPr>
              <w:t xml:space="preserve"> (тыс. руб.)</w:t>
            </w:r>
          </w:p>
          <w:p w:rsidR="005C5FA6" w:rsidRPr="00714BE8" w:rsidRDefault="005C5FA6" w:rsidP="00291E20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714BE8">
              <w:rPr>
                <w:sz w:val="16"/>
                <w:szCs w:val="16"/>
              </w:rPr>
              <w:t>действующее</w:t>
            </w:r>
          </w:p>
        </w:tc>
        <w:tc>
          <w:tcPr>
            <w:tcW w:w="16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Pr="00E922A1" w:rsidRDefault="005C5FA6" w:rsidP="00AD526D">
            <w:pPr>
              <w:jc w:val="center"/>
              <w:rPr>
                <w:color w:val="000000"/>
                <w:sz w:val="16"/>
                <w:szCs w:val="16"/>
              </w:rPr>
            </w:pPr>
            <w:r w:rsidRPr="00E922A1">
              <w:rPr>
                <w:color w:val="000000"/>
                <w:sz w:val="16"/>
                <w:szCs w:val="16"/>
              </w:rPr>
              <w:t>Уточненный план  (ф.0503117)</w:t>
            </w:r>
          </w:p>
          <w:p w:rsidR="005C5FA6" w:rsidRPr="00E922A1" w:rsidRDefault="005C5FA6" w:rsidP="00AD526D">
            <w:pPr>
              <w:jc w:val="center"/>
              <w:rPr>
                <w:color w:val="000000"/>
                <w:sz w:val="16"/>
                <w:szCs w:val="16"/>
              </w:rPr>
            </w:pPr>
            <w:r w:rsidRPr="00E922A1">
              <w:rPr>
                <w:color w:val="000000"/>
                <w:sz w:val="16"/>
                <w:szCs w:val="16"/>
              </w:rPr>
              <w:t>тыс.руб.</w:t>
            </w:r>
          </w:p>
        </w:tc>
        <w:tc>
          <w:tcPr>
            <w:tcW w:w="1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Pr="0032030C" w:rsidRDefault="005C5FA6" w:rsidP="00AD526D">
            <w:pPr>
              <w:jc w:val="center"/>
              <w:rPr>
                <w:color w:val="000000"/>
                <w:sz w:val="16"/>
                <w:szCs w:val="16"/>
              </w:rPr>
            </w:pPr>
            <w:r w:rsidRPr="0032030C">
              <w:rPr>
                <w:color w:val="000000"/>
                <w:sz w:val="16"/>
                <w:szCs w:val="16"/>
              </w:rPr>
              <w:t>Исполнено назначений (тыс.руб.) /</w:t>
            </w:r>
          </w:p>
          <w:p w:rsidR="005C5FA6" w:rsidRPr="0032030C" w:rsidRDefault="005C5FA6" w:rsidP="00AD526D">
            <w:pPr>
              <w:jc w:val="center"/>
              <w:rPr>
                <w:color w:val="000000"/>
                <w:sz w:val="16"/>
                <w:szCs w:val="16"/>
              </w:rPr>
            </w:pPr>
            <w:r w:rsidRPr="0032030C">
              <w:rPr>
                <w:color w:val="000000"/>
                <w:sz w:val="16"/>
                <w:szCs w:val="16"/>
              </w:rPr>
              <w:t>% исполнения</w:t>
            </w:r>
          </w:p>
          <w:p w:rsidR="005C5FA6" w:rsidRPr="0032030C" w:rsidRDefault="005C5FA6" w:rsidP="00AD526D">
            <w:pPr>
              <w:jc w:val="center"/>
              <w:rPr>
                <w:color w:val="000000"/>
                <w:sz w:val="16"/>
                <w:szCs w:val="16"/>
              </w:rPr>
            </w:pPr>
            <w:r w:rsidRPr="0032030C">
              <w:rPr>
                <w:color w:val="000000"/>
                <w:sz w:val="16"/>
                <w:szCs w:val="16"/>
              </w:rPr>
              <w:t>(ф.0502117)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Pr="0032030C" w:rsidRDefault="005C5FA6" w:rsidP="00AD526D">
            <w:pPr>
              <w:jc w:val="center"/>
              <w:rPr>
                <w:color w:val="000000"/>
                <w:sz w:val="16"/>
                <w:szCs w:val="16"/>
              </w:rPr>
            </w:pPr>
            <w:r w:rsidRPr="0032030C">
              <w:rPr>
                <w:color w:val="000000"/>
                <w:sz w:val="16"/>
                <w:szCs w:val="16"/>
              </w:rPr>
              <w:t>Не исполнено назначений (тыс.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32030C">
              <w:rPr>
                <w:color w:val="000000"/>
                <w:sz w:val="16"/>
                <w:szCs w:val="16"/>
              </w:rPr>
              <w:t>руб</w:t>
            </w:r>
            <w:r>
              <w:rPr>
                <w:color w:val="000000"/>
                <w:sz w:val="16"/>
                <w:szCs w:val="16"/>
              </w:rPr>
              <w:t>.</w:t>
            </w:r>
            <w:r w:rsidRPr="0032030C">
              <w:rPr>
                <w:color w:val="000000"/>
                <w:sz w:val="16"/>
                <w:szCs w:val="16"/>
              </w:rPr>
              <w:t>) /</w:t>
            </w:r>
          </w:p>
          <w:p w:rsidR="005C5FA6" w:rsidRPr="0032030C" w:rsidRDefault="005C5FA6" w:rsidP="00AD526D">
            <w:pPr>
              <w:jc w:val="center"/>
              <w:rPr>
                <w:color w:val="000000"/>
                <w:sz w:val="16"/>
                <w:szCs w:val="16"/>
              </w:rPr>
            </w:pPr>
            <w:r w:rsidRPr="0032030C">
              <w:rPr>
                <w:color w:val="000000"/>
                <w:sz w:val="16"/>
                <w:szCs w:val="16"/>
              </w:rPr>
              <w:t xml:space="preserve"> (%) не исполнения</w:t>
            </w:r>
          </w:p>
        </w:tc>
      </w:tr>
      <w:tr w:rsidR="005C5FA6" w:rsidRPr="005874F0" w:rsidTr="00291E20">
        <w:trPr>
          <w:trHeight w:val="372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Pr="00266DAE" w:rsidRDefault="005C5FA6" w:rsidP="00AD526D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266DAE">
              <w:rPr>
                <w:iCs/>
                <w:color w:val="000000"/>
                <w:sz w:val="16"/>
                <w:szCs w:val="16"/>
              </w:rPr>
              <w:t>850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Pr="00714BE8" w:rsidRDefault="006413A0" w:rsidP="006E2A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73 299,2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Pr="00714BE8" w:rsidRDefault="00C4052D" w:rsidP="00291E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157 446,0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Pr="00714BE8" w:rsidRDefault="00D641BC" w:rsidP="00AD52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157 446,0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Default="00094FFF" w:rsidP="00484C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106  651,7</w:t>
            </w:r>
          </w:p>
          <w:p w:rsidR="00D641BC" w:rsidRPr="00714BE8" w:rsidRDefault="00D641BC" w:rsidP="00484C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Default="00D641BC" w:rsidP="00AD52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50 794,3</w:t>
            </w:r>
          </w:p>
          <w:p w:rsidR="00D641BC" w:rsidRPr="00714BE8" w:rsidRDefault="00D641BC" w:rsidP="00AD52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32,26</w:t>
            </w:r>
          </w:p>
        </w:tc>
      </w:tr>
      <w:tr w:rsidR="005C5FA6" w:rsidRPr="005874F0" w:rsidTr="00AD526D">
        <w:trPr>
          <w:trHeight w:val="372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Pr="00266DAE" w:rsidRDefault="005C5FA6" w:rsidP="00AD526D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266DAE">
              <w:rPr>
                <w:iCs/>
                <w:color w:val="000000"/>
                <w:sz w:val="16"/>
                <w:szCs w:val="16"/>
              </w:rPr>
              <w:t>851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Pr="00714BE8" w:rsidRDefault="006413A0" w:rsidP="00AD52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1 777,0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Pr="00714BE8" w:rsidRDefault="00C4052D" w:rsidP="00AD52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2 352,1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Pr="00714BE8" w:rsidRDefault="00CF6B3F" w:rsidP="00AD526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2 352,1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Default="00094FFF" w:rsidP="00AD52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2 030,2</w:t>
            </w:r>
          </w:p>
          <w:p w:rsidR="00D641BC" w:rsidRPr="00714BE8" w:rsidRDefault="00D641BC" w:rsidP="00AD52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86,31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Default="00D641BC" w:rsidP="00AD52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321,9</w:t>
            </w:r>
          </w:p>
          <w:p w:rsidR="00D641BC" w:rsidRPr="00714BE8" w:rsidRDefault="00D641BC" w:rsidP="00AD52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13,69</w:t>
            </w:r>
          </w:p>
        </w:tc>
      </w:tr>
      <w:tr w:rsidR="005C5FA6" w:rsidRPr="005874F0" w:rsidTr="00AD526D">
        <w:trPr>
          <w:trHeight w:val="372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Pr="00266DAE" w:rsidRDefault="005C5FA6" w:rsidP="00AD526D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266DAE">
              <w:rPr>
                <w:iCs/>
                <w:color w:val="000000"/>
                <w:sz w:val="16"/>
                <w:szCs w:val="16"/>
              </w:rPr>
              <w:t>852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Pr="00714BE8" w:rsidRDefault="006413A0" w:rsidP="00AD526D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520 110,2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Pr="00714BE8" w:rsidRDefault="005F7A8A" w:rsidP="00AD52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610 728,8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Pr="00714BE8" w:rsidRDefault="00D641BC" w:rsidP="00AD52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611 728,8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Default="00094FFF" w:rsidP="006D3C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586 647,1</w:t>
            </w:r>
          </w:p>
          <w:p w:rsidR="00D641BC" w:rsidRPr="00714BE8" w:rsidRDefault="00D641BC" w:rsidP="006D3C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95,90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Default="00D641BC" w:rsidP="00AD52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25 081,7</w:t>
            </w:r>
          </w:p>
          <w:p w:rsidR="00D641BC" w:rsidRPr="00714BE8" w:rsidRDefault="00D641BC" w:rsidP="00AD52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4,10</w:t>
            </w:r>
          </w:p>
        </w:tc>
      </w:tr>
      <w:tr w:rsidR="005C5FA6" w:rsidRPr="005874F0" w:rsidTr="00AD526D">
        <w:trPr>
          <w:trHeight w:val="372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Pr="00266DAE" w:rsidRDefault="005C5FA6" w:rsidP="00AD526D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266DAE">
              <w:rPr>
                <w:iCs/>
                <w:color w:val="000000"/>
                <w:sz w:val="16"/>
                <w:szCs w:val="16"/>
              </w:rPr>
              <w:t>853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Pr="00714BE8" w:rsidRDefault="00841EEB" w:rsidP="008962E6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1 130 248,</w:t>
            </w:r>
            <w:r w:rsidR="008962E6">
              <w:rPr>
                <w:i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FA6" w:rsidRPr="00714BE8" w:rsidRDefault="005F7A8A" w:rsidP="004742A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1 286 107,</w:t>
            </w:r>
            <w:r w:rsidR="004742A6">
              <w:rPr>
                <w:sz w:val="16"/>
                <w:szCs w:val="16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C5FA6" w:rsidRPr="00714BE8" w:rsidRDefault="00D641BC" w:rsidP="00AD526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1 287 264,4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Default="00094FFF" w:rsidP="007806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1 238 364,2</w:t>
            </w:r>
          </w:p>
          <w:p w:rsidR="00D641BC" w:rsidRPr="00714BE8" w:rsidRDefault="00D641BC" w:rsidP="007806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96,20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641BC" w:rsidRDefault="00D641BC" w:rsidP="007806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48 900,2</w:t>
            </w:r>
          </w:p>
          <w:p w:rsidR="005C5FA6" w:rsidRPr="00714BE8" w:rsidRDefault="00D641BC" w:rsidP="0078061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3,80</w:t>
            </w:r>
          </w:p>
        </w:tc>
      </w:tr>
      <w:tr w:rsidR="005C5FA6" w:rsidRPr="005874F0" w:rsidTr="00AD526D">
        <w:trPr>
          <w:trHeight w:val="372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Pr="00266DAE" w:rsidRDefault="005C5FA6" w:rsidP="00AD526D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266DAE">
              <w:rPr>
                <w:iCs/>
                <w:color w:val="000000"/>
                <w:sz w:val="16"/>
                <w:szCs w:val="16"/>
              </w:rPr>
              <w:t>854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Pr="00714BE8" w:rsidRDefault="008962E6" w:rsidP="00AD526D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1 147,7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Pr="00714BE8" w:rsidRDefault="005F7A8A" w:rsidP="00AD52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1 198,9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Pr="00714BE8" w:rsidRDefault="00CF6B3F" w:rsidP="00AD52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1 198,9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Default="00094FFF" w:rsidP="00AD52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1 180,5</w:t>
            </w:r>
          </w:p>
          <w:p w:rsidR="00D641BC" w:rsidRPr="00714BE8" w:rsidRDefault="00D641BC" w:rsidP="00AD52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98,46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Default="00D641BC" w:rsidP="00AD52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18,4</w:t>
            </w:r>
          </w:p>
          <w:p w:rsidR="00D641BC" w:rsidRPr="00714BE8" w:rsidRDefault="00D641BC" w:rsidP="00AD52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1,53</w:t>
            </w:r>
          </w:p>
        </w:tc>
      </w:tr>
      <w:tr w:rsidR="005C5FA6" w:rsidRPr="005874F0" w:rsidTr="00AD526D">
        <w:trPr>
          <w:trHeight w:val="372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Pr="00266DAE" w:rsidRDefault="005C5FA6" w:rsidP="00AD526D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 w:rsidRPr="00266DAE">
              <w:rPr>
                <w:iCs/>
                <w:color w:val="000000"/>
                <w:sz w:val="16"/>
                <w:szCs w:val="16"/>
              </w:rPr>
              <w:t>860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Pr="00714BE8" w:rsidRDefault="008962E6" w:rsidP="00AD526D">
            <w:pPr>
              <w:jc w:val="center"/>
              <w:rPr>
                <w:iCs/>
                <w:color w:val="000000"/>
                <w:sz w:val="16"/>
                <w:szCs w:val="16"/>
              </w:rPr>
            </w:pPr>
            <w:r>
              <w:rPr>
                <w:iCs/>
                <w:color w:val="000000"/>
                <w:sz w:val="16"/>
                <w:szCs w:val="16"/>
              </w:rPr>
              <w:t>13 092,0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Pr="00714BE8" w:rsidRDefault="005F7A8A" w:rsidP="00396D0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22 550,4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Pr="00714BE8" w:rsidRDefault="00D641BC" w:rsidP="00AD52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22 550,4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Default="00094FFF" w:rsidP="00AD52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21 301,5</w:t>
            </w:r>
          </w:p>
          <w:p w:rsidR="00D641BC" w:rsidRPr="00714BE8" w:rsidRDefault="00D641BC" w:rsidP="00AD52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94,46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Default="00D641BC" w:rsidP="00AD52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1 248,9</w:t>
            </w:r>
          </w:p>
          <w:p w:rsidR="00D641BC" w:rsidRPr="00714BE8" w:rsidRDefault="00D641BC" w:rsidP="00AD526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5,54</w:t>
            </w:r>
          </w:p>
        </w:tc>
      </w:tr>
      <w:tr w:rsidR="005C5FA6" w:rsidRPr="005874F0" w:rsidTr="00AD526D">
        <w:trPr>
          <w:trHeight w:val="372"/>
        </w:trPr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Pr="00266DAE" w:rsidRDefault="005C5FA6" w:rsidP="00AD526D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 w:rsidRPr="00266DAE">
              <w:rPr>
                <w:b/>
                <w:iCs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Pr="00714BE8" w:rsidRDefault="00217B8E" w:rsidP="00AD526D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1 739 674,3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Pr="00714BE8" w:rsidRDefault="00217B8E" w:rsidP="00AD526D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2 080 383,6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Pr="00714BE8" w:rsidRDefault="00217B8E" w:rsidP="00AD526D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2 082 540,6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Default="00217B8E" w:rsidP="00AD526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1 956 175,2</w:t>
            </w:r>
          </w:p>
          <w:p w:rsidR="00217B8E" w:rsidRPr="00714BE8" w:rsidRDefault="00217B8E" w:rsidP="00AD526D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93,93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C5FA6" w:rsidRDefault="00217B8E" w:rsidP="00AD526D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126 365,4</w:t>
            </w:r>
          </w:p>
          <w:p w:rsidR="00217B8E" w:rsidRPr="00714BE8" w:rsidRDefault="00217B8E" w:rsidP="00AD526D">
            <w:pPr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>
              <w:rPr>
                <w:b/>
                <w:iCs/>
                <w:color w:val="000000"/>
                <w:sz w:val="16"/>
                <w:szCs w:val="16"/>
              </w:rPr>
              <w:t>6,07</w:t>
            </w:r>
          </w:p>
        </w:tc>
      </w:tr>
    </w:tbl>
    <w:p w:rsidR="004738A5" w:rsidRDefault="004738A5" w:rsidP="005636D1">
      <w:pPr>
        <w:pStyle w:val="3"/>
        <w:shd w:val="clear" w:color="auto" w:fill="auto"/>
        <w:spacing w:before="0" w:after="0" w:line="276" w:lineRule="auto"/>
        <w:ind w:left="20" w:right="20" w:firstLine="700"/>
        <w:rPr>
          <w:sz w:val="26"/>
          <w:szCs w:val="26"/>
        </w:rPr>
      </w:pPr>
    </w:p>
    <w:p w:rsidR="0072249C" w:rsidRDefault="007F2885" w:rsidP="0072249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C0660E" w:rsidRPr="00CE5FA6">
        <w:rPr>
          <w:sz w:val="26"/>
          <w:szCs w:val="26"/>
        </w:rPr>
        <w:t xml:space="preserve">В </w:t>
      </w:r>
      <w:r w:rsidR="008960C3" w:rsidRPr="00CE5FA6">
        <w:rPr>
          <w:sz w:val="26"/>
          <w:szCs w:val="26"/>
        </w:rPr>
        <w:t>202</w:t>
      </w:r>
      <w:r w:rsidR="006705F9">
        <w:rPr>
          <w:sz w:val="26"/>
          <w:szCs w:val="26"/>
        </w:rPr>
        <w:t>4</w:t>
      </w:r>
      <w:r w:rsidR="00C0660E" w:rsidRPr="00CE5FA6">
        <w:rPr>
          <w:sz w:val="26"/>
          <w:szCs w:val="26"/>
        </w:rPr>
        <w:t xml:space="preserve"> году </w:t>
      </w:r>
      <w:r w:rsidR="00D91EC8" w:rsidRPr="00CE5FA6">
        <w:rPr>
          <w:sz w:val="26"/>
          <w:szCs w:val="26"/>
        </w:rPr>
        <w:t>наибольший</w:t>
      </w:r>
      <w:r w:rsidR="00C0660E" w:rsidRPr="00CE5FA6">
        <w:rPr>
          <w:sz w:val="26"/>
          <w:szCs w:val="26"/>
        </w:rPr>
        <w:t xml:space="preserve"> объем средств бюджета</w:t>
      </w:r>
      <w:r w:rsidR="00F1294F" w:rsidRPr="00CE5FA6">
        <w:rPr>
          <w:sz w:val="26"/>
          <w:szCs w:val="26"/>
        </w:rPr>
        <w:t xml:space="preserve"> района</w:t>
      </w:r>
      <w:r w:rsidR="00C0660E" w:rsidRPr="00CE5FA6">
        <w:rPr>
          <w:sz w:val="26"/>
          <w:szCs w:val="26"/>
        </w:rPr>
        <w:t xml:space="preserve">  находился в распоряжении</w:t>
      </w:r>
      <w:r w:rsidR="0072249C">
        <w:rPr>
          <w:sz w:val="26"/>
          <w:szCs w:val="26"/>
        </w:rPr>
        <w:t>:</w:t>
      </w:r>
    </w:p>
    <w:p w:rsidR="004D74D7" w:rsidRDefault="0072249C" w:rsidP="004D74D7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7F2885">
        <w:rPr>
          <w:sz w:val="26"/>
          <w:szCs w:val="26"/>
        </w:rPr>
        <w:t>(</w:t>
      </w:r>
      <w:r w:rsidR="007F2885" w:rsidRPr="0022032D">
        <w:rPr>
          <w:bCs/>
          <w:sz w:val="26"/>
          <w:szCs w:val="26"/>
        </w:rPr>
        <w:t>8</w:t>
      </w:r>
      <w:r w:rsidR="007F2885">
        <w:rPr>
          <w:bCs/>
          <w:sz w:val="26"/>
          <w:szCs w:val="26"/>
        </w:rPr>
        <w:t>52)</w:t>
      </w:r>
      <w:r w:rsidR="007F2885" w:rsidRPr="0022032D">
        <w:rPr>
          <w:bCs/>
          <w:sz w:val="26"/>
          <w:szCs w:val="26"/>
        </w:rPr>
        <w:t xml:space="preserve"> </w:t>
      </w:r>
      <w:r w:rsidR="007F2885" w:rsidRPr="006774A4">
        <w:rPr>
          <w:sz w:val="28"/>
          <w:szCs w:val="28"/>
        </w:rPr>
        <w:t xml:space="preserve"> </w:t>
      </w:r>
      <w:r w:rsidR="007F2885" w:rsidRPr="006774A4">
        <w:rPr>
          <w:sz w:val="26"/>
          <w:szCs w:val="26"/>
        </w:rPr>
        <w:t>Администрация муниципального образования Богородицкий район</w:t>
      </w:r>
      <w:r w:rsidR="007F2885" w:rsidRPr="007F2885">
        <w:rPr>
          <w:color w:val="000000"/>
          <w:sz w:val="26"/>
          <w:szCs w:val="26"/>
        </w:rPr>
        <w:t> </w:t>
      </w:r>
      <w:r w:rsidR="00A50B94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="00A50B94">
        <w:rPr>
          <w:color w:val="000000"/>
          <w:sz w:val="26"/>
          <w:szCs w:val="26"/>
        </w:rPr>
        <w:t>3</w:t>
      </w:r>
      <w:r w:rsidR="006705F9">
        <w:rPr>
          <w:color w:val="000000"/>
          <w:sz w:val="26"/>
          <w:szCs w:val="26"/>
        </w:rPr>
        <w:t>0</w:t>
      </w:r>
      <w:r w:rsidR="00A50B94">
        <w:rPr>
          <w:color w:val="000000"/>
          <w:sz w:val="26"/>
          <w:szCs w:val="26"/>
        </w:rPr>
        <w:t>,</w:t>
      </w:r>
      <w:r w:rsidR="006705F9">
        <w:rPr>
          <w:color w:val="000000"/>
          <w:sz w:val="26"/>
          <w:szCs w:val="26"/>
        </w:rPr>
        <w:t>0</w:t>
      </w:r>
      <w:r>
        <w:rPr>
          <w:color w:val="000000"/>
          <w:sz w:val="26"/>
          <w:szCs w:val="26"/>
        </w:rPr>
        <w:t>% от общей суммы исполненных назначений</w:t>
      </w:r>
      <w:r w:rsidR="004D74D7">
        <w:rPr>
          <w:color w:val="000000"/>
          <w:sz w:val="26"/>
          <w:szCs w:val="26"/>
        </w:rPr>
        <w:t>;</w:t>
      </w:r>
    </w:p>
    <w:p w:rsidR="004D74D7" w:rsidRPr="004D74D7" w:rsidRDefault="004D74D7" w:rsidP="004D74D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-(</w:t>
      </w:r>
      <w:r>
        <w:rPr>
          <w:bCs/>
          <w:sz w:val="26"/>
          <w:szCs w:val="26"/>
        </w:rPr>
        <w:t>853)</w:t>
      </w:r>
      <w:r w:rsidRPr="00032AE0">
        <w:rPr>
          <w:sz w:val="26"/>
          <w:szCs w:val="26"/>
        </w:rPr>
        <w:t xml:space="preserve">Комитет по образованию администрации муниципального образования </w:t>
      </w:r>
      <w:r>
        <w:rPr>
          <w:sz w:val="26"/>
          <w:szCs w:val="26"/>
        </w:rPr>
        <w:t>Б</w:t>
      </w:r>
      <w:r w:rsidRPr="00032AE0">
        <w:rPr>
          <w:sz w:val="26"/>
          <w:szCs w:val="26"/>
        </w:rPr>
        <w:t>огородицкий район</w:t>
      </w:r>
      <w:r w:rsidR="0072249C">
        <w:rPr>
          <w:color w:val="000000"/>
          <w:sz w:val="26"/>
          <w:szCs w:val="26"/>
        </w:rPr>
        <w:t xml:space="preserve"> </w:t>
      </w:r>
      <w:r w:rsidR="00A50B94">
        <w:rPr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="006705F9">
        <w:rPr>
          <w:color w:val="000000"/>
          <w:sz w:val="26"/>
          <w:szCs w:val="26"/>
        </w:rPr>
        <w:t>63,31</w:t>
      </w:r>
      <w:r>
        <w:rPr>
          <w:color w:val="000000"/>
          <w:sz w:val="26"/>
          <w:szCs w:val="26"/>
        </w:rPr>
        <w:t>%</w:t>
      </w:r>
      <w:r w:rsidRPr="004D74D7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от общей суммы исполненных назначений.</w:t>
      </w:r>
    </w:p>
    <w:p w:rsidR="00C0660E" w:rsidRPr="00142544" w:rsidRDefault="00C0660E" w:rsidP="00EA120C">
      <w:pPr>
        <w:spacing w:line="276" w:lineRule="auto"/>
        <w:ind w:firstLine="708"/>
        <w:jc w:val="both"/>
        <w:rPr>
          <w:sz w:val="28"/>
          <w:szCs w:val="28"/>
        </w:rPr>
      </w:pPr>
    </w:p>
    <w:p w:rsidR="007A4F58" w:rsidRDefault="007A4F58" w:rsidP="007A4F58">
      <w:pPr>
        <w:pStyle w:val="3"/>
        <w:shd w:val="clear" w:color="auto" w:fill="auto"/>
        <w:spacing w:before="60" w:after="0" w:line="276" w:lineRule="auto"/>
        <w:ind w:left="100" w:firstLine="720"/>
        <w:rPr>
          <w:sz w:val="26"/>
          <w:szCs w:val="26"/>
        </w:rPr>
      </w:pPr>
      <w:r w:rsidRPr="00CE5FA6">
        <w:rPr>
          <w:sz w:val="26"/>
          <w:szCs w:val="26"/>
        </w:rPr>
        <w:t>По кодам видов расходов классификации</w:t>
      </w:r>
      <w:r w:rsidR="00500AB4">
        <w:rPr>
          <w:sz w:val="26"/>
          <w:szCs w:val="26"/>
        </w:rPr>
        <w:t xml:space="preserve">  показатели по расходам на 202</w:t>
      </w:r>
      <w:r w:rsidR="00CD4F60">
        <w:rPr>
          <w:sz w:val="26"/>
          <w:szCs w:val="26"/>
        </w:rPr>
        <w:t>4</w:t>
      </w:r>
      <w:r w:rsidR="00500AB4">
        <w:rPr>
          <w:sz w:val="26"/>
          <w:szCs w:val="26"/>
        </w:rPr>
        <w:t xml:space="preserve"> год </w:t>
      </w:r>
      <w:r w:rsidRPr="00CE5FA6">
        <w:rPr>
          <w:sz w:val="26"/>
          <w:szCs w:val="26"/>
        </w:rPr>
        <w:t xml:space="preserve"> бюджета </w:t>
      </w:r>
      <w:r w:rsidR="00CD4F60">
        <w:rPr>
          <w:sz w:val="26"/>
          <w:szCs w:val="26"/>
        </w:rPr>
        <w:t>муниципального образования</w:t>
      </w:r>
      <w:r w:rsidRPr="00CE5FA6">
        <w:rPr>
          <w:sz w:val="26"/>
          <w:szCs w:val="26"/>
        </w:rPr>
        <w:t xml:space="preserve"> Богородицк</w:t>
      </w:r>
      <w:r w:rsidR="00323E17" w:rsidRPr="00CE5FA6">
        <w:rPr>
          <w:sz w:val="26"/>
          <w:szCs w:val="26"/>
        </w:rPr>
        <w:t>ий район</w:t>
      </w:r>
      <w:r w:rsidRPr="00CE5FA6">
        <w:rPr>
          <w:sz w:val="26"/>
          <w:szCs w:val="26"/>
        </w:rPr>
        <w:t xml:space="preserve"> </w:t>
      </w:r>
      <w:r w:rsidR="00D64C43">
        <w:rPr>
          <w:sz w:val="26"/>
          <w:szCs w:val="26"/>
        </w:rPr>
        <w:t>в сумме</w:t>
      </w:r>
      <w:r w:rsidR="00500AB4">
        <w:rPr>
          <w:sz w:val="26"/>
          <w:szCs w:val="26"/>
        </w:rPr>
        <w:t xml:space="preserve"> – </w:t>
      </w:r>
      <w:r w:rsidR="00CD4F60">
        <w:rPr>
          <w:sz w:val="26"/>
          <w:szCs w:val="26"/>
        </w:rPr>
        <w:t>1 956 175,2</w:t>
      </w:r>
      <w:r w:rsidR="00D64C43">
        <w:rPr>
          <w:sz w:val="26"/>
          <w:szCs w:val="26"/>
        </w:rPr>
        <w:t xml:space="preserve"> тыс. руб.</w:t>
      </w:r>
      <w:r w:rsidRPr="00CE5FA6">
        <w:rPr>
          <w:sz w:val="26"/>
          <w:szCs w:val="26"/>
        </w:rPr>
        <w:t xml:space="preserve"> выглядят следующим образом</w:t>
      </w:r>
      <w:r w:rsidR="0034792B">
        <w:rPr>
          <w:sz w:val="26"/>
          <w:szCs w:val="26"/>
        </w:rPr>
        <w:t xml:space="preserve"> (ф. 0503123</w:t>
      </w:r>
      <w:r w:rsidR="00203520">
        <w:rPr>
          <w:sz w:val="26"/>
          <w:szCs w:val="26"/>
        </w:rPr>
        <w:t>, 0503117</w:t>
      </w:r>
      <w:r w:rsidR="0034792B">
        <w:rPr>
          <w:sz w:val="26"/>
          <w:szCs w:val="26"/>
        </w:rPr>
        <w:t>)</w:t>
      </w:r>
      <w:r w:rsidRPr="00CE5FA6">
        <w:rPr>
          <w:sz w:val="26"/>
          <w:szCs w:val="26"/>
        </w:rPr>
        <w:t>:</w:t>
      </w:r>
    </w:p>
    <w:p w:rsidR="00D26D06" w:rsidRPr="00E30412" w:rsidRDefault="00D26D06" w:rsidP="00D26D06">
      <w:pPr>
        <w:pStyle w:val="3"/>
        <w:numPr>
          <w:ilvl w:val="0"/>
          <w:numId w:val="11"/>
        </w:numPr>
        <w:shd w:val="clear" w:color="auto" w:fill="auto"/>
        <w:spacing w:before="0" w:after="0" w:line="276" w:lineRule="auto"/>
        <w:ind w:left="2045" w:right="120"/>
        <w:rPr>
          <w:sz w:val="26"/>
          <w:szCs w:val="26"/>
        </w:rPr>
      </w:pPr>
      <w:r w:rsidRPr="00E30412">
        <w:rPr>
          <w:sz w:val="26"/>
          <w:szCs w:val="26"/>
        </w:rPr>
        <w:t xml:space="preserve">Код 100 «Расходы на выплаты персоналу»–  </w:t>
      </w:r>
      <w:r w:rsidR="00203520">
        <w:rPr>
          <w:sz w:val="26"/>
          <w:szCs w:val="26"/>
        </w:rPr>
        <w:t>780 825,3</w:t>
      </w:r>
      <w:r w:rsidRPr="00E30412">
        <w:rPr>
          <w:sz w:val="26"/>
          <w:szCs w:val="26"/>
        </w:rPr>
        <w:t xml:space="preserve"> тыс. руб. или </w:t>
      </w:r>
      <w:r w:rsidR="0034792B">
        <w:rPr>
          <w:sz w:val="26"/>
          <w:szCs w:val="26"/>
        </w:rPr>
        <w:t>39,</w:t>
      </w:r>
      <w:r w:rsidR="00203520">
        <w:rPr>
          <w:sz w:val="26"/>
          <w:szCs w:val="26"/>
        </w:rPr>
        <w:t>9</w:t>
      </w:r>
      <w:r w:rsidR="0034792B">
        <w:rPr>
          <w:sz w:val="26"/>
          <w:szCs w:val="26"/>
        </w:rPr>
        <w:t>2</w:t>
      </w:r>
      <w:r w:rsidRPr="00E30412">
        <w:rPr>
          <w:sz w:val="26"/>
          <w:szCs w:val="26"/>
        </w:rPr>
        <w:t>% доля в общем объеме расходов;</w:t>
      </w:r>
    </w:p>
    <w:p w:rsidR="00D26D06" w:rsidRPr="00E30412" w:rsidRDefault="00D26D06" w:rsidP="00D26D06">
      <w:pPr>
        <w:pStyle w:val="3"/>
        <w:numPr>
          <w:ilvl w:val="0"/>
          <w:numId w:val="11"/>
        </w:numPr>
        <w:shd w:val="clear" w:color="auto" w:fill="auto"/>
        <w:spacing w:before="0" w:after="0" w:line="276" w:lineRule="auto"/>
        <w:ind w:left="2045" w:right="120"/>
        <w:rPr>
          <w:sz w:val="26"/>
          <w:szCs w:val="26"/>
        </w:rPr>
      </w:pPr>
      <w:r w:rsidRPr="00E30412">
        <w:rPr>
          <w:sz w:val="26"/>
          <w:szCs w:val="26"/>
        </w:rPr>
        <w:t xml:space="preserve">Код 200 «Иные закупки товаров, работ и услуг для обеспечения государственных (муниципальных) нужд» – </w:t>
      </w:r>
      <w:r w:rsidR="00203520">
        <w:rPr>
          <w:sz w:val="26"/>
          <w:szCs w:val="26"/>
        </w:rPr>
        <w:t>698 215,4</w:t>
      </w:r>
      <w:r w:rsidRPr="00E30412">
        <w:rPr>
          <w:sz w:val="26"/>
          <w:szCs w:val="26"/>
        </w:rPr>
        <w:t xml:space="preserve"> тыс. руб. или </w:t>
      </w:r>
      <w:r w:rsidR="00203520">
        <w:rPr>
          <w:sz w:val="26"/>
          <w:szCs w:val="26"/>
        </w:rPr>
        <w:t>35,69</w:t>
      </w:r>
      <w:r w:rsidRPr="00E30412">
        <w:rPr>
          <w:sz w:val="26"/>
          <w:szCs w:val="26"/>
        </w:rPr>
        <w:t>% в общем объеме расходов;</w:t>
      </w:r>
    </w:p>
    <w:p w:rsidR="00D26D06" w:rsidRDefault="00D26D06" w:rsidP="00D26D06">
      <w:pPr>
        <w:pStyle w:val="3"/>
        <w:numPr>
          <w:ilvl w:val="0"/>
          <w:numId w:val="11"/>
        </w:numPr>
        <w:shd w:val="clear" w:color="auto" w:fill="auto"/>
        <w:spacing w:before="0" w:after="0" w:line="276" w:lineRule="auto"/>
        <w:ind w:left="2045" w:right="120"/>
        <w:rPr>
          <w:sz w:val="26"/>
          <w:szCs w:val="26"/>
        </w:rPr>
      </w:pPr>
      <w:r w:rsidRPr="00E30412">
        <w:rPr>
          <w:sz w:val="26"/>
          <w:szCs w:val="26"/>
        </w:rPr>
        <w:t>Код 300 «Социальное обеспечение и иные выплаты населению» –</w:t>
      </w:r>
      <w:r>
        <w:rPr>
          <w:sz w:val="26"/>
          <w:szCs w:val="26"/>
        </w:rPr>
        <w:t xml:space="preserve"> </w:t>
      </w:r>
      <w:r w:rsidR="00203520">
        <w:rPr>
          <w:sz w:val="26"/>
          <w:szCs w:val="26"/>
        </w:rPr>
        <w:t>47 716,8</w:t>
      </w:r>
      <w:r>
        <w:rPr>
          <w:sz w:val="26"/>
          <w:szCs w:val="26"/>
        </w:rPr>
        <w:t xml:space="preserve"> </w:t>
      </w:r>
      <w:r w:rsidRPr="00E30412">
        <w:rPr>
          <w:sz w:val="26"/>
          <w:szCs w:val="26"/>
        </w:rPr>
        <w:t xml:space="preserve">тыс. руб. или </w:t>
      </w:r>
      <w:r w:rsidR="00203520">
        <w:rPr>
          <w:sz w:val="26"/>
          <w:szCs w:val="26"/>
        </w:rPr>
        <w:t>2,44</w:t>
      </w:r>
      <w:r w:rsidRPr="00E30412">
        <w:rPr>
          <w:sz w:val="26"/>
          <w:szCs w:val="26"/>
        </w:rPr>
        <w:t>% в общем объеме расходов</w:t>
      </w:r>
      <w:r w:rsidR="00347C1D">
        <w:rPr>
          <w:sz w:val="26"/>
          <w:szCs w:val="26"/>
        </w:rPr>
        <w:t xml:space="preserve"> (пособия, компенсации и иные социальные выплаты,  субсидии гражданам на приобретения жилья</w:t>
      </w:r>
      <w:r w:rsidRPr="00E30412">
        <w:rPr>
          <w:sz w:val="26"/>
          <w:szCs w:val="26"/>
        </w:rPr>
        <w:t>;</w:t>
      </w:r>
    </w:p>
    <w:p w:rsidR="00D26D06" w:rsidRPr="00E30412" w:rsidRDefault="00D26D06" w:rsidP="00D26D06">
      <w:pPr>
        <w:pStyle w:val="3"/>
        <w:numPr>
          <w:ilvl w:val="0"/>
          <w:numId w:val="11"/>
        </w:numPr>
        <w:shd w:val="clear" w:color="auto" w:fill="auto"/>
        <w:spacing w:before="0" w:after="0" w:line="276" w:lineRule="auto"/>
        <w:ind w:left="2045" w:right="120"/>
        <w:rPr>
          <w:sz w:val="26"/>
          <w:szCs w:val="26"/>
        </w:rPr>
      </w:pPr>
      <w:r>
        <w:rPr>
          <w:sz w:val="26"/>
          <w:szCs w:val="26"/>
        </w:rPr>
        <w:t xml:space="preserve">Код 400 « Капитальные вложения в объекты государственной (муниципальной) собственности» - </w:t>
      </w:r>
      <w:r w:rsidR="00203520">
        <w:rPr>
          <w:sz w:val="26"/>
          <w:szCs w:val="26"/>
        </w:rPr>
        <w:t>50 153,2</w:t>
      </w:r>
      <w:r>
        <w:rPr>
          <w:sz w:val="26"/>
          <w:szCs w:val="26"/>
        </w:rPr>
        <w:t xml:space="preserve"> тыс. руб. или </w:t>
      </w:r>
      <w:r w:rsidR="00203520">
        <w:rPr>
          <w:sz w:val="26"/>
          <w:szCs w:val="26"/>
        </w:rPr>
        <w:t>2,56</w:t>
      </w:r>
      <w:r>
        <w:rPr>
          <w:sz w:val="26"/>
          <w:szCs w:val="26"/>
        </w:rPr>
        <w:t>% в общем объеме расходов</w:t>
      </w:r>
      <w:r w:rsidR="00891D42">
        <w:rPr>
          <w:sz w:val="26"/>
          <w:szCs w:val="26"/>
        </w:rPr>
        <w:t xml:space="preserve"> (бюджетные инвестиции)</w:t>
      </w:r>
      <w:r>
        <w:rPr>
          <w:sz w:val="26"/>
          <w:szCs w:val="26"/>
        </w:rPr>
        <w:t>;</w:t>
      </w:r>
    </w:p>
    <w:p w:rsidR="00D26D06" w:rsidRPr="00E30412" w:rsidRDefault="00D26D06" w:rsidP="00D26D06">
      <w:pPr>
        <w:pStyle w:val="3"/>
        <w:numPr>
          <w:ilvl w:val="0"/>
          <w:numId w:val="11"/>
        </w:numPr>
        <w:shd w:val="clear" w:color="auto" w:fill="auto"/>
        <w:spacing w:before="0" w:after="0" w:line="276" w:lineRule="auto"/>
        <w:ind w:left="2045" w:right="120"/>
        <w:rPr>
          <w:sz w:val="26"/>
          <w:szCs w:val="26"/>
        </w:rPr>
      </w:pPr>
      <w:r w:rsidRPr="00E30412">
        <w:rPr>
          <w:sz w:val="26"/>
          <w:szCs w:val="26"/>
        </w:rPr>
        <w:t>Код 800 «Иные бюджетные ассигнования» –</w:t>
      </w:r>
      <w:r w:rsidR="00203520">
        <w:rPr>
          <w:sz w:val="26"/>
          <w:szCs w:val="26"/>
        </w:rPr>
        <w:t>62 144 ,1</w:t>
      </w:r>
      <w:r>
        <w:rPr>
          <w:sz w:val="26"/>
          <w:szCs w:val="26"/>
        </w:rPr>
        <w:t xml:space="preserve"> тыс. руб.</w:t>
      </w:r>
      <w:r w:rsidRPr="00E30412">
        <w:rPr>
          <w:sz w:val="26"/>
          <w:szCs w:val="26"/>
        </w:rPr>
        <w:t xml:space="preserve"> или  3,</w:t>
      </w:r>
      <w:r w:rsidR="00203520">
        <w:rPr>
          <w:sz w:val="26"/>
          <w:szCs w:val="26"/>
        </w:rPr>
        <w:t>18</w:t>
      </w:r>
      <w:r w:rsidRPr="00E30412">
        <w:rPr>
          <w:sz w:val="26"/>
          <w:szCs w:val="26"/>
        </w:rPr>
        <w:t xml:space="preserve"> % в общем объеме расходов</w:t>
      </w:r>
      <w:r w:rsidR="00891D42">
        <w:rPr>
          <w:sz w:val="26"/>
          <w:szCs w:val="26"/>
        </w:rPr>
        <w:t xml:space="preserve"> (уплата налогов, сборов и иных платежей, резервные средства, исполнение судебных актов)</w:t>
      </w:r>
      <w:r w:rsidRPr="00E30412">
        <w:rPr>
          <w:sz w:val="26"/>
          <w:szCs w:val="26"/>
        </w:rPr>
        <w:t>;</w:t>
      </w:r>
    </w:p>
    <w:p w:rsidR="00D26D06" w:rsidRPr="00E30412" w:rsidRDefault="00D26D06" w:rsidP="00D26D06">
      <w:pPr>
        <w:pStyle w:val="3"/>
        <w:numPr>
          <w:ilvl w:val="0"/>
          <w:numId w:val="11"/>
        </w:numPr>
        <w:shd w:val="clear" w:color="auto" w:fill="auto"/>
        <w:spacing w:before="0" w:after="0" w:line="276" w:lineRule="auto"/>
        <w:ind w:left="2045" w:right="120"/>
        <w:rPr>
          <w:sz w:val="26"/>
          <w:szCs w:val="26"/>
        </w:rPr>
      </w:pPr>
      <w:r w:rsidRPr="00E30412">
        <w:rPr>
          <w:sz w:val="26"/>
          <w:szCs w:val="26"/>
        </w:rPr>
        <w:t>Код 500 «Межбюджетные трансферты» –</w:t>
      </w:r>
      <w:r w:rsidR="00203520">
        <w:rPr>
          <w:sz w:val="26"/>
          <w:szCs w:val="26"/>
        </w:rPr>
        <w:t>95 559,6</w:t>
      </w:r>
      <w:r w:rsidRPr="00E30412">
        <w:rPr>
          <w:sz w:val="26"/>
          <w:szCs w:val="26"/>
        </w:rPr>
        <w:t xml:space="preserve"> тыс. руб. или </w:t>
      </w:r>
      <w:r w:rsidR="00203520">
        <w:rPr>
          <w:sz w:val="26"/>
          <w:szCs w:val="26"/>
        </w:rPr>
        <w:t>4,88</w:t>
      </w:r>
      <w:r w:rsidR="00EE654C">
        <w:rPr>
          <w:sz w:val="26"/>
          <w:szCs w:val="26"/>
        </w:rPr>
        <w:t xml:space="preserve"> </w:t>
      </w:r>
      <w:r w:rsidRPr="00E30412">
        <w:rPr>
          <w:sz w:val="26"/>
          <w:szCs w:val="26"/>
        </w:rPr>
        <w:t>% в общем объеме расходов</w:t>
      </w:r>
      <w:r w:rsidR="00891D42">
        <w:rPr>
          <w:sz w:val="26"/>
          <w:szCs w:val="26"/>
        </w:rPr>
        <w:t xml:space="preserve"> (субвенции, иные межбюджетные трансферты</w:t>
      </w:r>
      <w:r w:rsidR="00347C1D">
        <w:rPr>
          <w:sz w:val="26"/>
          <w:szCs w:val="26"/>
        </w:rPr>
        <w:t>, дотации</w:t>
      </w:r>
      <w:r w:rsidR="00891D42">
        <w:rPr>
          <w:sz w:val="26"/>
          <w:szCs w:val="26"/>
        </w:rPr>
        <w:t>)</w:t>
      </w:r>
      <w:r w:rsidRPr="00E30412">
        <w:rPr>
          <w:sz w:val="26"/>
          <w:szCs w:val="26"/>
        </w:rPr>
        <w:t>;</w:t>
      </w:r>
    </w:p>
    <w:p w:rsidR="00D26D06" w:rsidRPr="00E30412" w:rsidRDefault="00D26D06" w:rsidP="00D26D06">
      <w:pPr>
        <w:pStyle w:val="3"/>
        <w:numPr>
          <w:ilvl w:val="0"/>
          <w:numId w:val="11"/>
        </w:numPr>
        <w:shd w:val="clear" w:color="auto" w:fill="auto"/>
        <w:spacing w:before="0" w:after="0" w:line="276" w:lineRule="auto"/>
        <w:ind w:left="2045" w:right="120"/>
        <w:rPr>
          <w:sz w:val="26"/>
          <w:szCs w:val="26"/>
        </w:rPr>
      </w:pPr>
      <w:r w:rsidRPr="00E30412">
        <w:rPr>
          <w:sz w:val="26"/>
          <w:szCs w:val="26"/>
        </w:rPr>
        <w:t xml:space="preserve">Код 600 «Субсидии бюджетным учреждениям» – </w:t>
      </w:r>
      <w:r>
        <w:rPr>
          <w:sz w:val="26"/>
          <w:szCs w:val="26"/>
        </w:rPr>
        <w:t xml:space="preserve"> </w:t>
      </w:r>
      <w:r w:rsidR="00203520">
        <w:rPr>
          <w:sz w:val="26"/>
          <w:szCs w:val="26"/>
        </w:rPr>
        <w:t>221 525,8</w:t>
      </w:r>
      <w:r>
        <w:rPr>
          <w:sz w:val="26"/>
          <w:szCs w:val="26"/>
        </w:rPr>
        <w:t xml:space="preserve"> </w:t>
      </w:r>
      <w:r w:rsidRPr="00E30412">
        <w:rPr>
          <w:sz w:val="26"/>
          <w:szCs w:val="26"/>
        </w:rPr>
        <w:t xml:space="preserve">тыс. руб. или </w:t>
      </w:r>
      <w:r w:rsidR="00203520">
        <w:rPr>
          <w:sz w:val="26"/>
          <w:szCs w:val="26"/>
        </w:rPr>
        <w:t>11,32</w:t>
      </w:r>
      <w:r w:rsidR="00EE654C">
        <w:rPr>
          <w:sz w:val="26"/>
          <w:szCs w:val="26"/>
        </w:rPr>
        <w:t xml:space="preserve"> </w:t>
      </w:r>
      <w:r w:rsidRPr="00E30412">
        <w:rPr>
          <w:sz w:val="26"/>
          <w:szCs w:val="26"/>
        </w:rPr>
        <w:t>% в общем объеме расходов;</w:t>
      </w:r>
    </w:p>
    <w:p w:rsidR="00D26D06" w:rsidRPr="00E30412" w:rsidRDefault="00D26D06" w:rsidP="00D26D06">
      <w:pPr>
        <w:pStyle w:val="3"/>
        <w:numPr>
          <w:ilvl w:val="0"/>
          <w:numId w:val="11"/>
        </w:numPr>
        <w:shd w:val="clear" w:color="auto" w:fill="auto"/>
        <w:spacing w:before="0" w:after="0" w:line="276" w:lineRule="auto"/>
        <w:ind w:left="2045" w:right="120"/>
        <w:rPr>
          <w:sz w:val="26"/>
          <w:szCs w:val="26"/>
        </w:rPr>
      </w:pPr>
      <w:r w:rsidRPr="00E30412">
        <w:rPr>
          <w:sz w:val="26"/>
          <w:szCs w:val="26"/>
        </w:rPr>
        <w:t xml:space="preserve">Код 700 «Обслуживание государственного (муниципального) долга» - </w:t>
      </w:r>
      <w:r w:rsidR="0034792B">
        <w:rPr>
          <w:sz w:val="26"/>
          <w:szCs w:val="26"/>
        </w:rPr>
        <w:t>35,0</w:t>
      </w:r>
      <w:r w:rsidRPr="00E30412">
        <w:rPr>
          <w:sz w:val="26"/>
          <w:szCs w:val="26"/>
        </w:rPr>
        <w:t xml:space="preserve"> тыс. руб. </w:t>
      </w:r>
      <w:r w:rsidR="00203520">
        <w:rPr>
          <w:sz w:val="26"/>
          <w:szCs w:val="26"/>
        </w:rPr>
        <w:t>и</w:t>
      </w:r>
      <w:r w:rsidRPr="00E30412">
        <w:rPr>
          <w:sz w:val="26"/>
          <w:szCs w:val="26"/>
        </w:rPr>
        <w:t>ли</w:t>
      </w:r>
      <w:r w:rsidR="00203520">
        <w:rPr>
          <w:sz w:val="26"/>
          <w:szCs w:val="26"/>
        </w:rPr>
        <w:t xml:space="preserve"> 0,01</w:t>
      </w:r>
      <w:r w:rsidRPr="00E30412">
        <w:rPr>
          <w:sz w:val="26"/>
          <w:szCs w:val="26"/>
        </w:rPr>
        <w:t xml:space="preserve"> % в общем объеме расходов.</w:t>
      </w:r>
    </w:p>
    <w:p w:rsidR="002E6858" w:rsidRDefault="002E6858" w:rsidP="0078301D">
      <w:pPr>
        <w:pStyle w:val="3"/>
        <w:shd w:val="clear" w:color="auto" w:fill="auto"/>
        <w:spacing w:before="60" w:after="0" w:line="276" w:lineRule="auto"/>
        <w:ind w:left="100" w:firstLine="720"/>
        <w:rPr>
          <w:sz w:val="26"/>
          <w:szCs w:val="26"/>
        </w:rPr>
      </w:pPr>
    </w:p>
    <w:p w:rsidR="003D7494" w:rsidRDefault="003D7494" w:rsidP="0078301D">
      <w:pPr>
        <w:pStyle w:val="3"/>
        <w:shd w:val="clear" w:color="auto" w:fill="auto"/>
        <w:spacing w:before="60" w:after="0" w:line="276" w:lineRule="auto"/>
        <w:ind w:left="100" w:firstLine="720"/>
        <w:rPr>
          <w:sz w:val="26"/>
          <w:szCs w:val="26"/>
        </w:rPr>
      </w:pPr>
      <w:r w:rsidRPr="00CE5FA6">
        <w:rPr>
          <w:sz w:val="26"/>
          <w:szCs w:val="26"/>
        </w:rPr>
        <w:t xml:space="preserve">В </w:t>
      </w:r>
      <w:r w:rsidR="008960C3" w:rsidRPr="00CE5FA6">
        <w:rPr>
          <w:sz w:val="26"/>
          <w:szCs w:val="26"/>
        </w:rPr>
        <w:t>202</w:t>
      </w:r>
      <w:r w:rsidR="0023609D">
        <w:rPr>
          <w:sz w:val="26"/>
          <w:szCs w:val="26"/>
        </w:rPr>
        <w:t>4</w:t>
      </w:r>
      <w:r w:rsidRPr="00CE5FA6">
        <w:rPr>
          <w:sz w:val="26"/>
          <w:szCs w:val="26"/>
        </w:rPr>
        <w:t xml:space="preserve"> году расходы бюджета района</w:t>
      </w:r>
      <w:r w:rsidR="002C424A">
        <w:rPr>
          <w:sz w:val="26"/>
          <w:szCs w:val="26"/>
        </w:rPr>
        <w:t xml:space="preserve"> в сумме – </w:t>
      </w:r>
      <w:r w:rsidR="0023609D">
        <w:rPr>
          <w:sz w:val="26"/>
          <w:szCs w:val="26"/>
        </w:rPr>
        <w:t>1 956 175,2</w:t>
      </w:r>
      <w:r w:rsidR="002C424A">
        <w:rPr>
          <w:sz w:val="26"/>
          <w:szCs w:val="26"/>
        </w:rPr>
        <w:t xml:space="preserve"> тыс. руб.</w:t>
      </w:r>
      <w:r w:rsidRPr="00CE5FA6">
        <w:rPr>
          <w:sz w:val="26"/>
          <w:szCs w:val="26"/>
        </w:rPr>
        <w:t xml:space="preserve"> </w:t>
      </w:r>
      <w:r w:rsidR="000758B3" w:rsidRPr="00CE5FA6">
        <w:rPr>
          <w:sz w:val="26"/>
          <w:szCs w:val="26"/>
        </w:rPr>
        <w:t>в разрезе</w:t>
      </w:r>
      <w:r w:rsidR="00B45CC8" w:rsidRPr="00CE5FA6">
        <w:rPr>
          <w:sz w:val="26"/>
          <w:szCs w:val="26"/>
        </w:rPr>
        <w:t xml:space="preserve"> статей</w:t>
      </w:r>
      <w:r w:rsidR="000758B3" w:rsidRPr="00CE5FA6">
        <w:rPr>
          <w:sz w:val="26"/>
          <w:szCs w:val="26"/>
        </w:rPr>
        <w:t xml:space="preserve"> КОСГУ выглядят следующим образом</w:t>
      </w:r>
      <w:r w:rsidR="00A10794" w:rsidRPr="00CE5FA6">
        <w:rPr>
          <w:sz w:val="26"/>
          <w:szCs w:val="26"/>
        </w:rPr>
        <w:t xml:space="preserve"> (ф. 0503123</w:t>
      </w:r>
      <w:r w:rsidR="00E853F3">
        <w:rPr>
          <w:sz w:val="26"/>
          <w:szCs w:val="26"/>
        </w:rPr>
        <w:t xml:space="preserve"> «Отчет о движении денежных средств»</w:t>
      </w:r>
      <w:r w:rsidR="00A10794" w:rsidRPr="00CE5FA6">
        <w:rPr>
          <w:sz w:val="26"/>
          <w:szCs w:val="26"/>
        </w:rPr>
        <w:t>)</w:t>
      </w:r>
      <w:r w:rsidRPr="00CE5FA6">
        <w:rPr>
          <w:sz w:val="26"/>
          <w:szCs w:val="26"/>
        </w:rPr>
        <w:t>:</w:t>
      </w:r>
    </w:p>
    <w:p w:rsidR="003D7494" w:rsidRPr="00CE5FA6" w:rsidRDefault="00B45CC8" w:rsidP="0078301D">
      <w:pPr>
        <w:pStyle w:val="af9"/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727" w:right="120" w:hanging="727"/>
        <w:jc w:val="both"/>
        <w:rPr>
          <w:sz w:val="26"/>
          <w:szCs w:val="26"/>
        </w:rPr>
      </w:pPr>
      <w:r w:rsidRPr="00CE5FA6">
        <w:rPr>
          <w:sz w:val="26"/>
          <w:szCs w:val="26"/>
        </w:rPr>
        <w:t>Ст</w:t>
      </w:r>
      <w:r w:rsidR="00C242D9" w:rsidRPr="00CE5FA6">
        <w:rPr>
          <w:sz w:val="26"/>
          <w:szCs w:val="26"/>
        </w:rPr>
        <w:t>а</w:t>
      </w:r>
      <w:r w:rsidRPr="00CE5FA6">
        <w:rPr>
          <w:sz w:val="26"/>
          <w:szCs w:val="26"/>
        </w:rPr>
        <w:t>тья 210 «Оплата труда, начисления на выплаты по оплате труда»</w:t>
      </w:r>
      <w:r w:rsidR="003D7494" w:rsidRPr="00CE5FA6">
        <w:rPr>
          <w:sz w:val="26"/>
          <w:szCs w:val="26"/>
        </w:rPr>
        <w:t xml:space="preserve"> – </w:t>
      </w:r>
      <w:r w:rsidR="00B80AEF">
        <w:rPr>
          <w:sz w:val="26"/>
          <w:szCs w:val="26"/>
        </w:rPr>
        <w:t xml:space="preserve"> </w:t>
      </w:r>
      <w:r w:rsidR="0023609D">
        <w:rPr>
          <w:sz w:val="26"/>
          <w:szCs w:val="26"/>
        </w:rPr>
        <w:t>776 982,5</w:t>
      </w:r>
      <w:r w:rsidR="00B80AEF">
        <w:rPr>
          <w:sz w:val="26"/>
          <w:szCs w:val="26"/>
        </w:rPr>
        <w:t xml:space="preserve"> </w:t>
      </w:r>
      <w:r w:rsidR="003D7494" w:rsidRPr="00CE5FA6">
        <w:rPr>
          <w:sz w:val="26"/>
          <w:szCs w:val="26"/>
        </w:rPr>
        <w:t>тыс. руб</w:t>
      </w:r>
      <w:r w:rsidR="00B80AEF">
        <w:rPr>
          <w:sz w:val="26"/>
          <w:szCs w:val="26"/>
        </w:rPr>
        <w:t xml:space="preserve">. или </w:t>
      </w:r>
      <w:r w:rsidR="0023609D">
        <w:rPr>
          <w:sz w:val="26"/>
          <w:szCs w:val="26"/>
        </w:rPr>
        <w:t>39,72</w:t>
      </w:r>
      <w:r w:rsidR="00BE3334">
        <w:rPr>
          <w:sz w:val="26"/>
          <w:szCs w:val="26"/>
        </w:rPr>
        <w:t xml:space="preserve"> </w:t>
      </w:r>
      <w:r w:rsidR="003D7494" w:rsidRPr="00CE5FA6">
        <w:rPr>
          <w:sz w:val="26"/>
          <w:szCs w:val="26"/>
        </w:rPr>
        <w:t xml:space="preserve">% </w:t>
      </w:r>
      <w:r w:rsidR="000758B3" w:rsidRPr="00CE5FA6">
        <w:rPr>
          <w:sz w:val="26"/>
          <w:szCs w:val="26"/>
        </w:rPr>
        <w:t xml:space="preserve">в общих </w:t>
      </w:r>
      <w:r w:rsidR="003D7494" w:rsidRPr="00CE5FA6">
        <w:rPr>
          <w:sz w:val="26"/>
          <w:szCs w:val="26"/>
        </w:rPr>
        <w:t>расход</w:t>
      </w:r>
      <w:r w:rsidR="000758B3" w:rsidRPr="00CE5FA6">
        <w:rPr>
          <w:sz w:val="26"/>
          <w:szCs w:val="26"/>
        </w:rPr>
        <w:t>ах</w:t>
      </w:r>
      <w:r w:rsidR="003D7494" w:rsidRPr="00CE5FA6">
        <w:rPr>
          <w:sz w:val="26"/>
          <w:szCs w:val="26"/>
        </w:rPr>
        <w:t>;</w:t>
      </w:r>
    </w:p>
    <w:p w:rsidR="003D7494" w:rsidRPr="00CE5FA6" w:rsidRDefault="00C242D9" w:rsidP="0078301D">
      <w:pPr>
        <w:pStyle w:val="3"/>
        <w:numPr>
          <w:ilvl w:val="0"/>
          <w:numId w:val="11"/>
        </w:numPr>
        <w:shd w:val="clear" w:color="auto" w:fill="auto"/>
        <w:spacing w:before="0" w:after="0" w:line="276" w:lineRule="auto"/>
        <w:rPr>
          <w:sz w:val="26"/>
          <w:szCs w:val="26"/>
        </w:rPr>
      </w:pPr>
      <w:r w:rsidRPr="00CE5FA6">
        <w:rPr>
          <w:sz w:val="26"/>
          <w:szCs w:val="26"/>
        </w:rPr>
        <w:t>Статья 220 «Оплата работ, услуг»</w:t>
      </w:r>
      <w:r w:rsidR="00EA120C" w:rsidRPr="00CE5FA6">
        <w:rPr>
          <w:sz w:val="26"/>
          <w:szCs w:val="26"/>
        </w:rPr>
        <w:t xml:space="preserve"> </w:t>
      </w:r>
      <w:r w:rsidR="005636D1" w:rsidRPr="00CE5FA6">
        <w:rPr>
          <w:sz w:val="26"/>
          <w:szCs w:val="26"/>
        </w:rPr>
        <w:t>-</w:t>
      </w:r>
      <w:r w:rsidR="00E853F3">
        <w:rPr>
          <w:sz w:val="26"/>
          <w:szCs w:val="26"/>
        </w:rPr>
        <w:t xml:space="preserve"> </w:t>
      </w:r>
      <w:r w:rsidR="0023609D">
        <w:rPr>
          <w:sz w:val="26"/>
          <w:szCs w:val="26"/>
        </w:rPr>
        <w:t>561 752,7</w:t>
      </w:r>
      <w:r w:rsidR="003D7494" w:rsidRPr="00CE5FA6">
        <w:rPr>
          <w:sz w:val="26"/>
          <w:szCs w:val="26"/>
        </w:rPr>
        <w:t xml:space="preserve"> тыс. руб</w:t>
      </w:r>
      <w:r w:rsidR="00B80AEF">
        <w:rPr>
          <w:sz w:val="26"/>
          <w:szCs w:val="26"/>
        </w:rPr>
        <w:t>.</w:t>
      </w:r>
      <w:r w:rsidR="003D7494" w:rsidRPr="00CE5FA6">
        <w:rPr>
          <w:sz w:val="26"/>
          <w:szCs w:val="26"/>
        </w:rPr>
        <w:t xml:space="preserve"> или </w:t>
      </w:r>
      <w:r w:rsidR="0023609D">
        <w:rPr>
          <w:sz w:val="26"/>
          <w:szCs w:val="26"/>
        </w:rPr>
        <w:t>28,72</w:t>
      </w:r>
      <w:r w:rsidR="003D7494" w:rsidRPr="00CE5FA6">
        <w:rPr>
          <w:sz w:val="26"/>
          <w:szCs w:val="26"/>
        </w:rPr>
        <w:t>%;</w:t>
      </w:r>
    </w:p>
    <w:p w:rsidR="003D7494" w:rsidRPr="00CE5FA6" w:rsidRDefault="00EA120C" w:rsidP="0078301D">
      <w:pPr>
        <w:pStyle w:val="3"/>
        <w:numPr>
          <w:ilvl w:val="0"/>
          <w:numId w:val="11"/>
        </w:numPr>
        <w:shd w:val="clear" w:color="auto" w:fill="auto"/>
        <w:autoSpaceDE w:val="0"/>
        <w:autoSpaceDN w:val="0"/>
        <w:adjustRightInd w:val="0"/>
        <w:spacing w:before="0" w:after="0" w:line="276" w:lineRule="auto"/>
        <w:rPr>
          <w:sz w:val="26"/>
          <w:szCs w:val="26"/>
        </w:rPr>
      </w:pPr>
      <w:r w:rsidRPr="00CE5FA6">
        <w:rPr>
          <w:sz w:val="26"/>
          <w:szCs w:val="26"/>
        </w:rPr>
        <w:t xml:space="preserve"> </w:t>
      </w:r>
      <w:r w:rsidR="00C242D9" w:rsidRPr="00CE5FA6">
        <w:rPr>
          <w:sz w:val="26"/>
          <w:szCs w:val="26"/>
        </w:rPr>
        <w:t>Статья 230 «Обслуживание государственного (муниципального) долга»</w:t>
      </w:r>
      <w:r w:rsidR="003D7494" w:rsidRPr="00CE5FA6">
        <w:rPr>
          <w:sz w:val="26"/>
          <w:szCs w:val="26"/>
        </w:rPr>
        <w:t xml:space="preserve">– </w:t>
      </w:r>
      <w:r w:rsidR="0023609D">
        <w:rPr>
          <w:sz w:val="26"/>
          <w:szCs w:val="26"/>
        </w:rPr>
        <w:t>35,0</w:t>
      </w:r>
      <w:r w:rsidR="00B80AEF">
        <w:rPr>
          <w:sz w:val="26"/>
          <w:szCs w:val="26"/>
        </w:rPr>
        <w:t xml:space="preserve"> </w:t>
      </w:r>
      <w:r w:rsidR="003D7494" w:rsidRPr="00CE5FA6">
        <w:rPr>
          <w:sz w:val="26"/>
          <w:szCs w:val="26"/>
        </w:rPr>
        <w:t>тыс. руб</w:t>
      </w:r>
      <w:r w:rsidR="00B80AEF">
        <w:rPr>
          <w:sz w:val="26"/>
          <w:szCs w:val="26"/>
        </w:rPr>
        <w:t>.</w:t>
      </w:r>
      <w:r w:rsidR="003D7494" w:rsidRPr="00CE5FA6">
        <w:rPr>
          <w:sz w:val="26"/>
          <w:szCs w:val="26"/>
        </w:rPr>
        <w:t xml:space="preserve"> или  </w:t>
      </w:r>
      <w:r w:rsidR="00B80AEF">
        <w:rPr>
          <w:sz w:val="26"/>
          <w:szCs w:val="26"/>
        </w:rPr>
        <w:t>0,</w:t>
      </w:r>
      <w:r w:rsidR="00BE3334">
        <w:rPr>
          <w:sz w:val="26"/>
          <w:szCs w:val="26"/>
        </w:rPr>
        <w:t>0</w:t>
      </w:r>
      <w:r w:rsidR="00B80AEF">
        <w:rPr>
          <w:sz w:val="26"/>
          <w:szCs w:val="26"/>
        </w:rPr>
        <w:t>1%</w:t>
      </w:r>
      <w:r w:rsidR="003D7494" w:rsidRPr="00CE5FA6">
        <w:rPr>
          <w:sz w:val="26"/>
          <w:szCs w:val="26"/>
        </w:rPr>
        <w:t>;</w:t>
      </w:r>
    </w:p>
    <w:p w:rsidR="003D7494" w:rsidRPr="00CE5FA6" w:rsidRDefault="00C242D9" w:rsidP="0078301D">
      <w:pPr>
        <w:pStyle w:val="af9"/>
        <w:numPr>
          <w:ilvl w:val="0"/>
          <w:numId w:val="40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CE5FA6">
        <w:rPr>
          <w:sz w:val="26"/>
          <w:szCs w:val="26"/>
        </w:rPr>
        <w:t>Статья 240 «Безвозмездные перечисления текущего характера организация»</w:t>
      </w:r>
      <w:r w:rsidR="003D7494" w:rsidRPr="00CE5FA6">
        <w:rPr>
          <w:sz w:val="26"/>
          <w:szCs w:val="26"/>
        </w:rPr>
        <w:t xml:space="preserve">– </w:t>
      </w:r>
      <w:r w:rsidR="00B80AEF">
        <w:rPr>
          <w:sz w:val="26"/>
          <w:szCs w:val="26"/>
        </w:rPr>
        <w:t xml:space="preserve"> </w:t>
      </w:r>
      <w:r w:rsidR="0023609D">
        <w:rPr>
          <w:sz w:val="26"/>
          <w:szCs w:val="26"/>
        </w:rPr>
        <w:t>235 664,3</w:t>
      </w:r>
      <w:r w:rsidR="00B80AEF">
        <w:rPr>
          <w:sz w:val="26"/>
          <w:szCs w:val="26"/>
        </w:rPr>
        <w:t xml:space="preserve"> </w:t>
      </w:r>
      <w:r w:rsidR="003D7494" w:rsidRPr="00CE5FA6">
        <w:rPr>
          <w:sz w:val="26"/>
          <w:szCs w:val="26"/>
        </w:rPr>
        <w:t>тыс. руб</w:t>
      </w:r>
      <w:r w:rsidR="00B80AEF">
        <w:rPr>
          <w:sz w:val="26"/>
          <w:szCs w:val="26"/>
        </w:rPr>
        <w:t>.</w:t>
      </w:r>
      <w:r w:rsidR="009870DF">
        <w:rPr>
          <w:sz w:val="26"/>
          <w:szCs w:val="26"/>
        </w:rPr>
        <w:t xml:space="preserve"> </w:t>
      </w:r>
      <w:r w:rsidR="003D7494" w:rsidRPr="00CE5FA6">
        <w:rPr>
          <w:sz w:val="26"/>
          <w:szCs w:val="26"/>
        </w:rPr>
        <w:t xml:space="preserve">или </w:t>
      </w:r>
      <w:r w:rsidR="0023609D">
        <w:rPr>
          <w:sz w:val="26"/>
          <w:szCs w:val="26"/>
        </w:rPr>
        <w:t>12,0</w:t>
      </w:r>
      <w:r w:rsidR="00B6553C">
        <w:rPr>
          <w:sz w:val="26"/>
          <w:szCs w:val="26"/>
        </w:rPr>
        <w:t>3</w:t>
      </w:r>
      <w:r w:rsidR="00B80AEF">
        <w:rPr>
          <w:sz w:val="26"/>
          <w:szCs w:val="26"/>
        </w:rPr>
        <w:t xml:space="preserve"> </w:t>
      </w:r>
      <w:r w:rsidR="003D7494" w:rsidRPr="00CE5FA6">
        <w:rPr>
          <w:sz w:val="26"/>
          <w:szCs w:val="26"/>
        </w:rPr>
        <w:t>%;</w:t>
      </w:r>
    </w:p>
    <w:p w:rsidR="003D7494" w:rsidRPr="00CE5FA6" w:rsidRDefault="00C242D9" w:rsidP="0078301D">
      <w:pPr>
        <w:pStyle w:val="3"/>
        <w:numPr>
          <w:ilvl w:val="0"/>
          <w:numId w:val="11"/>
        </w:numPr>
        <w:shd w:val="clear" w:color="auto" w:fill="auto"/>
        <w:tabs>
          <w:tab w:val="left" w:pos="709"/>
        </w:tabs>
        <w:spacing w:before="0" w:after="0" w:line="276" w:lineRule="auto"/>
        <w:ind w:right="120"/>
        <w:rPr>
          <w:sz w:val="26"/>
          <w:szCs w:val="26"/>
        </w:rPr>
      </w:pPr>
      <w:r w:rsidRPr="00CE5FA6">
        <w:rPr>
          <w:sz w:val="26"/>
          <w:szCs w:val="26"/>
        </w:rPr>
        <w:t xml:space="preserve">  Статья 250 «Безвозмездные перечисления бюджетам»– </w:t>
      </w:r>
      <w:r w:rsidR="0023609D">
        <w:rPr>
          <w:sz w:val="26"/>
          <w:szCs w:val="26"/>
        </w:rPr>
        <w:t>95 559,6</w:t>
      </w:r>
      <w:r w:rsidR="003D7494" w:rsidRPr="00CE5FA6">
        <w:rPr>
          <w:sz w:val="26"/>
          <w:szCs w:val="26"/>
        </w:rPr>
        <w:t xml:space="preserve"> тыс.</w:t>
      </w:r>
      <w:r w:rsidR="00F72DF9">
        <w:rPr>
          <w:sz w:val="26"/>
          <w:szCs w:val="26"/>
        </w:rPr>
        <w:t xml:space="preserve"> </w:t>
      </w:r>
      <w:r w:rsidR="003D7494" w:rsidRPr="00CE5FA6">
        <w:rPr>
          <w:sz w:val="26"/>
          <w:szCs w:val="26"/>
        </w:rPr>
        <w:t>руб</w:t>
      </w:r>
      <w:r w:rsidR="00B80AEF">
        <w:rPr>
          <w:sz w:val="26"/>
          <w:szCs w:val="26"/>
        </w:rPr>
        <w:t xml:space="preserve">. </w:t>
      </w:r>
      <w:r w:rsidR="003D7494" w:rsidRPr="00CE5FA6">
        <w:rPr>
          <w:sz w:val="26"/>
          <w:szCs w:val="26"/>
        </w:rPr>
        <w:t>или</w:t>
      </w:r>
      <w:r w:rsidRPr="00CE5FA6">
        <w:rPr>
          <w:sz w:val="26"/>
          <w:szCs w:val="26"/>
        </w:rPr>
        <w:t xml:space="preserve"> </w:t>
      </w:r>
      <w:r w:rsidR="0023609D">
        <w:rPr>
          <w:sz w:val="26"/>
          <w:szCs w:val="26"/>
        </w:rPr>
        <w:t>4,89</w:t>
      </w:r>
      <w:r w:rsidR="003D7494" w:rsidRPr="00CE5FA6">
        <w:rPr>
          <w:sz w:val="26"/>
          <w:szCs w:val="26"/>
        </w:rPr>
        <w:t>%;</w:t>
      </w:r>
    </w:p>
    <w:p w:rsidR="003D7494" w:rsidRPr="00CE5FA6" w:rsidRDefault="00C242D9" w:rsidP="0078301D">
      <w:pPr>
        <w:pStyle w:val="af9"/>
        <w:numPr>
          <w:ilvl w:val="0"/>
          <w:numId w:val="11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CE5FA6">
        <w:rPr>
          <w:sz w:val="26"/>
          <w:szCs w:val="26"/>
        </w:rPr>
        <w:lastRenderedPageBreak/>
        <w:t xml:space="preserve">Статья </w:t>
      </w:r>
      <w:r w:rsidR="007F56E0" w:rsidRPr="00CE5FA6">
        <w:rPr>
          <w:sz w:val="26"/>
          <w:szCs w:val="26"/>
        </w:rPr>
        <w:t xml:space="preserve">260 </w:t>
      </w:r>
      <w:r w:rsidRPr="00CE5FA6">
        <w:rPr>
          <w:sz w:val="26"/>
          <w:szCs w:val="26"/>
        </w:rPr>
        <w:t>«Социальное обеспечение»</w:t>
      </w:r>
      <w:r w:rsidR="003D7494" w:rsidRPr="00CE5FA6">
        <w:rPr>
          <w:sz w:val="26"/>
          <w:szCs w:val="26"/>
        </w:rPr>
        <w:t xml:space="preserve"> -</w:t>
      </w:r>
      <w:r w:rsidRPr="00CE5FA6">
        <w:rPr>
          <w:sz w:val="26"/>
          <w:szCs w:val="26"/>
        </w:rPr>
        <w:t xml:space="preserve"> </w:t>
      </w:r>
      <w:r w:rsidR="0023609D">
        <w:rPr>
          <w:sz w:val="26"/>
          <w:szCs w:val="26"/>
        </w:rPr>
        <w:t>50 037,2</w:t>
      </w:r>
      <w:r w:rsidR="003D7494" w:rsidRPr="00CE5FA6">
        <w:rPr>
          <w:sz w:val="26"/>
          <w:szCs w:val="26"/>
        </w:rPr>
        <w:t xml:space="preserve"> тыс.</w:t>
      </w:r>
      <w:r w:rsidR="00F72DF9">
        <w:rPr>
          <w:sz w:val="26"/>
          <w:szCs w:val="26"/>
        </w:rPr>
        <w:t xml:space="preserve"> </w:t>
      </w:r>
      <w:r w:rsidR="003D7494" w:rsidRPr="00CE5FA6">
        <w:rPr>
          <w:sz w:val="26"/>
          <w:szCs w:val="26"/>
        </w:rPr>
        <w:t>руб</w:t>
      </w:r>
      <w:r w:rsidR="00F72DF9">
        <w:rPr>
          <w:sz w:val="26"/>
          <w:szCs w:val="26"/>
        </w:rPr>
        <w:t>.</w:t>
      </w:r>
      <w:r w:rsidR="003D7494" w:rsidRPr="00CE5FA6">
        <w:rPr>
          <w:sz w:val="26"/>
          <w:szCs w:val="26"/>
        </w:rPr>
        <w:t xml:space="preserve"> или</w:t>
      </w:r>
      <w:r w:rsidR="00EA120C" w:rsidRPr="00CE5FA6">
        <w:rPr>
          <w:sz w:val="26"/>
          <w:szCs w:val="26"/>
        </w:rPr>
        <w:t xml:space="preserve"> </w:t>
      </w:r>
      <w:r w:rsidR="0023609D">
        <w:rPr>
          <w:sz w:val="26"/>
          <w:szCs w:val="26"/>
        </w:rPr>
        <w:t>2,56</w:t>
      </w:r>
      <w:r w:rsidR="003D7494" w:rsidRPr="00CE5FA6">
        <w:rPr>
          <w:sz w:val="26"/>
          <w:szCs w:val="26"/>
        </w:rPr>
        <w:t>%;</w:t>
      </w:r>
    </w:p>
    <w:p w:rsidR="007F56E0" w:rsidRPr="00CE5FA6" w:rsidRDefault="007F56E0" w:rsidP="0078301D">
      <w:pPr>
        <w:pStyle w:val="af9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CE5FA6">
        <w:rPr>
          <w:sz w:val="26"/>
          <w:szCs w:val="26"/>
        </w:rPr>
        <w:t>Статья 290 «Прочие расходы» -</w:t>
      </w:r>
      <w:r w:rsidR="00EA120C" w:rsidRPr="00CE5FA6">
        <w:rPr>
          <w:sz w:val="26"/>
          <w:szCs w:val="26"/>
        </w:rPr>
        <w:t xml:space="preserve"> </w:t>
      </w:r>
      <w:r w:rsidR="0023609D">
        <w:rPr>
          <w:sz w:val="26"/>
          <w:szCs w:val="26"/>
        </w:rPr>
        <w:t>48 014,7</w:t>
      </w:r>
      <w:r w:rsidR="00EA120C" w:rsidRPr="00CE5FA6">
        <w:rPr>
          <w:sz w:val="26"/>
          <w:szCs w:val="26"/>
        </w:rPr>
        <w:t xml:space="preserve"> </w:t>
      </w:r>
      <w:r w:rsidRPr="00CE5FA6">
        <w:rPr>
          <w:sz w:val="26"/>
          <w:szCs w:val="26"/>
        </w:rPr>
        <w:t>тыс.</w:t>
      </w:r>
      <w:r w:rsidR="00F72DF9">
        <w:rPr>
          <w:sz w:val="26"/>
          <w:szCs w:val="26"/>
        </w:rPr>
        <w:t xml:space="preserve"> </w:t>
      </w:r>
      <w:r w:rsidRPr="00CE5FA6">
        <w:rPr>
          <w:sz w:val="26"/>
          <w:szCs w:val="26"/>
        </w:rPr>
        <w:t>руб</w:t>
      </w:r>
      <w:r w:rsidR="00F72DF9">
        <w:rPr>
          <w:sz w:val="26"/>
          <w:szCs w:val="26"/>
        </w:rPr>
        <w:t>.</w:t>
      </w:r>
      <w:r w:rsidRPr="00CE5FA6">
        <w:rPr>
          <w:sz w:val="26"/>
          <w:szCs w:val="26"/>
        </w:rPr>
        <w:t xml:space="preserve"> или </w:t>
      </w:r>
      <w:r w:rsidR="0023609D">
        <w:rPr>
          <w:sz w:val="26"/>
          <w:szCs w:val="26"/>
        </w:rPr>
        <w:t>2</w:t>
      </w:r>
      <w:r w:rsidR="00BE3334">
        <w:rPr>
          <w:sz w:val="26"/>
          <w:szCs w:val="26"/>
        </w:rPr>
        <w:t>,45</w:t>
      </w:r>
      <w:r w:rsidRPr="00CE5FA6">
        <w:rPr>
          <w:sz w:val="26"/>
          <w:szCs w:val="26"/>
        </w:rPr>
        <w:t>%;</w:t>
      </w:r>
    </w:p>
    <w:p w:rsidR="007F56E0" w:rsidRPr="00CE5FA6" w:rsidRDefault="007F56E0" w:rsidP="0078301D">
      <w:pPr>
        <w:pStyle w:val="af9"/>
        <w:numPr>
          <w:ilvl w:val="0"/>
          <w:numId w:val="41"/>
        </w:num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CE5FA6">
        <w:rPr>
          <w:sz w:val="26"/>
          <w:szCs w:val="26"/>
        </w:rPr>
        <w:t xml:space="preserve">Статья 310 «Увеличение стоимости основных средств» - </w:t>
      </w:r>
      <w:r w:rsidR="0023609D">
        <w:rPr>
          <w:sz w:val="26"/>
          <w:szCs w:val="26"/>
        </w:rPr>
        <w:t>134 595,2</w:t>
      </w:r>
      <w:r w:rsidRPr="00CE5FA6">
        <w:rPr>
          <w:sz w:val="26"/>
          <w:szCs w:val="26"/>
        </w:rPr>
        <w:t xml:space="preserve"> тыс.</w:t>
      </w:r>
      <w:r w:rsidR="00441882">
        <w:rPr>
          <w:sz w:val="26"/>
          <w:szCs w:val="26"/>
        </w:rPr>
        <w:t xml:space="preserve"> </w:t>
      </w:r>
      <w:r w:rsidRPr="00CE5FA6">
        <w:rPr>
          <w:sz w:val="26"/>
          <w:szCs w:val="26"/>
        </w:rPr>
        <w:t>руб</w:t>
      </w:r>
      <w:r w:rsidR="00441882">
        <w:rPr>
          <w:sz w:val="26"/>
          <w:szCs w:val="26"/>
        </w:rPr>
        <w:t>.</w:t>
      </w:r>
      <w:r w:rsidRPr="00CE5FA6">
        <w:rPr>
          <w:sz w:val="26"/>
          <w:szCs w:val="26"/>
        </w:rPr>
        <w:t xml:space="preserve"> или </w:t>
      </w:r>
      <w:r w:rsidR="00EA120C" w:rsidRPr="00CE5FA6">
        <w:rPr>
          <w:sz w:val="26"/>
          <w:szCs w:val="26"/>
        </w:rPr>
        <w:t xml:space="preserve"> </w:t>
      </w:r>
      <w:r w:rsidR="0023609D">
        <w:rPr>
          <w:sz w:val="26"/>
          <w:szCs w:val="26"/>
        </w:rPr>
        <w:t>6,88</w:t>
      </w:r>
      <w:r w:rsidRPr="00CE5FA6">
        <w:rPr>
          <w:sz w:val="26"/>
          <w:szCs w:val="26"/>
        </w:rPr>
        <w:t>%;</w:t>
      </w:r>
    </w:p>
    <w:p w:rsidR="003D7494" w:rsidRPr="00CE5FA6" w:rsidRDefault="007F56E0" w:rsidP="0078301D">
      <w:pPr>
        <w:pStyle w:val="af9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spacing w:line="276" w:lineRule="auto"/>
        <w:ind w:right="120"/>
        <w:jc w:val="both"/>
        <w:rPr>
          <w:sz w:val="26"/>
          <w:szCs w:val="26"/>
        </w:rPr>
      </w:pPr>
      <w:r w:rsidRPr="00CE5FA6">
        <w:rPr>
          <w:sz w:val="26"/>
          <w:szCs w:val="26"/>
        </w:rPr>
        <w:t>Статья 340 «Увеличение стоимости материальных запасов»</w:t>
      </w:r>
      <w:r w:rsidR="003D7494" w:rsidRPr="00CE5FA6">
        <w:rPr>
          <w:sz w:val="26"/>
          <w:szCs w:val="26"/>
        </w:rPr>
        <w:t>-</w:t>
      </w:r>
      <w:r w:rsidR="00441882">
        <w:rPr>
          <w:sz w:val="26"/>
          <w:szCs w:val="26"/>
        </w:rPr>
        <w:t xml:space="preserve"> </w:t>
      </w:r>
      <w:r w:rsidR="0023609D">
        <w:rPr>
          <w:sz w:val="26"/>
          <w:szCs w:val="26"/>
        </w:rPr>
        <w:t>53 534,0</w:t>
      </w:r>
      <w:r w:rsidR="006C305A" w:rsidRPr="00CE5FA6">
        <w:rPr>
          <w:sz w:val="26"/>
          <w:szCs w:val="26"/>
        </w:rPr>
        <w:t xml:space="preserve"> </w:t>
      </w:r>
      <w:r w:rsidR="003D7494" w:rsidRPr="00CE5FA6">
        <w:rPr>
          <w:sz w:val="26"/>
          <w:szCs w:val="26"/>
        </w:rPr>
        <w:t>тыс.</w:t>
      </w:r>
      <w:r w:rsidR="00441882">
        <w:rPr>
          <w:sz w:val="26"/>
          <w:szCs w:val="26"/>
        </w:rPr>
        <w:t xml:space="preserve"> </w:t>
      </w:r>
      <w:r w:rsidR="003D7494" w:rsidRPr="00CE5FA6">
        <w:rPr>
          <w:sz w:val="26"/>
          <w:szCs w:val="26"/>
        </w:rPr>
        <w:t>руб</w:t>
      </w:r>
      <w:r w:rsidR="00441882">
        <w:rPr>
          <w:sz w:val="26"/>
          <w:szCs w:val="26"/>
        </w:rPr>
        <w:t>.</w:t>
      </w:r>
      <w:r w:rsidR="000758B3" w:rsidRPr="00CE5FA6">
        <w:rPr>
          <w:sz w:val="26"/>
          <w:szCs w:val="26"/>
        </w:rPr>
        <w:t xml:space="preserve"> </w:t>
      </w:r>
      <w:r w:rsidR="00441882">
        <w:rPr>
          <w:sz w:val="26"/>
          <w:szCs w:val="26"/>
        </w:rPr>
        <w:t xml:space="preserve">или </w:t>
      </w:r>
      <w:r w:rsidR="0023609D">
        <w:rPr>
          <w:sz w:val="26"/>
          <w:szCs w:val="26"/>
        </w:rPr>
        <w:t>2,74</w:t>
      </w:r>
      <w:r w:rsidR="003D7494" w:rsidRPr="00CE5FA6">
        <w:rPr>
          <w:sz w:val="26"/>
          <w:szCs w:val="26"/>
        </w:rPr>
        <w:t>% .</w:t>
      </w:r>
    </w:p>
    <w:p w:rsidR="00BC4663" w:rsidRDefault="00BC4663" w:rsidP="0078301D">
      <w:pPr>
        <w:pStyle w:val="3"/>
        <w:shd w:val="clear" w:color="auto" w:fill="auto"/>
        <w:spacing w:before="0" w:after="0" w:line="276" w:lineRule="auto"/>
        <w:ind w:left="20" w:right="20" w:firstLine="700"/>
        <w:rPr>
          <w:sz w:val="26"/>
          <w:szCs w:val="26"/>
        </w:rPr>
      </w:pPr>
    </w:p>
    <w:p w:rsidR="00C0660E" w:rsidRDefault="005A2757" w:rsidP="0078301D">
      <w:pPr>
        <w:pStyle w:val="3"/>
        <w:shd w:val="clear" w:color="auto" w:fill="auto"/>
        <w:spacing w:before="0" w:after="0" w:line="276" w:lineRule="auto"/>
        <w:ind w:left="20" w:right="20" w:firstLine="700"/>
        <w:rPr>
          <w:sz w:val="26"/>
          <w:szCs w:val="26"/>
        </w:rPr>
      </w:pPr>
      <w:r w:rsidRPr="00CE5FA6">
        <w:rPr>
          <w:sz w:val="26"/>
          <w:szCs w:val="26"/>
        </w:rPr>
        <w:t xml:space="preserve">За </w:t>
      </w:r>
      <w:r w:rsidR="008960C3" w:rsidRPr="00CE5FA6">
        <w:rPr>
          <w:sz w:val="26"/>
          <w:szCs w:val="26"/>
        </w:rPr>
        <w:t>202</w:t>
      </w:r>
      <w:r w:rsidR="00E54424">
        <w:rPr>
          <w:sz w:val="26"/>
          <w:szCs w:val="26"/>
        </w:rPr>
        <w:t>4</w:t>
      </w:r>
      <w:r w:rsidRPr="00CE5FA6">
        <w:rPr>
          <w:sz w:val="26"/>
          <w:szCs w:val="26"/>
        </w:rPr>
        <w:t xml:space="preserve"> год в</w:t>
      </w:r>
      <w:r w:rsidR="00C0660E" w:rsidRPr="00CE5FA6">
        <w:rPr>
          <w:sz w:val="26"/>
          <w:szCs w:val="26"/>
        </w:rPr>
        <w:t xml:space="preserve"> разрезе разделов классификации расходов</w:t>
      </w:r>
      <w:r w:rsidR="00BC4663">
        <w:rPr>
          <w:sz w:val="26"/>
          <w:szCs w:val="26"/>
        </w:rPr>
        <w:t xml:space="preserve"> </w:t>
      </w:r>
      <w:r w:rsidR="00C0660E" w:rsidRPr="00CE5FA6">
        <w:rPr>
          <w:sz w:val="26"/>
          <w:szCs w:val="26"/>
        </w:rPr>
        <w:t xml:space="preserve">исполнение бюджета </w:t>
      </w:r>
      <w:r w:rsidR="00AE1953" w:rsidRPr="00CE5FA6">
        <w:rPr>
          <w:sz w:val="26"/>
          <w:szCs w:val="26"/>
        </w:rPr>
        <w:t xml:space="preserve">района </w:t>
      </w:r>
      <w:r w:rsidR="00BC4663">
        <w:rPr>
          <w:sz w:val="26"/>
          <w:szCs w:val="26"/>
        </w:rPr>
        <w:t xml:space="preserve">в размере – </w:t>
      </w:r>
      <w:r w:rsidR="00452698">
        <w:rPr>
          <w:sz w:val="26"/>
          <w:szCs w:val="26"/>
        </w:rPr>
        <w:t>1</w:t>
      </w:r>
      <w:r w:rsidR="00E54424">
        <w:rPr>
          <w:sz w:val="26"/>
          <w:szCs w:val="26"/>
        </w:rPr>
        <w:t> 956 175,2</w:t>
      </w:r>
      <w:r w:rsidR="00BC4663" w:rsidRPr="00CE5FA6">
        <w:rPr>
          <w:sz w:val="26"/>
          <w:szCs w:val="26"/>
        </w:rPr>
        <w:t xml:space="preserve"> </w:t>
      </w:r>
      <w:r w:rsidR="00BC4663">
        <w:rPr>
          <w:sz w:val="26"/>
          <w:szCs w:val="26"/>
        </w:rPr>
        <w:t xml:space="preserve">тыс. руб. </w:t>
      </w:r>
      <w:r w:rsidR="00C0660E" w:rsidRPr="00CE5FA6">
        <w:rPr>
          <w:sz w:val="26"/>
          <w:szCs w:val="26"/>
        </w:rPr>
        <w:t xml:space="preserve"> характеризуется следующими данными</w:t>
      </w:r>
      <w:r w:rsidR="00BC4663">
        <w:rPr>
          <w:sz w:val="26"/>
          <w:szCs w:val="26"/>
        </w:rPr>
        <w:t xml:space="preserve"> (ф. 0503117</w:t>
      </w:r>
      <w:r w:rsidR="00803D94">
        <w:rPr>
          <w:sz w:val="26"/>
          <w:szCs w:val="26"/>
        </w:rPr>
        <w:t>, ф.0503164</w:t>
      </w:r>
      <w:r w:rsidR="00BC4663">
        <w:rPr>
          <w:sz w:val="26"/>
          <w:szCs w:val="26"/>
        </w:rPr>
        <w:t>)</w:t>
      </w:r>
    </w:p>
    <w:p w:rsidR="00421C1C" w:rsidRDefault="00421C1C" w:rsidP="0078301D">
      <w:pPr>
        <w:pStyle w:val="3"/>
        <w:shd w:val="clear" w:color="auto" w:fill="auto"/>
        <w:spacing w:before="0" w:after="0" w:line="276" w:lineRule="auto"/>
        <w:ind w:left="20" w:right="20" w:firstLine="700"/>
        <w:rPr>
          <w:sz w:val="26"/>
          <w:szCs w:val="26"/>
        </w:rPr>
      </w:pPr>
    </w:p>
    <w:tbl>
      <w:tblPr>
        <w:tblW w:w="9746" w:type="dxa"/>
        <w:tblInd w:w="99" w:type="dxa"/>
        <w:tblLayout w:type="fixed"/>
        <w:tblLook w:val="04A0"/>
      </w:tblPr>
      <w:tblGrid>
        <w:gridCol w:w="718"/>
        <w:gridCol w:w="2858"/>
        <w:gridCol w:w="1111"/>
        <w:gridCol w:w="1134"/>
        <w:gridCol w:w="992"/>
        <w:gridCol w:w="993"/>
        <w:gridCol w:w="992"/>
        <w:gridCol w:w="948"/>
      </w:tblGrid>
      <w:tr w:rsidR="007C65DD" w:rsidRPr="00142544" w:rsidTr="00452698">
        <w:trPr>
          <w:trHeight w:val="459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452698" w:rsidRDefault="007C65DD" w:rsidP="000775F2">
            <w:pPr>
              <w:jc w:val="center"/>
              <w:rPr>
                <w:sz w:val="16"/>
                <w:szCs w:val="16"/>
              </w:rPr>
            </w:pPr>
            <w:r w:rsidRPr="00452698">
              <w:rPr>
                <w:bCs/>
                <w:sz w:val="16"/>
                <w:szCs w:val="16"/>
              </w:rPr>
              <w:t>Разделы, подраз-делы</w:t>
            </w: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452698" w:rsidRDefault="007C65DD" w:rsidP="000775F2">
            <w:pPr>
              <w:jc w:val="center"/>
              <w:rPr>
                <w:bCs/>
                <w:sz w:val="16"/>
                <w:szCs w:val="16"/>
              </w:rPr>
            </w:pPr>
            <w:r w:rsidRPr="00452698">
              <w:rPr>
                <w:bCs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5DD" w:rsidRPr="00E97710" w:rsidRDefault="007C65DD" w:rsidP="00296063">
            <w:pPr>
              <w:spacing w:line="276" w:lineRule="auto"/>
              <w:jc w:val="both"/>
              <w:rPr>
                <w:sz w:val="12"/>
                <w:szCs w:val="12"/>
              </w:rPr>
            </w:pPr>
            <w:r w:rsidRPr="00E97710">
              <w:rPr>
                <w:sz w:val="12"/>
                <w:szCs w:val="12"/>
              </w:rPr>
              <w:t>Решение № 6-30 от 20.12.2023 (тыс. руб.) первоначальное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65DD" w:rsidRPr="00E97710" w:rsidRDefault="007C65DD" w:rsidP="00296063">
            <w:pPr>
              <w:spacing w:line="276" w:lineRule="auto"/>
              <w:jc w:val="both"/>
              <w:rPr>
                <w:sz w:val="12"/>
                <w:szCs w:val="12"/>
              </w:rPr>
            </w:pPr>
            <w:r w:rsidRPr="00E97710">
              <w:rPr>
                <w:sz w:val="12"/>
                <w:szCs w:val="12"/>
              </w:rPr>
              <w:t>Решение № 20-105 от 23.12.2024 (тыс. руб.)</w:t>
            </w:r>
          </w:p>
          <w:p w:rsidR="007C65DD" w:rsidRPr="00E97710" w:rsidRDefault="007C65DD" w:rsidP="00296063">
            <w:pPr>
              <w:spacing w:line="276" w:lineRule="auto"/>
              <w:jc w:val="both"/>
              <w:rPr>
                <w:sz w:val="12"/>
                <w:szCs w:val="12"/>
              </w:rPr>
            </w:pPr>
            <w:r w:rsidRPr="00E97710">
              <w:rPr>
                <w:sz w:val="12"/>
                <w:szCs w:val="12"/>
              </w:rPr>
              <w:t>действующее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E97710" w:rsidRDefault="007C65DD" w:rsidP="000775F2">
            <w:pPr>
              <w:jc w:val="center"/>
              <w:rPr>
                <w:bCs/>
                <w:sz w:val="12"/>
                <w:szCs w:val="12"/>
              </w:rPr>
            </w:pPr>
            <w:r w:rsidRPr="00E97710">
              <w:rPr>
                <w:bCs/>
                <w:sz w:val="12"/>
                <w:szCs w:val="12"/>
              </w:rPr>
              <w:t>Уточненный план</w:t>
            </w:r>
          </w:p>
          <w:p w:rsidR="007C65DD" w:rsidRPr="00E97710" w:rsidRDefault="007C65DD" w:rsidP="000775F2">
            <w:pPr>
              <w:jc w:val="center"/>
              <w:rPr>
                <w:bCs/>
                <w:sz w:val="12"/>
                <w:szCs w:val="12"/>
              </w:rPr>
            </w:pPr>
            <w:r w:rsidRPr="00E97710">
              <w:rPr>
                <w:bCs/>
                <w:sz w:val="12"/>
                <w:szCs w:val="12"/>
              </w:rPr>
              <w:t>(ф.0503117)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E97710" w:rsidRDefault="007C65DD" w:rsidP="000775F2">
            <w:pPr>
              <w:jc w:val="center"/>
              <w:rPr>
                <w:bCs/>
                <w:sz w:val="12"/>
                <w:szCs w:val="12"/>
              </w:rPr>
            </w:pPr>
            <w:r w:rsidRPr="00E97710">
              <w:rPr>
                <w:bCs/>
                <w:sz w:val="12"/>
                <w:szCs w:val="12"/>
              </w:rPr>
              <w:t xml:space="preserve">Исполнено </w:t>
            </w:r>
          </w:p>
          <w:p w:rsidR="007C65DD" w:rsidRPr="00E97710" w:rsidRDefault="007C65DD" w:rsidP="00D57257">
            <w:pPr>
              <w:jc w:val="center"/>
              <w:rPr>
                <w:bCs/>
                <w:sz w:val="12"/>
                <w:szCs w:val="12"/>
              </w:rPr>
            </w:pPr>
            <w:r w:rsidRPr="00E97710">
              <w:rPr>
                <w:bCs/>
                <w:sz w:val="12"/>
                <w:szCs w:val="12"/>
              </w:rPr>
              <w:t>(ф.0503117)</w:t>
            </w:r>
          </w:p>
          <w:p w:rsidR="007C65DD" w:rsidRPr="00E97710" w:rsidRDefault="007C65DD" w:rsidP="00D57257">
            <w:pPr>
              <w:jc w:val="center"/>
              <w:rPr>
                <w:bCs/>
                <w:sz w:val="12"/>
                <w:szCs w:val="12"/>
              </w:rPr>
            </w:pPr>
            <w:r w:rsidRPr="00E97710">
              <w:rPr>
                <w:bCs/>
                <w:sz w:val="12"/>
                <w:szCs w:val="12"/>
              </w:rPr>
              <w:t>(тыс.руб.)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E97710" w:rsidRDefault="007C65DD" w:rsidP="000775F2">
            <w:pPr>
              <w:jc w:val="center"/>
              <w:rPr>
                <w:bCs/>
                <w:sz w:val="12"/>
                <w:szCs w:val="12"/>
              </w:rPr>
            </w:pPr>
            <w:r w:rsidRPr="00E97710">
              <w:rPr>
                <w:bCs/>
                <w:sz w:val="12"/>
                <w:szCs w:val="12"/>
              </w:rPr>
              <w:t>Не исполнено</w:t>
            </w:r>
          </w:p>
          <w:p w:rsidR="007C65DD" w:rsidRPr="00E97710" w:rsidRDefault="007C65DD" w:rsidP="00E97710">
            <w:pPr>
              <w:jc w:val="center"/>
              <w:rPr>
                <w:bCs/>
                <w:sz w:val="12"/>
                <w:szCs w:val="12"/>
              </w:rPr>
            </w:pPr>
            <w:r w:rsidRPr="00E97710">
              <w:rPr>
                <w:bCs/>
                <w:sz w:val="12"/>
                <w:szCs w:val="12"/>
              </w:rPr>
              <w:t xml:space="preserve">(ф.0503117) тыс. руб.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E97710" w:rsidRDefault="007C65DD" w:rsidP="00BE385B">
            <w:pPr>
              <w:jc w:val="center"/>
              <w:rPr>
                <w:bCs/>
                <w:sz w:val="12"/>
                <w:szCs w:val="12"/>
              </w:rPr>
            </w:pPr>
            <w:r w:rsidRPr="00E97710">
              <w:rPr>
                <w:bCs/>
                <w:sz w:val="12"/>
                <w:szCs w:val="12"/>
              </w:rPr>
              <w:t>Отклонение (план утвержденный с решением)</w:t>
            </w:r>
          </w:p>
        </w:tc>
      </w:tr>
      <w:tr w:rsidR="007C65DD" w:rsidRPr="00142544" w:rsidTr="00AC2297">
        <w:trPr>
          <w:trHeight w:val="31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4C01A5" w:rsidRDefault="007C65DD" w:rsidP="000775F2">
            <w:pPr>
              <w:jc w:val="center"/>
              <w:rPr>
                <w:b/>
                <w:sz w:val="16"/>
                <w:szCs w:val="16"/>
              </w:rPr>
            </w:pPr>
            <w:r w:rsidRPr="004C01A5">
              <w:rPr>
                <w:b/>
                <w:sz w:val="16"/>
                <w:szCs w:val="16"/>
              </w:rPr>
              <w:t>0100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4C01A5" w:rsidRDefault="007C65DD" w:rsidP="000775F2">
            <w:pPr>
              <w:jc w:val="center"/>
              <w:rPr>
                <w:b/>
                <w:sz w:val="16"/>
                <w:szCs w:val="16"/>
              </w:rPr>
            </w:pPr>
            <w:r w:rsidRPr="004C01A5">
              <w:rPr>
                <w:b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4C01A5" w:rsidRDefault="003B4D7E" w:rsidP="005B1DE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135 494,4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4C01A5" w:rsidRDefault="003A13AB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220 905,3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4C01A5" w:rsidRDefault="00D95DF8" w:rsidP="005073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213 905,3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Default="00D95DF8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161 376,9</w:t>
            </w:r>
          </w:p>
          <w:p w:rsidR="007E5600" w:rsidRPr="004C01A5" w:rsidRDefault="007E5600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75,44%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4C01A5" w:rsidRDefault="00D95DF8" w:rsidP="00D95DF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52 528,4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4C01A5" w:rsidRDefault="00D95DF8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- 7000,0</w:t>
            </w:r>
          </w:p>
        </w:tc>
      </w:tr>
      <w:tr w:rsidR="007C65DD" w:rsidRPr="00142544" w:rsidTr="00AC2297">
        <w:trPr>
          <w:trHeight w:val="85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0103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310D0D" w:rsidRDefault="003B4D7E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3A13AB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2 352,1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D95DF8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2 352,1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D95DF8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2 030,2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D95DF8" w:rsidP="00FF1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321,9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D95DF8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95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0104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310D0D" w:rsidRDefault="003B4D7E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43 482,9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3A13AB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60 355,7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D95DF8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60 355,7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D95DF8" w:rsidP="00BF37E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57 398,4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D95DF8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2 957,3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D95DF8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31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0105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Судебная система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310D0D" w:rsidRDefault="003B4D7E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3A13AB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046EA5" w:rsidP="00AC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046EA5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046EA5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046EA5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781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0106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310D0D" w:rsidRDefault="003B4D7E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10 832,8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5F4C5C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12 576,5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046EA5" w:rsidP="00AC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12 576,5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046EA5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12 217,3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046EA5" w:rsidP="007501E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359,2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046EA5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65DD" w:rsidRPr="00142544" w:rsidTr="00AC3D10">
        <w:trPr>
          <w:trHeight w:val="31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0111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Резервные фонды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5DD" w:rsidRPr="00310D0D" w:rsidRDefault="003B4D7E" w:rsidP="00AC3D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5F4C5C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046EA5" w:rsidP="00AC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046EA5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046EA5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979,8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046EA5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65DD" w:rsidRPr="00142544" w:rsidTr="00AC3D10">
        <w:trPr>
          <w:trHeight w:val="31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0113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5DD" w:rsidRPr="00310D0D" w:rsidRDefault="003B4D7E" w:rsidP="003B4D7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77 386,6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5F4C5C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144 626,1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046EA5" w:rsidP="00AC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137 626,1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046EA5" w:rsidP="006508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89 715,9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046EA5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47 910,2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046EA5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- 7 000,0</w:t>
            </w:r>
          </w:p>
        </w:tc>
      </w:tr>
      <w:tr w:rsidR="007C65DD" w:rsidRPr="00142544" w:rsidTr="00AC3D10">
        <w:trPr>
          <w:trHeight w:val="31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650800" w:rsidRDefault="007C65DD" w:rsidP="000775F2">
            <w:pPr>
              <w:jc w:val="center"/>
              <w:rPr>
                <w:b/>
                <w:sz w:val="16"/>
                <w:szCs w:val="16"/>
              </w:rPr>
            </w:pPr>
            <w:r w:rsidRPr="00650800">
              <w:rPr>
                <w:b/>
                <w:sz w:val="16"/>
                <w:szCs w:val="16"/>
              </w:rPr>
              <w:t>0200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650800" w:rsidRDefault="007C65DD" w:rsidP="000775F2">
            <w:pPr>
              <w:jc w:val="center"/>
              <w:rPr>
                <w:b/>
                <w:sz w:val="16"/>
                <w:szCs w:val="16"/>
              </w:rPr>
            </w:pPr>
            <w:r w:rsidRPr="00650800">
              <w:rPr>
                <w:b/>
                <w:sz w:val="16"/>
                <w:szCs w:val="16"/>
              </w:rPr>
              <w:t>НАЦИОНАЛЬНАЯ ОБОРОНА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5DD" w:rsidRPr="00650800" w:rsidRDefault="00ED184F" w:rsidP="00AC3D1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1 581,8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650800" w:rsidRDefault="00E07A1F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1 583,8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650800" w:rsidRDefault="00046EA5" w:rsidP="00AC3D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1 583,8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Default="00046EA5" w:rsidP="00966A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1 583,8</w:t>
            </w:r>
          </w:p>
          <w:p w:rsidR="00105106" w:rsidRPr="00650800" w:rsidRDefault="00105106" w:rsidP="00966A2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650800" w:rsidRDefault="00046EA5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650800" w:rsidRDefault="00046EA5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31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0203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310D0D" w:rsidRDefault="00ED184F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1 581,8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E07A1F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046EA5" w:rsidP="00046E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1 583,8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046EA5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046EA5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046EA5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62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6311E" w:rsidRDefault="007C65DD" w:rsidP="000775F2">
            <w:pPr>
              <w:jc w:val="center"/>
              <w:rPr>
                <w:b/>
                <w:sz w:val="16"/>
                <w:szCs w:val="16"/>
              </w:rPr>
            </w:pPr>
            <w:r w:rsidRPr="0006311E">
              <w:rPr>
                <w:b/>
                <w:sz w:val="16"/>
                <w:szCs w:val="16"/>
              </w:rPr>
              <w:t>0300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6311E" w:rsidRDefault="007C65DD" w:rsidP="000775F2">
            <w:pPr>
              <w:jc w:val="center"/>
              <w:rPr>
                <w:b/>
                <w:sz w:val="16"/>
                <w:szCs w:val="16"/>
              </w:rPr>
            </w:pPr>
            <w:r w:rsidRPr="0006311E">
              <w:rPr>
                <w:b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6311E" w:rsidRDefault="00ED184F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7 341,1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6311E" w:rsidRDefault="00E07A1F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16 375,3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6311E" w:rsidRDefault="00046EA5" w:rsidP="00AC3D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16 375,3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Default="00046EA5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16 226,0</w:t>
            </w:r>
          </w:p>
          <w:p w:rsidR="00105106" w:rsidRPr="0006311E" w:rsidRDefault="00105106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99,09%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06311E" w:rsidRDefault="00046EA5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149,3 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06311E" w:rsidRDefault="00046EA5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31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0309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Гражданская оборона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310D0D" w:rsidRDefault="00ED184F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E07A1F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8 161,9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046EA5" w:rsidP="00AC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8 161,9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046EA5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8 096,4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046EA5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046EA5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421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0310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310D0D" w:rsidRDefault="00ED184F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6 592,7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E07A1F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7 724,4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046EA5" w:rsidP="00AC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7 742,4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046EA5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7 640,6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046EA5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046EA5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421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0314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310D0D" w:rsidRDefault="00ED184F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E07A1F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Default="00046EA5" w:rsidP="00AC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Default="00675F00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Default="00675F00" w:rsidP="004B11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675F00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23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4B1165" w:rsidRDefault="007C65DD" w:rsidP="000775F2">
            <w:pPr>
              <w:jc w:val="center"/>
              <w:rPr>
                <w:b/>
                <w:sz w:val="16"/>
                <w:szCs w:val="16"/>
              </w:rPr>
            </w:pPr>
            <w:r w:rsidRPr="004B1165">
              <w:rPr>
                <w:b/>
                <w:sz w:val="16"/>
                <w:szCs w:val="16"/>
              </w:rPr>
              <w:t>0400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4B1165" w:rsidRDefault="007C65DD" w:rsidP="000775F2">
            <w:pPr>
              <w:jc w:val="center"/>
              <w:rPr>
                <w:b/>
                <w:sz w:val="16"/>
                <w:szCs w:val="16"/>
              </w:rPr>
            </w:pPr>
            <w:r w:rsidRPr="004B1165">
              <w:rPr>
                <w:b/>
                <w:sz w:val="16"/>
                <w:szCs w:val="16"/>
              </w:rPr>
              <w:t>НАЦИОНАЛЬНАЯ ЭКОНОМИКА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4B1165" w:rsidRDefault="00ED184F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78 627,9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4B1165" w:rsidRDefault="00BF6261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106 892,2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4B1165" w:rsidRDefault="00675F00" w:rsidP="00AC3D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106 892,2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Default="00675F00" w:rsidP="000E52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104 903,2</w:t>
            </w:r>
          </w:p>
          <w:p w:rsidR="00105106" w:rsidRDefault="00105106" w:rsidP="000E52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98,14%</w:t>
            </w:r>
          </w:p>
          <w:p w:rsidR="00105106" w:rsidRPr="004B1165" w:rsidRDefault="00105106" w:rsidP="000E52A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4B1165" w:rsidRDefault="00675F00" w:rsidP="009B3E8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1 989,0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4B1165" w:rsidRDefault="00675F00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24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0401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310D0D" w:rsidRDefault="00ED184F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BF6261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675F00" w:rsidP="00AC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675F00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1 070,1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675F00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675F00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65DD" w:rsidRPr="00142544" w:rsidTr="00AC3D10">
        <w:trPr>
          <w:trHeight w:val="31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0405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Сельское хозяйство и рыболовство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5DD" w:rsidRPr="00310D0D" w:rsidRDefault="00ED184F" w:rsidP="00AC3D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2 241,8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BF6261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1 789,2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675F00" w:rsidP="00AC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1 789,2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675F00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675F00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1 063,9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675F00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31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0409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310D0D" w:rsidRDefault="00ED184F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74 243,5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BF6261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103 008,9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675F00" w:rsidP="000D7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103 008,9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675F00" w:rsidP="000D700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102 083,8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675F00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925,1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675F00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12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0410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Связь и информатика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310D0D" w:rsidRDefault="00ED184F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BF6261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675F00" w:rsidP="00AC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675F00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675F00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675F00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351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0412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310D0D" w:rsidRDefault="00ED184F" w:rsidP="00ED18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BF6261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675F00" w:rsidP="00AC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675F00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675F00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675F00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65DD" w:rsidRPr="00142544" w:rsidTr="00AC3D10">
        <w:trPr>
          <w:trHeight w:val="27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D700C" w:rsidRDefault="007C65DD" w:rsidP="000775F2">
            <w:pPr>
              <w:jc w:val="center"/>
              <w:rPr>
                <w:b/>
                <w:sz w:val="16"/>
                <w:szCs w:val="16"/>
              </w:rPr>
            </w:pPr>
            <w:r w:rsidRPr="000D700C">
              <w:rPr>
                <w:b/>
                <w:sz w:val="16"/>
                <w:szCs w:val="16"/>
              </w:rPr>
              <w:t>0500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D700C" w:rsidRDefault="007C65DD" w:rsidP="000775F2">
            <w:pPr>
              <w:jc w:val="center"/>
              <w:rPr>
                <w:b/>
                <w:sz w:val="16"/>
                <w:szCs w:val="16"/>
              </w:rPr>
            </w:pPr>
            <w:r w:rsidRPr="000D700C">
              <w:rPr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D700C" w:rsidRDefault="00D00FD5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107 648,8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5DD" w:rsidRPr="000D700C" w:rsidRDefault="00FF6107" w:rsidP="00AC3D1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173 577,9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5DD" w:rsidRPr="000D700C" w:rsidRDefault="00BE1864" w:rsidP="00AC3D1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178 835,0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Default="00BE1864" w:rsidP="00BE18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168 056,0</w:t>
            </w:r>
          </w:p>
          <w:p w:rsidR="00105106" w:rsidRPr="000D700C" w:rsidRDefault="00105106" w:rsidP="00BE18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93,98%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0D700C" w:rsidRDefault="00BE1864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10 779,0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0D700C" w:rsidRDefault="00BE1864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5 257,1</w:t>
            </w:r>
          </w:p>
        </w:tc>
      </w:tr>
      <w:tr w:rsidR="007C65DD" w:rsidRPr="00142544" w:rsidTr="00AC3D10">
        <w:trPr>
          <w:trHeight w:val="12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0501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Жилищное хозяйство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5DD" w:rsidRPr="00310D0D" w:rsidRDefault="00D00FD5" w:rsidP="00AC3D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5 440,5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FF6107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15 420,1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BE1864" w:rsidP="00AC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15 420,1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BE1864" w:rsidP="008E66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15 321,1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BE1864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BE1864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23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0502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310D0D" w:rsidRDefault="00D00FD5" w:rsidP="00D00F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63 342,0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FF6107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106 170,5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BE1864" w:rsidP="00AC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104 427,6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BE1864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94 263,8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BE1864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10 163,8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BE1864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- 1 742,9</w:t>
            </w:r>
          </w:p>
        </w:tc>
      </w:tr>
      <w:tr w:rsidR="007C65DD" w:rsidRPr="00142544" w:rsidTr="00AC2297">
        <w:trPr>
          <w:trHeight w:val="13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lastRenderedPageBreak/>
              <w:t>0503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Благоустройство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310D0D" w:rsidRDefault="00D00FD5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13 139,3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FF6107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18 900,2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BE1864" w:rsidP="00AC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18 900,2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BE1864" w:rsidP="00BB5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18 900,2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BE1864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BE1864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16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0505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310D0D" w:rsidRDefault="00D00FD5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25 727,0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FF6107" w:rsidP="00FF61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33 087,1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BE1864" w:rsidP="00AC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40 087,2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BE1864" w:rsidP="00BB5F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39 570,9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BE1864" w:rsidP="00BE18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516,3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BE1864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7 000,1</w:t>
            </w:r>
          </w:p>
        </w:tc>
      </w:tr>
      <w:tr w:rsidR="007C65DD" w:rsidRPr="00142544" w:rsidTr="00AC2297">
        <w:trPr>
          <w:trHeight w:val="16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B87887" w:rsidRDefault="007C65DD" w:rsidP="000775F2">
            <w:pPr>
              <w:jc w:val="center"/>
              <w:rPr>
                <w:b/>
                <w:sz w:val="16"/>
                <w:szCs w:val="16"/>
              </w:rPr>
            </w:pPr>
            <w:r w:rsidRPr="00B87887">
              <w:rPr>
                <w:b/>
                <w:sz w:val="16"/>
                <w:szCs w:val="16"/>
              </w:rPr>
              <w:t>0600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B87887" w:rsidRDefault="007C65DD" w:rsidP="000775F2">
            <w:pPr>
              <w:jc w:val="center"/>
              <w:rPr>
                <w:b/>
                <w:sz w:val="16"/>
                <w:szCs w:val="16"/>
              </w:rPr>
            </w:pPr>
            <w:r w:rsidRPr="00B87887">
              <w:rPr>
                <w:b/>
                <w:sz w:val="16"/>
                <w:szCs w:val="16"/>
              </w:rPr>
              <w:t>ОХРАНА ОКРУЖАЮЩЕЙ СРЕДЫ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B87887" w:rsidRDefault="007B121A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81 087,6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B87887" w:rsidRDefault="00101EAE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8 150,9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B87887" w:rsidRDefault="00D1221A" w:rsidP="00AC3D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8 150,9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Default="00D1221A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4 434,5</w:t>
            </w:r>
          </w:p>
          <w:p w:rsidR="003165F6" w:rsidRPr="00B87887" w:rsidRDefault="003165F6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54,41%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B87887" w:rsidRDefault="00D1221A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3 716,4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B87887" w:rsidRDefault="00D1221A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371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0603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310D0D" w:rsidRDefault="007B121A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101EAE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D1221A" w:rsidP="00AC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D1221A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D1221A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D1221A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371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Другие вопросы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310D0D" w:rsidRDefault="007B121A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79 874,5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101EAE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6 848,6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Default="00D1221A" w:rsidP="00AC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6 848,6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Default="00D1221A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Default="00D1221A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3 716,4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Default="00D1221A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10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C50F91" w:rsidRDefault="007C65DD" w:rsidP="000775F2">
            <w:pPr>
              <w:jc w:val="center"/>
              <w:rPr>
                <w:b/>
                <w:sz w:val="16"/>
                <w:szCs w:val="16"/>
              </w:rPr>
            </w:pPr>
            <w:r w:rsidRPr="00C50F91">
              <w:rPr>
                <w:b/>
                <w:sz w:val="16"/>
                <w:szCs w:val="16"/>
              </w:rPr>
              <w:t>0700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C50F91" w:rsidRDefault="007C65DD" w:rsidP="000775F2">
            <w:pPr>
              <w:jc w:val="center"/>
              <w:rPr>
                <w:b/>
                <w:sz w:val="16"/>
                <w:szCs w:val="16"/>
              </w:rPr>
            </w:pPr>
            <w:r w:rsidRPr="00C50F91">
              <w:rPr>
                <w:b/>
                <w:sz w:val="16"/>
                <w:szCs w:val="16"/>
              </w:rPr>
              <w:t>ОБРАЗОВАНИЕ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C50F91" w:rsidRDefault="00296063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1 162 492,8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C50F91" w:rsidRDefault="009C2F50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1 326 383,7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C50F91" w:rsidRDefault="00CF4521" w:rsidP="00C50F9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1 330 283,6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Default="00CF4521" w:rsidP="00CF45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1 278 686,0</w:t>
            </w:r>
          </w:p>
          <w:p w:rsidR="003165F6" w:rsidRPr="00C50F91" w:rsidRDefault="003165F6" w:rsidP="00CF452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96,12%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C50F91" w:rsidRDefault="00CF4521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51 597,6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C50F91" w:rsidRDefault="00CF4521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3 899,9</w:t>
            </w:r>
          </w:p>
        </w:tc>
      </w:tr>
      <w:tr w:rsidR="007C65DD" w:rsidRPr="00142544" w:rsidTr="00AC2297">
        <w:trPr>
          <w:trHeight w:val="9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0701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Дошкольное образование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310D0D" w:rsidRDefault="00296063" w:rsidP="000B2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239 372,9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9C2F50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281 964,3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CF4521" w:rsidP="00AC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281 864,2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CF4521" w:rsidP="00D60A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281 658,6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CF4521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CF4521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-100,1</w:t>
            </w:r>
          </w:p>
        </w:tc>
      </w:tr>
      <w:tr w:rsidR="007C65DD" w:rsidRPr="00142544" w:rsidTr="00AC3D10">
        <w:trPr>
          <w:trHeight w:val="20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0702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Общее образование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5DD" w:rsidRPr="00310D0D" w:rsidRDefault="00296063" w:rsidP="00AC3D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729 453,7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9C2F50" w:rsidP="007506E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844 128,</w:t>
            </w:r>
            <w:r w:rsidR="007506E3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CF4521" w:rsidP="00AC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848 128,4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CF4521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796 770,3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CF4521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51 358,1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CF4521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4 000,1</w:t>
            </w:r>
          </w:p>
        </w:tc>
      </w:tr>
      <w:tr w:rsidR="007C65DD" w:rsidRPr="00142544" w:rsidTr="00AC2297">
        <w:trPr>
          <w:trHeight w:val="12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0703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Дополнительное образование детей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310D0D" w:rsidRDefault="00296063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151 537,7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9C2F50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144 785,1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CF4521" w:rsidP="000E7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144 785,1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CF4521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144 782,8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CF4521" w:rsidP="00CF4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CF4521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296063" w:rsidRPr="00142544" w:rsidTr="00AC2297">
        <w:trPr>
          <w:trHeight w:val="12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3" w:rsidRPr="00142544" w:rsidRDefault="00296063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0705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3" w:rsidRPr="00296063" w:rsidRDefault="00296063" w:rsidP="000775F2">
            <w:pPr>
              <w:jc w:val="center"/>
              <w:rPr>
                <w:sz w:val="16"/>
                <w:szCs w:val="16"/>
              </w:rPr>
            </w:pPr>
            <w:r w:rsidRPr="00296063">
              <w:rPr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  <w:p w:rsidR="00296063" w:rsidRPr="00296063" w:rsidRDefault="00296063" w:rsidP="0007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3" w:rsidRDefault="00296063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3" w:rsidRPr="000C3EB2" w:rsidRDefault="009C2F50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6063" w:rsidRPr="000C3EB2" w:rsidRDefault="00CF4521" w:rsidP="000E73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63" w:rsidRPr="00142544" w:rsidRDefault="00CF4521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63" w:rsidRPr="00142544" w:rsidRDefault="00CF4521" w:rsidP="00AD46A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6063" w:rsidRPr="00142544" w:rsidRDefault="00CF4521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11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0707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Молодежная политика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310D0D" w:rsidRDefault="00296063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9C2F50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CF4521" w:rsidP="00AC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CF4521" w:rsidP="00EE11A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CF4521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CF4521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31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0709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310D0D" w:rsidRDefault="00296063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41 998,5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9C2F50" w:rsidP="00AA57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54 04</w:t>
            </w:r>
            <w:r w:rsidR="00AA579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,</w:t>
            </w:r>
            <w:r w:rsidR="00AA5798"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CF4521" w:rsidP="00CF45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54 045,0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CF4521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54 013,3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CF4521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31,7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CF4521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18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C50F91" w:rsidRDefault="007C65DD" w:rsidP="000775F2">
            <w:pPr>
              <w:jc w:val="center"/>
              <w:rPr>
                <w:b/>
                <w:sz w:val="16"/>
                <w:szCs w:val="16"/>
              </w:rPr>
            </w:pPr>
            <w:r w:rsidRPr="00C50F91">
              <w:rPr>
                <w:b/>
                <w:sz w:val="16"/>
                <w:szCs w:val="16"/>
              </w:rPr>
              <w:t>0800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C50F91" w:rsidRDefault="007C65DD" w:rsidP="000775F2">
            <w:pPr>
              <w:jc w:val="center"/>
              <w:rPr>
                <w:b/>
                <w:sz w:val="16"/>
                <w:szCs w:val="16"/>
              </w:rPr>
            </w:pPr>
            <w:r w:rsidRPr="00C50F91">
              <w:rPr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C50F91" w:rsidRDefault="003167AB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27 887,6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C50F91" w:rsidRDefault="00A860F4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25 454,7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C50F91" w:rsidRDefault="00C810EC" w:rsidP="00AC3D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25 454,7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Default="00C810EC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25 454,7</w:t>
            </w:r>
          </w:p>
          <w:p w:rsidR="003165F6" w:rsidRPr="00C50F91" w:rsidRDefault="003165F6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C50F91" w:rsidRDefault="00C810EC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C50F91" w:rsidRDefault="00C810EC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7C65DD" w:rsidRPr="00142544" w:rsidTr="00AC3D10">
        <w:trPr>
          <w:trHeight w:val="15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0801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Культура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310D0D" w:rsidRDefault="003167AB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27 887,6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5DD" w:rsidRPr="000C3EB2" w:rsidRDefault="00A860F4" w:rsidP="00AC3D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25 454,7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5DD" w:rsidRPr="000C3EB2" w:rsidRDefault="00C810EC" w:rsidP="00AC3D10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25 454,7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C810EC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25 454,7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C810EC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C810EC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18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C50F91" w:rsidRDefault="007C65DD" w:rsidP="000775F2">
            <w:pPr>
              <w:jc w:val="center"/>
              <w:rPr>
                <w:b/>
                <w:sz w:val="16"/>
                <w:szCs w:val="16"/>
              </w:rPr>
            </w:pPr>
            <w:r w:rsidRPr="00C50F91">
              <w:rPr>
                <w:b/>
                <w:sz w:val="16"/>
                <w:szCs w:val="16"/>
              </w:rPr>
              <w:t>1000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C50F91" w:rsidRDefault="007C65DD" w:rsidP="000775F2">
            <w:pPr>
              <w:jc w:val="center"/>
              <w:rPr>
                <w:b/>
                <w:sz w:val="16"/>
                <w:szCs w:val="16"/>
              </w:rPr>
            </w:pPr>
            <w:r w:rsidRPr="00C50F91">
              <w:rPr>
                <w:b/>
                <w:sz w:val="16"/>
                <w:szCs w:val="16"/>
              </w:rPr>
              <w:t>СОЦИАЛЬНАЯ ПОЛИТИКА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C50F91" w:rsidRDefault="003167AB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18 935,0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C50F91" w:rsidRDefault="00A860F4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33 787,7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C50F91" w:rsidRDefault="0037142A" w:rsidP="0037142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33 787,7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Default="0037142A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33 753,6</w:t>
            </w:r>
          </w:p>
          <w:p w:rsidR="003165F6" w:rsidRPr="00C50F91" w:rsidRDefault="003165F6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99,90%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C50F91" w:rsidRDefault="0037142A" w:rsidP="00F751B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34,1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C50F91" w:rsidRDefault="0037142A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151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1001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Пенсионное обеспечение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310D0D" w:rsidRDefault="003167AB" w:rsidP="00316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1 421,4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A860F4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37142A" w:rsidP="00AC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1 764,6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37142A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37142A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37142A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20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1003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310D0D" w:rsidRDefault="003167AB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A860F4" w:rsidP="000A23D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16 344,4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37142A" w:rsidP="00AC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16 344,4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37142A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16 311,9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37142A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32,5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37142A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215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1004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Охрана семьи и детства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310D0D" w:rsidRDefault="003167AB" w:rsidP="003167A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17 225,6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A860F4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15 436,0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37142A" w:rsidP="00371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15 436,0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37142A" w:rsidP="005A686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15 436,0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37142A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37142A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303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1006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310D0D" w:rsidRDefault="003167AB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A860F4" w:rsidP="00A860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37142A" w:rsidP="00AC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37142A" w:rsidP="0037142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37142A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37142A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31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C50F91" w:rsidRDefault="007C65DD" w:rsidP="000775F2">
            <w:pPr>
              <w:jc w:val="center"/>
              <w:rPr>
                <w:b/>
                <w:sz w:val="16"/>
                <w:szCs w:val="16"/>
              </w:rPr>
            </w:pPr>
            <w:r w:rsidRPr="00C50F91">
              <w:rPr>
                <w:b/>
                <w:sz w:val="16"/>
                <w:szCs w:val="16"/>
              </w:rPr>
              <w:t>1100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C50F91" w:rsidRDefault="007C65DD" w:rsidP="000775F2">
            <w:pPr>
              <w:jc w:val="center"/>
              <w:rPr>
                <w:b/>
                <w:sz w:val="16"/>
                <w:szCs w:val="16"/>
              </w:rPr>
            </w:pPr>
            <w:r w:rsidRPr="00C50F91">
              <w:rPr>
                <w:b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C50F91" w:rsidRDefault="004979C6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71 634,9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C50F91" w:rsidRDefault="002A4049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80 045,3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C50F91" w:rsidRDefault="007E5600" w:rsidP="00AC3D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80 045,3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Default="007E5600" w:rsidP="007E56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80 033,9</w:t>
            </w:r>
          </w:p>
          <w:p w:rsidR="003165F6" w:rsidRPr="00C50F91" w:rsidRDefault="003165F6" w:rsidP="007E56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99,99%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C50F91" w:rsidRDefault="007E5600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C50F91" w:rsidRDefault="007E5600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20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1101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Физическая культура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310D0D" w:rsidRDefault="004979C6" w:rsidP="00497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2A4049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7E5600" w:rsidP="00AC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7E5600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7E5600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7E5600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979C6" w:rsidRPr="00142544" w:rsidTr="00AC2297">
        <w:trPr>
          <w:trHeight w:val="207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C6" w:rsidRPr="00142544" w:rsidRDefault="004979C6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1102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C6" w:rsidRPr="00142544" w:rsidRDefault="004979C6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Массовый спорт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C6" w:rsidRDefault="004979C6" w:rsidP="00497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70 826,7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C6" w:rsidRPr="000C3EB2" w:rsidRDefault="002A4049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79 459,0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9C6" w:rsidRPr="000C3EB2" w:rsidRDefault="007E5600" w:rsidP="00AC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79 459,0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C6" w:rsidRPr="00142544" w:rsidRDefault="007E5600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79 459,0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C6" w:rsidRPr="00142544" w:rsidRDefault="007E5600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9C6" w:rsidRPr="00142544" w:rsidRDefault="007E5600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624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C50F91" w:rsidRDefault="007C65DD" w:rsidP="000775F2">
            <w:pPr>
              <w:jc w:val="center"/>
              <w:rPr>
                <w:b/>
                <w:sz w:val="16"/>
                <w:szCs w:val="16"/>
              </w:rPr>
            </w:pPr>
            <w:r w:rsidRPr="00C50F91">
              <w:rPr>
                <w:b/>
                <w:sz w:val="16"/>
                <w:szCs w:val="16"/>
              </w:rPr>
              <w:t>1300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C50F91" w:rsidRDefault="007C65DD" w:rsidP="000775F2">
            <w:pPr>
              <w:jc w:val="center"/>
              <w:rPr>
                <w:b/>
                <w:sz w:val="16"/>
                <w:szCs w:val="16"/>
              </w:rPr>
            </w:pPr>
            <w:r w:rsidRPr="00C50F91">
              <w:rPr>
                <w:b/>
                <w:sz w:val="16"/>
                <w:szCs w:val="16"/>
              </w:rPr>
              <w:t>ОБСЛУЖИВАНИЕ ГОСУДАРСТВЕННОГО (МУНИЦИПАЛЬНОГО) ДОЛГА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C50F91" w:rsidRDefault="004979C6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4 057,1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C50F91" w:rsidRDefault="002A4049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4 057,1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C50F91" w:rsidRDefault="007E5600" w:rsidP="00AC3D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4 057,1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Default="007E5600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35,0</w:t>
            </w:r>
          </w:p>
          <w:p w:rsidR="003165F6" w:rsidRPr="00C50F91" w:rsidRDefault="003165F6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0,86%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C50F91" w:rsidRDefault="007E5600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4 022,1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C50F91" w:rsidRDefault="007E5600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312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1301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Обслуживание государственного  внутреннего и муниципального  долга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310D0D" w:rsidRDefault="004979C6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4 057,1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2A4049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4 057,1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0C3EB2" w:rsidRDefault="007E5600" w:rsidP="00AC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4 057,1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7E5600" w:rsidP="00AC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7E5600" w:rsidP="00AC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4 022,1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7E5600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65DD" w:rsidRPr="00142544" w:rsidTr="00AC3D10">
        <w:trPr>
          <w:trHeight w:val="900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C50F91" w:rsidRDefault="007C65DD" w:rsidP="000775F2">
            <w:pPr>
              <w:jc w:val="center"/>
              <w:rPr>
                <w:b/>
                <w:sz w:val="16"/>
                <w:szCs w:val="16"/>
              </w:rPr>
            </w:pPr>
            <w:r w:rsidRPr="00C50F91">
              <w:rPr>
                <w:b/>
                <w:sz w:val="16"/>
                <w:szCs w:val="16"/>
              </w:rPr>
              <w:t>1400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C50F91" w:rsidRDefault="007C65DD" w:rsidP="000775F2">
            <w:pPr>
              <w:jc w:val="center"/>
              <w:rPr>
                <w:b/>
                <w:sz w:val="16"/>
                <w:szCs w:val="16"/>
              </w:rPr>
            </w:pPr>
            <w:r w:rsidRPr="00C50F91">
              <w:rPr>
                <w:b/>
                <w:sz w:val="16"/>
                <w:szCs w:val="16"/>
              </w:rPr>
              <w:t>МЕЖБЮДЖЕТНЫЕ ТРАНСФЕРТЫ ОБЩЕГО ХАРАКТЕРА БЮДЖЕТАМ БЮДЖЕТНОЙ СИТЕМЫ РОССИЙСКОЙ ФЕДЕРАЦИИ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C65DD" w:rsidRPr="00C50F91" w:rsidRDefault="009024DA" w:rsidP="00AC3D1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42 885,5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C50F91" w:rsidRDefault="002A4049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83 169,7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C50F91" w:rsidRDefault="007E5600" w:rsidP="00AC3D1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83 169,7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Default="007E5600" w:rsidP="00284A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81 631,8</w:t>
            </w:r>
          </w:p>
          <w:p w:rsidR="00882D96" w:rsidRPr="00C50F91" w:rsidRDefault="00882D96" w:rsidP="00284A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98,15%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C50F91" w:rsidRDefault="007E5600" w:rsidP="007E560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1 537,9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C50F91" w:rsidRDefault="007E5600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499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1401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310D0D" w:rsidRDefault="009024DA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13 899,3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0C3EB2" w:rsidRDefault="002A4049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13 899,3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0C3EB2" w:rsidRDefault="007E5600" w:rsidP="00AC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13 899,3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7E5600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13 899,3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7E5600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7E5600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288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1403</w:t>
            </w: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  <w:r w:rsidRPr="00142544">
              <w:rPr>
                <w:sz w:val="16"/>
                <w:szCs w:val="16"/>
              </w:rPr>
              <w:t>Прочие межбюджетные трансферты общего характера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310D0D" w:rsidRDefault="009024DA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28 986,1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0C3EB2" w:rsidRDefault="002A4049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69 270,4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0C3EB2" w:rsidRDefault="007E5600" w:rsidP="00AC3D1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69 270,4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7E5600" w:rsidP="00284A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67 732,4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7E5600" w:rsidP="007E56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1 538,0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7E5600" w:rsidP="000775F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C65DD" w:rsidRPr="00142544" w:rsidTr="00AC2297">
        <w:trPr>
          <w:trHeight w:val="126"/>
        </w:trPr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7C65DD" w:rsidP="000775F2">
            <w:pPr>
              <w:jc w:val="center"/>
              <w:rPr>
                <w:b/>
                <w:bCs/>
                <w:sz w:val="16"/>
                <w:szCs w:val="16"/>
              </w:rPr>
            </w:pPr>
            <w:r w:rsidRPr="00142544">
              <w:rPr>
                <w:b/>
                <w:bCs/>
                <w:sz w:val="16"/>
                <w:szCs w:val="16"/>
              </w:rPr>
              <w:t>ВСЕГО РАСХОДОВ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310D0D" w:rsidRDefault="00E97710" w:rsidP="00E010D3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1 73</w:t>
            </w:r>
            <w:r w:rsidR="00E010D3">
              <w:rPr>
                <w:b/>
                <w:bCs/>
                <w:sz w:val="16"/>
                <w:szCs w:val="16"/>
              </w:rPr>
              <w:t>9</w:t>
            </w:r>
            <w:r>
              <w:rPr>
                <w:b/>
                <w:bCs/>
                <w:sz w:val="16"/>
                <w:szCs w:val="16"/>
              </w:rPr>
              <w:t> 674,3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0C3EB2" w:rsidRDefault="00E97710" w:rsidP="00B72AEB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2 080 383,6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E97710" w:rsidP="004C01A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2 082 540,6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Default="00E97710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1 956 175,2</w:t>
            </w:r>
          </w:p>
          <w:p w:rsidR="00E97710" w:rsidRPr="00142544" w:rsidRDefault="00E97710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93,93%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Default="00E97710" w:rsidP="009641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126 365,4</w:t>
            </w:r>
          </w:p>
          <w:p w:rsidR="00E97710" w:rsidRPr="00142544" w:rsidRDefault="00E97710" w:rsidP="0096410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6,07%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C65DD" w:rsidRPr="00142544" w:rsidRDefault="0050732A" w:rsidP="000775F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2 157,0</w:t>
            </w:r>
          </w:p>
        </w:tc>
      </w:tr>
    </w:tbl>
    <w:p w:rsidR="001533C4" w:rsidRDefault="001533C4" w:rsidP="009562F7">
      <w:pPr>
        <w:spacing w:line="276" w:lineRule="auto"/>
        <w:ind w:firstLine="708"/>
        <w:jc w:val="both"/>
        <w:rPr>
          <w:sz w:val="26"/>
          <w:szCs w:val="26"/>
        </w:rPr>
      </w:pPr>
    </w:p>
    <w:p w:rsidR="00A33E8B" w:rsidRPr="00CE5FA6" w:rsidRDefault="00A33E8B" w:rsidP="009562F7">
      <w:pPr>
        <w:spacing w:line="276" w:lineRule="auto"/>
        <w:ind w:firstLine="708"/>
        <w:jc w:val="both"/>
        <w:rPr>
          <w:sz w:val="26"/>
          <w:szCs w:val="26"/>
        </w:rPr>
      </w:pPr>
      <w:r w:rsidRPr="00CE5FA6">
        <w:rPr>
          <w:sz w:val="26"/>
          <w:szCs w:val="26"/>
        </w:rPr>
        <w:t xml:space="preserve">Так по </w:t>
      </w:r>
      <w:r w:rsidR="00882D96">
        <w:rPr>
          <w:sz w:val="26"/>
          <w:szCs w:val="26"/>
        </w:rPr>
        <w:t>трем</w:t>
      </w:r>
      <w:r w:rsidRPr="00CE5FA6">
        <w:rPr>
          <w:sz w:val="26"/>
          <w:szCs w:val="26"/>
        </w:rPr>
        <w:t xml:space="preserve"> разделам классификации расходов бюджетов исполнение составило меньше, чем исполнение расходов в целом (</w:t>
      </w:r>
      <w:r w:rsidR="00AD451B" w:rsidRPr="00CE5FA6">
        <w:rPr>
          <w:sz w:val="26"/>
          <w:szCs w:val="26"/>
        </w:rPr>
        <w:t>9</w:t>
      </w:r>
      <w:r w:rsidR="007E5600">
        <w:rPr>
          <w:sz w:val="26"/>
          <w:szCs w:val="26"/>
        </w:rPr>
        <w:t>3</w:t>
      </w:r>
      <w:r w:rsidR="00AD451B" w:rsidRPr="00CE5FA6">
        <w:rPr>
          <w:sz w:val="26"/>
          <w:szCs w:val="26"/>
        </w:rPr>
        <w:t>,</w:t>
      </w:r>
      <w:r w:rsidR="007E5600">
        <w:rPr>
          <w:sz w:val="26"/>
          <w:szCs w:val="26"/>
        </w:rPr>
        <w:t>93</w:t>
      </w:r>
      <w:r w:rsidRPr="00CE5FA6">
        <w:rPr>
          <w:sz w:val="26"/>
          <w:szCs w:val="26"/>
        </w:rPr>
        <w:t xml:space="preserve">%), из них: </w:t>
      </w:r>
    </w:p>
    <w:p w:rsidR="00C4748B" w:rsidRDefault="00652205" w:rsidP="009562F7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C4748B" w:rsidRPr="00CE5FA6">
        <w:rPr>
          <w:sz w:val="26"/>
          <w:szCs w:val="26"/>
        </w:rPr>
        <w:t xml:space="preserve">Общегосударственные вопросы – </w:t>
      </w:r>
      <w:r w:rsidR="00882D96">
        <w:rPr>
          <w:sz w:val="26"/>
          <w:szCs w:val="26"/>
        </w:rPr>
        <w:t>75,44</w:t>
      </w:r>
      <w:r w:rsidR="00C4748B" w:rsidRPr="00CE5FA6">
        <w:rPr>
          <w:sz w:val="26"/>
          <w:szCs w:val="26"/>
        </w:rPr>
        <w:t>%;</w:t>
      </w:r>
    </w:p>
    <w:p w:rsidR="00AD451B" w:rsidRPr="00CE5FA6" w:rsidRDefault="003B65FC" w:rsidP="009562F7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882D96">
        <w:rPr>
          <w:sz w:val="26"/>
          <w:szCs w:val="26"/>
        </w:rPr>
        <w:t>Охрана окружающей среды</w:t>
      </w:r>
      <w:r w:rsidR="00AD451B" w:rsidRPr="00CE5FA6">
        <w:rPr>
          <w:sz w:val="26"/>
          <w:szCs w:val="26"/>
        </w:rPr>
        <w:t xml:space="preserve"> – </w:t>
      </w:r>
      <w:r w:rsidR="00882D96">
        <w:rPr>
          <w:sz w:val="26"/>
          <w:szCs w:val="26"/>
        </w:rPr>
        <w:t>54,41</w:t>
      </w:r>
      <w:r w:rsidR="00AD451B" w:rsidRPr="00CE5FA6">
        <w:rPr>
          <w:sz w:val="26"/>
          <w:szCs w:val="26"/>
        </w:rPr>
        <w:t>%;</w:t>
      </w:r>
    </w:p>
    <w:p w:rsidR="00CA3ADD" w:rsidRPr="00CE5FA6" w:rsidRDefault="005A6F3F" w:rsidP="009562F7">
      <w:pPr>
        <w:spacing w:line="276" w:lineRule="auto"/>
        <w:jc w:val="both"/>
        <w:rPr>
          <w:sz w:val="26"/>
          <w:szCs w:val="26"/>
        </w:rPr>
      </w:pPr>
      <w:r w:rsidRPr="00CE5FA6">
        <w:rPr>
          <w:sz w:val="26"/>
          <w:szCs w:val="26"/>
        </w:rPr>
        <w:tab/>
      </w:r>
      <w:r w:rsidR="00013A93">
        <w:rPr>
          <w:sz w:val="26"/>
          <w:szCs w:val="26"/>
        </w:rPr>
        <w:t>-</w:t>
      </w:r>
      <w:r w:rsidR="007E4E41" w:rsidRPr="00CE5FA6">
        <w:rPr>
          <w:sz w:val="26"/>
          <w:szCs w:val="26"/>
        </w:rPr>
        <w:t>Жилищно-коммунальное хозяйство</w:t>
      </w:r>
      <w:r w:rsidR="00CA3ADD" w:rsidRPr="00CE5FA6">
        <w:rPr>
          <w:sz w:val="26"/>
          <w:szCs w:val="26"/>
        </w:rPr>
        <w:t xml:space="preserve"> </w:t>
      </w:r>
      <w:r w:rsidR="00AD451B" w:rsidRPr="00CE5FA6">
        <w:rPr>
          <w:sz w:val="26"/>
          <w:szCs w:val="26"/>
        </w:rPr>
        <w:t xml:space="preserve">– </w:t>
      </w:r>
      <w:r w:rsidR="00013A93">
        <w:rPr>
          <w:sz w:val="26"/>
          <w:szCs w:val="26"/>
        </w:rPr>
        <w:t>9</w:t>
      </w:r>
      <w:r w:rsidR="00935D20">
        <w:rPr>
          <w:sz w:val="26"/>
          <w:szCs w:val="26"/>
        </w:rPr>
        <w:t>6</w:t>
      </w:r>
      <w:r w:rsidR="00013A93">
        <w:rPr>
          <w:sz w:val="26"/>
          <w:szCs w:val="26"/>
        </w:rPr>
        <w:t>,</w:t>
      </w:r>
      <w:r w:rsidR="00935D20">
        <w:rPr>
          <w:sz w:val="26"/>
          <w:szCs w:val="26"/>
        </w:rPr>
        <w:t>17</w:t>
      </w:r>
      <w:r w:rsidR="00CA3ADD" w:rsidRPr="00CE5FA6">
        <w:rPr>
          <w:sz w:val="26"/>
          <w:szCs w:val="26"/>
        </w:rPr>
        <w:t>%;</w:t>
      </w:r>
    </w:p>
    <w:p w:rsidR="00AD451B" w:rsidRPr="00CE5FA6" w:rsidRDefault="00870E86" w:rsidP="00882D96">
      <w:pPr>
        <w:spacing w:line="276" w:lineRule="auto"/>
        <w:jc w:val="both"/>
        <w:rPr>
          <w:sz w:val="26"/>
          <w:szCs w:val="26"/>
        </w:rPr>
      </w:pPr>
      <w:r w:rsidRPr="00CE5FA6">
        <w:rPr>
          <w:sz w:val="26"/>
          <w:szCs w:val="26"/>
        </w:rPr>
        <w:tab/>
      </w:r>
      <w:r w:rsidR="00873248">
        <w:rPr>
          <w:sz w:val="26"/>
          <w:szCs w:val="26"/>
        </w:rPr>
        <w:t>-</w:t>
      </w:r>
      <w:r w:rsidR="00AD451B" w:rsidRPr="00CE5FA6">
        <w:rPr>
          <w:sz w:val="26"/>
          <w:szCs w:val="26"/>
        </w:rPr>
        <w:t xml:space="preserve">Обслуживание государственного и муниципального долга- </w:t>
      </w:r>
      <w:r w:rsidR="00882D96">
        <w:rPr>
          <w:sz w:val="26"/>
          <w:szCs w:val="26"/>
        </w:rPr>
        <w:t>0,86</w:t>
      </w:r>
      <w:r w:rsidR="00C4748B" w:rsidRPr="00CE5FA6">
        <w:rPr>
          <w:sz w:val="26"/>
          <w:szCs w:val="26"/>
        </w:rPr>
        <w:t>%;</w:t>
      </w:r>
    </w:p>
    <w:p w:rsidR="00873248" w:rsidRDefault="00935D20" w:rsidP="00873248">
      <w:pPr>
        <w:autoSpaceDE w:val="0"/>
        <w:autoSpaceDN w:val="0"/>
        <w:adjustRightInd w:val="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873248">
        <w:rPr>
          <w:sz w:val="26"/>
          <w:szCs w:val="26"/>
        </w:rPr>
        <w:t>Объем неисполненных назначений за 202</w:t>
      </w:r>
      <w:r w:rsidR="00882D96">
        <w:rPr>
          <w:sz w:val="26"/>
          <w:szCs w:val="26"/>
        </w:rPr>
        <w:t>4</w:t>
      </w:r>
      <w:r w:rsidR="00873248">
        <w:rPr>
          <w:sz w:val="26"/>
          <w:szCs w:val="26"/>
        </w:rPr>
        <w:t xml:space="preserve"> год  составил- </w:t>
      </w:r>
      <w:r w:rsidR="00882D96">
        <w:rPr>
          <w:sz w:val="26"/>
          <w:szCs w:val="26"/>
        </w:rPr>
        <w:t>126 365,4</w:t>
      </w:r>
      <w:r w:rsidR="00873248">
        <w:rPr>
          <w:sz w:val="26"/>
          <w:szCs w:val="26"/>
        </w:rPr>
        <w:t xml:space="preserve"> тыс. руб. или </w:t>
      </w:r>
      <w:r w:rsidR="00882D96">
        <w:rPr>
          <w:sz w:val="26"/>
          <w:szCs w:val="26"/>
        </w:rPr>
        <w:t>6,07</w:t>
      </w:r>
      <w:r>
        <w:rPr>
          <w:sz w:val="26"/>
          <w:szCs w:val="26"/>
        </w:rPr>
        <w:t xml:space="preserve"> </w:t>
      </w:r>
      <w:r w:rsidR="00873248">
        <w:rPr>
          <w:sz w:val="26"/>
          <w:szCs w:val="26"/>
        </w:rPr>
        <w:t>%  от всех расходов бюджета района.</w:t>
      </w:r>
    </w:p>
    <w:p w:rsidR="0003558D" w:rsidRDefault="0003558D" w:rsidP="00935D20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Анализ  исполнения бюджета за 202</w:t>
      </w:r>
      <w:r w:rsidR="0079496B">
        <w:rPr>
          <w:sz w:val="26"/>
          <w:szCs w:val="26"/>
        </w:rPr>
        <w:t>4</w:t>
      </w:r>
      <w:r>
        <w:rPr>
          <w:sz w:val="26"/>
          <w:szCs w:val="26"/>
        </w:rPr>
        <w:t xml:space="preserve"> год показал, что приоритетными направлениями расходования средств бюджета являются:</w:t>
      </w:r>
    </w:p>
    <w:p w:rsidR="0003558D" w:rsidRPr="0003558D" w:rsidRDefault="0003558D" w:rsidP="00552C35">
      <w:pPr>
        <w:jc w:val="both"/>
        <w:rPr>
          <w:sz w:val="26"/>
          <w:szCs w:val="26"/>
        </w:rPr>
      </w:pPr>
      <w:r w:rsidRPr="0003558D">
        <w:rPr>
          <w:sz w:val="26"/>
          <w:szCs w:val="26"/>
        </w:rPr>
        <w:t xml:space="preserve">            - ЖИЛИЩНО-КОММУНАЛЬНОЕ ХОЗЯЙСТВО - </w:t>
      </w:r>
      <w:r w:rsidR="00C6040E">
        <w:rPr>
          <w:sz w:val="26"/>
          <w:szCs w:val="26"/>
        </w:rPr>
        <w:t xml:space="preserve"> </w:t>
      </w:r>
      <w:r w:rsidR="00552C35">
        <w:rPr>
          <w:sz w:val="26"/>
          <w:szCs w:val="26"/>
        </w:rPr>
        <w:t>168 056,0</w:t>
      </w:r>
      <w:r w:rsidRPr="0003558D">
        <w:rPr>
          <w:sz w:val="26"/>
          <w:szCs w:val="26"/>
        </w:rPr>
        <w:t xml:space="preserve"> тыс. руб. или </w:t>
      </w:r>
      <w:r w:rsidR="00552C35">
        <w:rPr>
          <w:sz w:val="26"/>
          <w:szCs w:val="26"/>
        </w:rPr>
        <w:t>8,6</w:t>
      </w:r>
      <w:r w:rsidRPr="0003558D">
        <w:rPr>
          <w:sz w:val="26"/>
          <w:szCs w:val="26"/>
        </w:rPr>
        <w:t>%</w:t>
      </w:r>
      <w:r w:rsidR="00C6040E">
        <w:rPr>
          <w:sz w:val="26"/>
          <w:szCs w:val="26"/>
        </w:rPr>
        <w:t xml:space="preserve"> от общей суммы исполнения бюджета;</w:t>
      </w:r>
    </w:p>
    <w:p w:rsidR="0003558D" w:rsidRDefault="0003558D" w:rsidP="00552C35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 w:rsidRPr="0003558D">
        <w:rPr>
          <w:sz w:val="26"/>
          <w:szCs w:val="26"/>
        </w:rPr>
        <w:lastRenderedPageBreak/>
        <w:t xml:space="preserve">           - ОБРАЗОВАНИЕ </w:t>
      </w:r>
      <w:r w:rsidR="00C6040E">
        <w:rPr>
          <w:sz w:val="26"/>
          <w:szCs w:val="26"/>
        </w:rPr>
        <w:t xml:space="preserve">– </w:t>
      </w:r>
      <w:r w:rsidR="00552C35">
        <w:rPr>
          <w:sz w:val="26"/>
          <w:szCs w:val="26"/>
        </w:rPr>
        <w:t>1 278 686,0</w:t>
      </w:r>
      <w:r w:rsidRPr="0003558D">
        <w:rPr>
          <w:sz w:val="26"/>
          <w:szCs w:val="26"/>
        </w:rPr>
        <w:t xml:space="preserve"> тыс. руб. или</w:t>
      </w:r>
      <w:r>
        <w:rPr>
          <w:sz w:val="26"/>
          <w:szCs w:val="26"/>
        </w:rPr>
        <w:t xml:space="preserve"> </w:t>
      </w:r>
      <w:r w:rsidR="00552C35">
        <w:rPr>
          <w:sz w:val="26"/>
          <w:szCs w:val="26"/>
        </w:rPr>
        <w:t>65,</w:t>
      </w:r>
      <w:r w:rsidR="000A1AB5">
        <w:rPr>
          <w:sz w:val="26"/>
          <w:szCs w:val="26"/>
        </w:rPr>
        <w:t>4</w:t>
      </w:r>
      <w:r w:rsidRPr="0003558D">
        <w:rPr>
          <w:sz w:val="26"/>
          <w:szCs w:val="26"/>
        </w:rPr>
        <w:t xml:space="preserve"> % </w:t>
      </w:r>
      <w:r w:rsidR="00C6040E">
        <w:rPr>
          <w:sz w:val="26"/>
          <w:szCs w:val="26"/>
        </w:rPr>
        <w:t>от общей суммы исполнения бюджета</w:t>
      </w:r>
      <w:r w:rsidR="000A1AB5">
        <w:rPr>
          <w:sz w:val="26"/>
          <w:szCs w:val="26"/>
        </w:rPr>
        <w:t>;</w:t>
      </w:r>
    </w:p>
    <w:p w:rsidR="000A1AB5" w:rsidRDefault="000A1AB5" w:rsidP="000A1AB5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 Общегосударственные вопросы – 161 376,9 тыс. руб. или 8,3% от общей суммы исполнения бюджета.</w:t>
      </w:r>
    </w:p>
    <w:p w:rsidR="001B3C45" w:rsidRDefault="001B3C45" w:rsidP="000A1AB5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p w:rsidR="00232265" w:rsidRDefault="00232265" w:rsidP="000A1AB5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Сумма по бюджетному кредиту на 01.01.2024 и 01.01.2025, отраженная по стр. 270 ф. 0503120 «Баланс исполнения бюджета», соответствует сумме, отраженной в ф. 0503172 «Сведения о государственном (муниципальном) долге, предоставленных бюджетных кредитах» и составляет – 2 008,9 тыс. руб.</w:t>
      </w:r>
      <w:r w:rsidR="00703652">
        <w:rPr>
          <w:sz w:val="26"/>
          <w:szCs w:val="26"/>
        </w:rPr>
        <w:t xml:space="preserve"> (дата образования - 31.10.2001 г.).</w:t>
      </w:r>
    </w:p>
    <w:p w:rsidR="00232265" w:rsidRDefault="00232265" w:rsidP="000A1AB5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Сумма по долговым обязательствам (государственный муниципальный долг) на 01.01.2024 и 01.01.2025 в размере – 35 000,0 тыс. руб., отраженная по стр. 400 соответствует сумме, отраженной в ф.0503172</w:t>
      </w:r>
      <w:r w:rsidR="00703652">
        <w:rPr>
          <w:sz w:val="26"/>
          <w:szCs w:val="26"/>
        </w:rPr>
        <w:t xml:space="preserve"> (дата образования – 01.07.2022 г., дата погашения -05.06.2028 г.).</w:t>
      </w:r>
    </w:p>
    <w:p w:rsidR="007D368F" w:rsidRDefault="007D368F" w:rsidP="000A1AB5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Денежные средства учреждения на лицевых счетах в органе казначейства составляют на 01.01.2024 – 5 012,3 тыс. руб., на 01.01.2025 – 5 301,6 тыс. руб. (ф. 0503120, 0503178).</w:t>
      </w:r>
    </w:p>
    <w:p w:rsidR="001B3C45" w:rsidRDefault="007D368F" w:rsidP="000A1AB5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В бюджет муниципального образования Богородицкий район от МП «Рынок» муниципального образования Богородицкий район поступили денежные средства в </w:t>
      </w:r>
      <w:r w:rsidR="005B27D8">
        <w:rPr>
          <w:sz w:val="26"/>
          <w:szCs w:val="26"/>
        </w:rPr>
        <w:t xml:space="preserve">виде дохода от перечисления части прибыли </w:t>
      </w:r>
      <w:r>
        <w:rPr>
          <w:sz w:val="26"/>
          <w:szCs w:val="26"/>
        </w:rPr>
        <w:t>размере- 490,2 тыс. руб.</w:t>
      </w:r>
      <w:r w:rsidR="005B27D8">
        <w:rPr>
          <w:sz w:val="26"/>
          <w:szCs w:val="26"/>
        </w:rPr>
        <w:t xml:space="preserve"> (ф. 0503174).</w:t>
      </w:r>
      <w:r>
        <w:rPr>
          <w:sz w:val="26"/>
          <w:szCs w:val="26"/>
        </w:rPr>
        <w:t xml:space="preserve"> </w:t>
      </w:r>
      <w:r w:rsidR="00232265">
        <w:rPr>
          <w:sz w:val="26"/>
          <w:szCs w:val="26"/>
        </w:rPr>
        <w:t xml:space="preserve"> </w:t>
      </w:r>
    </w:p>
    <w:p w:rsidR="00873248" w:rsidRDefault="00873248" w:rsidP="00ED12F7">
      <w:pPr>
        <w:autoSpaceDE w:val="0"/>
        <w:autoSpaceDN w:val="0"/>
        <w:adjustRightInd w:val="0"/>
        <w:spacing w:line="276" w:lineRule="auto"/>
        <w:jc w:val="center"/>
        <w:rPr>
          <w:b/>
          <w:i/>
          <w:sz w:val="26"/>
          <w:szCs w:val="26"/>
        </w:rPr>
      </w:pPr>
    </w:p>
    <w:p w:rsidR="002F014A" w:rsidRDefault="00914AAE" w:rsidP="00ED12F7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  <w:r w:rsidRPr="004644FF">
        <w:rPr>
          <w:b/>
          <w:sz w:val="26"/>
          <w:szCs w:val="26"/>
        </w:rPr>
        <w:t>8</w:t>
      </w:r>
      <w:r w:rsidR="00C27479" w:rsidRPr="004644FF">
        <w:rPr>
          <w:b/>
          <w:sz w:val="26"/>
          <w:szCs w:val="26"/>
        </w:rPr>
        <w:t>.</w:t>
      </w:r>
      <w:r w:rsidR="002F014A" w:rsidRPr="004644FF">
        <w:rPr>
          <w:b/>
          <w:sz w:val="26"/>
          <w:szCs w:val="26"/>
        </w:rPr>
        <w:t>Анализ исполнения муниципальных программ.</w:t>
      </w:r>
    </w:p>
    <w:p w:rsidR="008A7B58" w:rsidRPr="004644FF" w:rsidRDefault="008A7B58" w:rsidP="00ED12F7">
      <w:pPr>
        <w:autoSpaceDE w:val="0"/>
        <w:autoSpaceDN w:val="0"/>
        <w:adjustRightInd w:val="0"/>
        <w:spacing w:line="276" w:lineRule="auto"/>
        <w:jc w:val="center"/>
        <w:rPr>
          <w:b/>
          <w:sz w:val="26"/>
          <w:szCs w:val="26"/>
        </w:rPr>
      </w:pPr>
    </w:p>
    <w:p w:rsidR="002961FA" w:rsidRDefault="00D61265" w:rsidP="00D61265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</w:t>
      </w:r>
      <w:r w:rsidR="002F014A" w:rsidRPr="00CE5FA6">
        <w:rPr>
          <w:bCs/>
          <w:sz w:val="26"/>
          <w:szCs w:val="26"/>
        </w:rPr>
        <w:t xml:space="preserve">Муниципальным образованием </w:t>
      </w:r>
      <w:r w:rsidR="00644B96" w:rsidRPr="00CE5FA6">
        <w:rPr>
          <w:bCs/>
          <w:sz w:val="26"/>
          <w:szCs w:val="26"/>
        </w:rPr>
        <w:t>Богородицкий район</w:t>
      </w:r>
      <w:r w:rsidR="002F014A" w:rsidRPr="00CE5FA6">
        <w:rPr>
          <w:bCs/>
          <w:sz w:val="26"/>
          <w:szCs w:val="26"/>
        </w:rPr>
        <w:t xml:space="preserve"> на </w:t>
      </w:r>
      <w:r w:rsidR="008960C3" w:rsidRPr="00CE5FA6">
        <w:rPr>
          <w:bCs/>
          <w:sz w:val="26"/>
          <w:szCs w:val="26"/>
        </w:rPr>
        <w:t>202</w:t>
      </w:r>
      <w:r w:rsidR="001E389C">
        <w:rPr>
          <w:bCs/>
          <w:sz w:val="26"/>
          <w:szCs w:val="26"/>
        </w:rPr>
        <w:t>4</w:t>
      </w:r>
      <w:r w:rsidR="002F014A" w:rsidRPr="00CE5FA6">
        <w:rPr>
          <w:bCs/>
          <w:sz w:val="26"/>
          <w:szCs w:val="26"/>
        </w:rPr>
        <w:t xml:space="preserve"> год в рамках </w:t>
      </w:r>
      <w:r w:rsidR="00FA3A87" w:rsidRPr="00CE5FA6">
        <w:rPr>
          <w:bCs/>
          <w:sz w:val="26"/>
          <w:szCs w:val="26"/>
        </w:rPr>
        <w:t xml:space="preserve"> </w:t>
      </w:r>
      <w:r w:rsidR="002F014A" w:rsidRPr="00CE5FA6">
        <w:rPr>
          <w:bCs/>
          <w:sz w:val="26"/>
          <w:szCs w:val="26"/>
        </w:rPr>
        <w:t>муниципальн</w:t>
      </w:r>
      <w:r w:rsidR="002F6D83" w:rsidRPr="00CE5FA6">
        <w:rPr>
          <w:bCs/>
          <w:sz w:val="26"/>
          <w:szCs w:val="26"/>
        </w:rPr>
        <w:t>ых</w:t>
      </w:r>
      <w:r w:rsidR="002F014A" w:rsidRPr="00CE5FA6">
        <w:rPr>
          <w:bCs/>
          <w:sz w:val="26"/>
          <w:szCs w:val="26"/>
        </w:rPr>
        <w:t xml:space="preserve">  программ было выделено</w:t>
      </w:r>
      <w:r w:rsidR="00702E5D">
        <w:rPr>
          <w:bCs/>
          <w:sz w:val="26"/>
          <w:szCs w:val="26"/>
        </w:rPr>
        <w:t>-</w:t>
      </w:r>
      <w:r w:rsidR="002F014A" w:rsidRPr="00CE5FA6">
        <w:rPr>
          <w:bCs/>
          <w:sz w:val="26"/>
          <w:szCs w:val="26"/>
        </w:rPr>
        <w:t xml:space="preserve"> </w:t>
      </w:r>
      <w:r w:rsidR="001E389C">
        <w:rPr>
          <w:bCs/>
          <w:sz w:val="26"/>
          <w:szCs w:val="26"/>
        </w:rPr>
        <w:t>1 884 309,2</w:t>
      </w:r>
      <w:r w:rsidR="00702E5D">
        <w:rPr>
          <w:bCs/>
          <w:sz w:val="26"/>
          <w:szCs w:val="26"/>
        </w:rPr>
        <w:t xml:space="preserve"> </w:t>
      </w:r>
      <w:r w:rsidR="002F014A" w:rsidRPr="00CE5FA6">
        <w:rPr>
          <w:bCs/>
          <w:sz w:val="26"/>
          <w:szCs w:val="26"/>
        </w:rPr>
        <w:t xml:space="preserve"> тыс.</w:t>
      </w:r>
      <w:r w:rsidR="00702E5D">
        <w:rPr>
          <w:bCs/>
          <w:sz w:val="26"/>
          <w:szCs w:val="26"/>
        </w:rPr>
        <w:t xml:space="preserve"> </w:t>
      </w:r>
      <w:r w:rsidR="002F014A" w:rsidRPr="00CE5FA6">
        <w:rPr>
          <w:bCs/>
          <w:sz w:val="26"/>
          <w:szCs w:val="26"/>
        </w:rPr>
        <w:t xml:space="preserve">руб., </w:t>
      </w:r>
      <w:r w:rsidR="002F014A" w:rsidRPr="00CE5FA6">
        <w:rPr>
          <w:sz w:val="26"/>
          <w:szCs w:val="26"/>
        </w:rPr>
        <w:t>кассовые расходы составили</w:t>
      </w:r>
      <w:r w:rsidR="00702E5D">
        <w:rPr>
          <w:sz w:val="26"/>
          <w:szCs w:val="26"/>
        </w:rPr>
        <w:t xml:space="preserve"> </w:t>
      </w:r>
      <w:r w:rsidR="00F27119">
        <w:rPr>
          <w:sz w:val="26"/>
          <w:szCs w:val="26"/>
        </w:rPr>
        <w:t>-</w:t>
      </w:r>
      <w:r w:rsidR="00B22814">
        <w:rPr>
          <w:sz w:val="26"/>
          <w:szCs w:val="26"/>
        </w:rPr>
        <w:t>1</w:t>
      </w:r>
      <w:r w:rsidR="001E389C">
        <w:rPr>
          <w:sz w:val="26"/>
          <w:szCs w:val="26"/>
        </w:rPr>
        <w:t> 815 622,8</w:t>
      </w:r>
      <w:r w:rsidR="003B044D" w:rsidRPr="00CE5FA6">
        <w:rPr>
          <w:sz w:val="26"/>
          <w:szCs w:val="26"/>
        </w:rPr>
        <w:t xml:space="preserve"> </w:t>
      </w:r>
      <w:r w:rsidR="002F014A" w:rsidRPr="00CE5FA6">
        <w:rPr>
          <w:sz w:val="26"/>
          <w:szCs w:val="26"/>
        </w:rPr>
        <w:t>тыс. руб</w:t>
      </w:r>
      <w:r w:rsidR="00702E5D">
        <w:rPr>
          <w:sz w:val="26"/>
          <w:szCs w:val="26"/>
        </w:rPr>
        <w:t>.</w:t>
      </w:r>
      <w:r w:rsidR="002F014A" w:rsidRPr="00CE5FA6">
        <w:rPr>
          <w:sz w:val="26"/>
          <w:szCs w:val="26"/>
        </w:rPr>
        <w:t xml:space="preserve"> или </w:t>
      </w:r>
      <w:r w:rsidR="00B22814">
        <w:rPr>
          <w:sz w:val="26"/>
          <w:szCs w:val="26"/>
        </w:rPr>
        <w:t>9</w:t>
      </w:r>
      <w:r w:rsidR="001E389C">
        <w:rPr>
          <w:sz w:val="26"/>
          <w:szCs w:val="26"/>
        </w:rPr>
        <w:t>6</w:t>
      </w:r>
      <w:r w:rsidR="00B22814">
        <w:rPr>
          <w:sz w:val="26"/>
          <w:szCs w:val="26"/>
        </w:rPr>
        <w:t>,</w:t>
      </w:r>
      <w:r w:rsidR="001E389C">
        <w:rPr>
          <w:sz w:val="26"/>
          <w:szCs w:val="26"/>
        </w:rPr>
        <w:t>35</w:t>
      </w:r>
      <w:r w:rsidR="002F014A" w:rsidRPr="00CE5FA6">
        <w:rPr>
          <w:sz w:val="26"/>
          <w:szCs w:val="26"/>
        </w:rPr>
        <w:t xml:space="preserve">% от плановых </w:t>
      </w:r>
      <w:r w:rsidR="00542CD6" w:rsidRPr="00CE5FA6">
        <w:rPr>
          <w:sz w:val="26"/>
          <w:szCs w:val="26"/>
        </w:rPr>
        <w:t xml:space="preserve">уточненных </w:t>
      </w:r>
      <w:r w:rsidR="002F014A" w:rsidRPr="00CE5FA6">
        <w:rPr>
          <w:sz w:val="26"/>
          <w:szCs w:val="26"/>
        </w:rPr>
        <w:t>назначений</w:t>
      </w:r>
      <w:r w:rsidR="00542CD6" w:rsidRPr="00CE5FA6">
        <w:rPr>
          <w:sz w:val="26"/>
          <w:szCs w:val="26"/>
        </w:rPr>
        <w:t xml:space="preserve">. </w:t>
      </w:r>
    </w:p>
    <w:p w:rsidR="002F014A" w:rsidRPr="00CE5FA6" w:rsidRDefault="00542CD6" w:rsidP="009562F7">
      <w:pPr>
        <w:pStyle w:val="a3"/>
        <w:spacing w:line="276" w:lineRule="auto"/>
        <w:ind w:left="142" w:right="139" w:firstLine="425"/>
        <w:rPr>
          <w:rFonts w:ascii="Times New Roman" w:hAnsi="Times New Roman"/>
          <w:sz w:val="26"/>
          <w:szCs w:val="26"/>
        </w:rPr>
      </w:pPr>
      <w:r w:rsidRPr="00CE5FA6">
        <w:rPr>
          <w:rFonts w:ascii="Times New Roman" w:hAnsi="Times New Roman"/>
          <w:sz w:val="26"/>
          <w:szCs w:val="26"/>
        </w:rPr>
        <w:t>Доля программных расходов составляет</w:t>
      </w:r>
      <w:r w:rsidR="00F27119">
        <w:rPr>
          <w:rFonts w:ascii="Times New Roman" w:hAnsi="Times New Roman"/>
          <w:sz w:val="26"/>
          <w:szCs w:val="26"/>
        </w:rPr>
        <w:t>-</w:t>
      </w:r>
      <w:r w:rsidRPr="00CE5FA6">
        <w:rPr>
          <w:rFonts w:ascii="Times New Roman" w:hAnsi="Times New Roman"/>
          <w:sz w:val="26"/>
          <w:szCs w:val="26"/>
        </w:rPr>
        <w:t xml:space="preserve"> </w:t>
      </w:r>
      <w:r w:rsidR="001E389C">
        <w:rPr>
          <w:rFonts w:ascii="Times New Roman" w:hAnsi="Times New Roman"/>
          <w:sz w:val="26"/>
          <w:szCs w:val="26"/>
        </w:rPr>
        <w:t>92,81</w:t>
      </w:r>
      <w:r w:rsidR="00702E5D">
        <w:rPr>
          <w:rFonts w:ascii="Times New Roman" w:hAnsi="Times New Roman"/>
          <w:sz w:val="26"/>
          <w:szCs w:val="26"/>
        </w:rPr>
        <w:t xml:space="preserve"> </w:t>
      </w:r>
      <w:r w:rsidRPr="00CE5FA6">
        <w:rPr>
          <w:rFonts w:ascii="Times New Roman" w:hAnsi="Times New Roman"/>
          <w:sz w:val="26"/>
          <w:szCs w:val="26"/>
        </w:rPr>
        <w:t xml:space="preserve">% от  </w:t>
      </w:r>
      <w:r w:rsidR="00B04131" w:rsidRPr="00CE5FA6">
        <w:rPr>
          <w:rFonts w:ascii="Times New Roman" w:hAnsi="Times New Roman"/>
          <w:sz w:val="26"/>
          <w:szCs w:val="26"/>
        </w:rPr>
        <w:t xml:space="preserve">кассовых </w:t>
      </w:r>
      <w:r w:rsidRPr="00CE5FA6">
        <w:rPr>
          <w:rFonts w:ascii="Times New Roman" w:hAnsi="Times New Roman"/>
          <w:sz w:val="26"/>
          <w:szCs w:val="26"/>
        </w:rPr>
        <w:t xml:space="preserve">расходов бюджета района за </w:t>
      </w:r>
      <w:r w:rsidR="008960C3" w:rsidRPr="00CE5FA6">
        <w:rPr>
          <w:rFonts w:ascii="Times New Roman" w:hAnsi="Times New Roman"/>
          <w:sz w:val="26"/>
          <w:szCs w:val="26"/>
        </w:rPr>
        <w:t>202</w:t>
      </w:r>
      <w:r w:rsidR="001E389C">
        <w:rPr>
          <w:rFonts w:ascii="Times New Roman" w:hAnsi="Times New Roman"/>
          <w:sz w:val="26"/>
          <w:szCs w:val="26"/>
        </w:rPr>
        <w:t>4</w:t>
      </w:r>
      <w:r w:rsidRPr="00CE5FA6">
        <w:rPr>
          <w:rFonts w:ascii="Times New Roman" w:hAnsi="Times New Roman"/>
          <w:sz w:val="26"/>
          <w:szCs w:val="26"/>
        </w:rPr>
        <w:t xml:space="preserve"> год.</w:t>
      </w:r>
    </w:p>
    <w:p w:rsidR="00E60D6A" w:rsidRPr="00CE5FA6" w:rsidRDefault="00C0660E" w:rsidP="009562F7">
      <w:pPr>
        <w:pStyle w:val="3"/>
        <w:shd w:val="clear" w:color="auto" w:fill="auto"/>
        <w:tabs>
          <w:tab w:val="left" w:pos="0"/>
        </w:tabs>
        <w:spacing w:before="0" w:after="117" w:line="276" w:lineRule="auto"/>
        <w:ind w:left="142" w:right="120" w:hanging="142"/>
        <w:rPr>
          <w:sz w:val="26"/>
          <w:szCs w:val="26"/>
        </w:rPr>
      </w:pPr>
      <w:r w:rsidRPr="00CE5FA6">
        <w:rPr>
          <w:sz w:val="26"/>
          <w:szCs w:val="26"/>
        </w:rPr>
        <w:tab/>
      </w:r>
      <w:r w:rsidRPr="00CE5FA6">
        <w:rPr>
          <w:sz w:val="26"/>
          <w:szCs w:val="26"/>
        </w:rPr>
        <w:tab/>
      </w:r>
      <w:r w:rsidR="003B044D" w:rsidRPr="00CE5FA6">
        <w:rPr>
          <w:sz w:val="26"/>
          <w:szCs w:val="26"/>
        </w:rPr>
        <w:t>Бюджетом предусмотрена реализация 1</w:t>
      </w:r>
      <w:r w:rsidR="00482FFB">
        <w:rPr>
          <w:sz w:val="26"/>
          <w:szCs w:val="26"/>
        </w:rPr>
        <w:t>7</w:t>
      </w:r>
      <w:r w:rsidR="003B044D" w:rsidRPr="00CE5FA6">
        <w:rPr>
          <w:sz w:val="26"/>
          <w:szCs w:val="26"/>
        </w:rPr>
        <w:t xml:space="preserve"> муниципальных программ, с</w:t>
      </w:r>
      <w:r w:rsidRPr="00CE5FA6">
        <w:rPr>
          <w:sz w:val="26"/>
          <w:szCs w:val="26"/>
        </w:rPr>
        <w:t xml:space="preserve">ведения об объемах финансирования расходов на выполнение муниципальных программ в разрезе программ </w:t>
      </w:r>
      <w:r w:rsidR="003B044D" w:rsidRPr="00CE5FA6">
        <w:rPr>
          <w:sz w:val="26"/>
          <w:szCs w:val="26"/>
        </w:rPr>
        <w:t xml:space="preserve">и подпрограмм </w:t>
      </w:r>
      <w:r w:rsidR="00E60D6A" w:rsidRPr="00CE5FA6">
        <w:rPr>
          <w:sz w:val="26"/>
          <w:szCs w:val="26"/>
        </w:rPr>
        <w:t>представлены в таблице</w:t>
      </w:r>
      <w:r w:rsidR="00B22814">
        <w:rPr>
          <w:sz w:val="26"/>
          <w:szCs w:val="26"/>
        </w:rPr>
        <w:t xml:space="preserve"> (ф. 0503117)</w:t>
      </w:r>
      <w:r w:rsidR="00E60D6A" w:rsidRPr="00CE5FA6">
        <w:rPr>
          <w:sz w:val="26"/>
          <w:szCs w:val="26"/>
        </w:rPr>
        <w:t>.</w:t>
      </w:r>
    </w:p>
    <w:tbl>
      <w:tblPr>
        <w:tblW w:w="9507" w:type="dxa"/>
        <w:tblInd w:w="99" w:type="dxa"/>
        <w:tblLayout w:type="fixed"/>
        <w:tblLook w:val="04A0"/>
      </w:tblPr>
      <w:tblGrid>
        <w:gridCol w:w="3411"/>
        <w:gridCol w:w="1560"/>
        <w:gridCol w:w="1275"/>
        <w:gridCol w:w="851"/>
        <w:gridCol w:w="1134"/>
        <w:gridCol w:w="1276"/>
      </w:tblGrid>
      <w:tr w:rsidR="00510394" w:rsidRPr="00142544" w:rsidTr="00510394">
        <w:trPr>
          <w:trHeight w:val="947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94" w:rsidRPr="00142544" w:rsidRDefault="00510394" w:rsidP="00E60D6A">
            <w:pPr>
              <w:jc w:val="center"/>
              <w:rPr>
                <w:sz w:val="10"/>
                <w:szCs w:val="10"/>
              </w:rPr>
            </w:pPr>
            <w:r w:rsidRPr="00142544">
              <w:rPr>
                <w:sz w:val="10"/>
                <w:szCs w:val="10"/>
              </w:rPr>
              <w:t>Наименование программы, подпрограммы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94" w:rsidRPr="00142544" w:rsidRDefault="00510394" w:rsidP="00E60D6A">
            <w:pPr>
              <w:jc w:val="center"/>
              <w:rPr>
                <w:sz w:val="10"/>
                <w:szCs w:val="10"/>
              </w:rPr>
            </w:pPr>
            <w:r w:rsidRPr="00142544">
              <w:rPr>
                <w:sz w:val="10"/>
                <w:szCs w:val="10"/>
              </w:rPr>
              <w:t>Утверждено бюджетной росписью с учетом изменений, тыс.руб.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Default="00510394" w:rsidP="00E60D6A">
            <w:pPr>
              <w:jc w:val="center"/>
              <w:rPr>
                <w:sz w:val="10"/>
                <w:szCs w:val="10"/>
              </w:rPr>
            </w:pPr>
            <w:r w:rsidRPr="00142544">
              <w:rPr>
                <w:sz w:val="10"/>
                <w:szCs w:val="10"/>
              </w:rPr>
              <w:t>Исполнено,</w:t>
            </w:r>
          </w:p>
          <w:p w:rsidR="00510394" w:rsidRDefault="00510394" w:rsidP="00E60D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тыс.</w:t>
            </w:r>
            <w:r w:rsidRPr="00142544">
              <w:rPr>
                <w:sz w:val="10"/>
                <w:szCs w:val="10"/>
              </w:rPr>
              <w:t xml:space="preserve"> руб.</w:t>
            </w:r>
          </w:p>
          <w:p w:rsidR="00510394" w:rsidRPr="00142544" w:rsidRDefault="00510394" w:rsidP="00E60D6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142544" w:rsidRDefault="00510394" w:rsidP="00E60D6A">
            <w:pPr>
              <w:jc w:val="center"/>
              <w:rPr>
                <w:sz w:val="10"/>
                <w:szCs w:val="10"/>
              </w:rPr>
            </w:pPr>
            <w:r w:rsidRPr="00142544">
              <w:rPr>
                <w:sz w:val="10"/>
                <w:szCs w:val="10"/>
              </w:rPr>
              <w:t>Исполнено, %.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94" w:rsidRDefault="00510394" w:rsidP="00E60D6A">
            <w:pPr>
              <w:jc w:val="center"/>
              <w:rPr>
                <w:sz w:val="10"/>
                <w:szCs w:val="10"/>
              </w:rPr>
            </w:pPr>
            <w:r w:rsidRPr="00142544">
              <w:rPr>
                <w:sz w:val="10"/>
                <w:szCs w:val="10"/>
              </w:rPr>
              <w:t>Неисполненные назначения</w:t>
            </w:r>
          </w:p>
          <w:p w:rsidR="00510394" w:rsidRPr="00142544" w:rsidRDefault="00510394" w:rsidP="00E60D6A">
            <w:pPr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Тыс.руб.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94" w:rsidRPr="00142544" w:rsidRDefault="00510394" w:rsidP="00E60D6A">
            <w:pPr>
              <w:jc w:val="center"/>
              <w:rPr>
                <w:sz w:val="10"/>
                <w:szCs w:val="10"/>
              </w:rPr>
            </w:pPr>
            <w:r w:rsidRPr="00142544">
              <w:rPr>
                <w:sz w:val="10"/>
                <w:szCs w:val="10"/>
              </w:rPr>
              <w:t>эффективность реализации муниципальной программы (расчет администрации согласно методике)</w:t>
            </w:r>
          </w:p>
        </w:tc>
      </w:tr>
      <w:tr w:rsidR="00510394" w:rsidRPr="00142544" w:rsidTr="00B375B9">
        <w:trPr>
          <w:trHeight w:val="311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394" w:rsidRPr="00D47578" w:rsidRDefault="00510394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t>Муниципальная программа "Развитие образования"</w:t>
            </w:r>
            <w:r w:rsidR="000428EC" w:rsidRPr="00D47578">
              <w:rPr>
                <w:bCs/>
                <w:iCs/>
                <w:sz w:val="16"/>
                <w:szCs w:val="16"/>
              </w:rPr>
              <w:t>(01)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53" w:rsidRPr="00A00711" w:rsidRDefault="00436D53" w:rsidP="009074E8">
            <w:pPr>
              <w:jc w:val="center"/>
              <w:rPr>
                <w:bCs/>
                <w:iCs/>
                <w:sz w:val="16"/>
                <w:szCs w:val="16"/>
              </w:rPr>
            </w:pPr>
            <w:r w:rsidRPr="00A00711">
              <w:rPr>
                <w:bCs/>
                <w:iCs/>
                <w:sz w:val="16"/>
                <w:szCs w:val="16"/>
              </w:rPr>
              <w:t>1 288 300,4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6D53" w:rsidRPr="00A00711" w:rsidRDefault="00436D53" w:rsidP="00660B80">
            <w:pPr>
              <w:jc w:val="center"/>
              <w:rPr>
                <w:bCs/>
                <w:iCs/>
                <w:sz w:val="16"/>
                <w:szCs w:val="16"/>
              </w:rPr>
            </w:pPr>
            <w:r w:rsidRPr="00A00711">
              <w:rPr>
                <w:bCs/>
                <w:iCs/>
                <w:sz w:val="16"/>
                <w:szCs w:val="16"/>
              </w:rPr>
              <w:t>1 236 705,0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F2415E" w:rsidP="00F2415E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F2415E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51 595,4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3C6F1A" w:rsidRDefault="00954662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3C6F1A">
              <w:rPr>
                <w:bCs/>
                <w:iCs/>
                <w:sz w:val="16"/>
                <w:szCs w:val="16"/>
              </w:rPr>
              <w:t>0,9</w:t>
            </w:r>
            <w:r w:rsidR="003C6F1A" w:rsidRPr="003C6F1A">
              <w:rPr>
                <w:bCs/>
                <w:iCs/>
                <w:sz w:val="16"/>
                <w:szCs w:val="16"/>
              </w:rPr>
              <w:t>6</w:t>
            </w:r>
          </w:p>
          <w:p w:rsidR="00954662" w:rsidRPr="003D29F4" w:rsidRDefault="00954662" w:rsidP="009065A0">
            <w:pPr>
              <w:jc w:val="center"/>
              <w:rPr>
                <w:bCs/>
                <w:iCs/>
                <w:color w:val="FF0000"/>
                <w:sz w:val="16"/>
                <w:szCs w:val="16"/>
              </w:rPr>
            </w:pPr>
            <w:r w:rsidRPr="003C6F1A">
              <w:rPr>
                <w:bCs/>
                <w:iCs/>
                <w:sz w:val="16"/>
                <w:szCs w:val="16"/>
              </w:rPr>
              <w:t>средняя</w:t>
            </w:r>
          </w:p>
        </w:tc>
      </w:tr>
      <w:tr w:rsidR="00510394" w:rsidRPr="00142544" w:rsidTr="00B375B9">
        <w:trPr>
          <w:trHeight w:val="299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394" w:rsidRPr="00D47578" w:rsidRDefault="00510394" w:rsidP="003645B7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t>Муниципальная программа "Развитие культуры</w:t>
            </w:r>
            <w:r w:rsidR="003645B7" w:rsidRPr="00D47578">
              <w:rPr>
                <w:bCs/>
                <w:iCs/>
                <w:sz w:val="16"/>
                <w:szCs w:val="16"/>
              </w:rPr>
              <w:t xml:space="preserve"> и молодежной политики</w:t>
            </w:r>
            <w:r w:rsidRPr="00D47578">
              <w:rPr>
                <w:bCs/>
                <w:iCs/>
                <w:sz w:val="16"/>
                <w:szCs w:val="16"/>
              </w:rPr>
              <w:t xml:space="preserve"> муниципального образования Богородицкий район"</w:t>
            </w:r>
            <w:r w:rsidR="000428EC" w:rsidRPr="00D47578">
              <w:rPr>
                <w:bCs/>
                <w:iCs/>
                <w:sz w:val="16"/>
                <w:szCs w:val="16"/>
              </w:rPr>
              <w:t>(02)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2E" w:rsidRPr="00A00711" w:rsidRDefault="008C4F2E" w:rsidP="008C4F2E">
            <w:pPr>
              <w:jc w:val="center"/>
              <w:rPr>
                <w:bCs/>
                <w:iCs/>
                <w:sz w:val="16"/>
                <w:szCs w:val="16"/>
              </w:rPr>
            </w:pPr>
            <w:r w:rsidRPr="00A00711">
              <w:rPr>
                <w:bCs/>
                <w:iCs/>
                <w:sz w:val="16"/>
                <w:szCs w:val="16"/>
              </w:rPr>
              <w:t>70 854,8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F2E" w:rsidRPr="00A00711" w:rsidRDefault="008C4F2E" w:rsidP="00FB1AB5">
            <w:pPr>
              <w:jc w:val="center"/>
              <w:rPr>
                <w:bCs/>
                <w:iCs/>
                <w:sz w:val="16"/>
                <w:szCs w:val="16"/>
              </w:rPr>
            </w:pPr>
            <w:r w:rsidRPr="00A00711">
              <w:rPr>
                <w:bCs/>
                <w:iCs/>
                <w:sz w:val="16"/>
                <w:szCs w:val="16"/>
              </w:rPr>
              <w:t>70 </w:t>
            </w:r>
            <w:r w:rsidR="00FB1AB5" w:rsidRPr="00A00711">
              <w:rPr>
                <w:bCs/>
                <w:iCs/>
                <w:sz w:val="16"/>
                <w:szCs w:val="16"/>
              </w:rPr>
              <w:t>8</w:t>
            </w:r>
            <w:r w:rsidRPr="00A00711">
              <w:rPr>
                <w:bCs/>
                <w:iCs/>
                <w:sz w:val="16"/>
                <w:szCs w:val="16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F2415E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99,95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F2415E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662" w:rsidRPr="00E974B9" w:rsidRDefault="00E974B9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E974B9">
              <w:rPr>
                <w:bCs/>
                <w:iCs/>
                <w:sz w:val="16"/>
                <w:szCs w:val="16"/>
              </w:rPr>
              <w:t>0,99</w:t>
            </w:r>
          </w:p>
          <w:p w:rsidR="00E974B9" w:rsidRPr="003C6F1A" w:rsidRDefault="003C6F1A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3C6F1A">
              <w:rPr>
                <w:bCs/>
                <w:iCs/>
                <w:sz w:val="16"/>
                <w:szCs w:val="16"/>
              </w:rPr>
              <w:t>средняя</w:t>
            </w:r>
          </w:p>
        </w:tc>
      </w:tr>
      <w:tr w:rsidR="00510394" w:rsidRPr="00142544" w:rsidTr="00B375B9">
        <w:trPr>
          <w:trHeight w:val="511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394" w:rsidRPr="00D47578" w:rsidRDefault="00510394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t>Муниципальная программа "Развитие физической культуры, спорта муниципального образования Богородицкий район"</w:t>
            </w:r>
            <w:r w:rsidR="000428EC" w:rsidRPr="00D47578">
              <w:rPr>
                <w:bCs/>
                <w:iCs/>
                <w:sz w:val="16"/>
                <w:szCs w:val="16"/>
              </w:rPr>
              <w:t>(03)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475" w:rsidRPr="00A00711" w:rsidRDefault="00F73475" w:rsidP="009065A0">
            <w:pPr>
              <w:jc w:val="center"/>
              <w:rPr>
                <w:bCs/>
                <w:sz w:val="16"/>
                <w:szCs w:val="16"/>
              </w:rPr>
            </w:pPr>
            <w:r w:rsidRPr="00A00711">
              <w:rPr>
                <w:bCs/>
                <w:sz w:val="16"/>
                <w:szCs w:val="16"/>
              </w:rPr>
              <w:t>80 045,3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475" w:rsidRPr="00A00711" w:rsidRDefault="00F73475" w:rsidP="009065A0">
            <w:pPr>
              <w:jc w:val="center"/>
              <w:rPr>
                <w:bCs/>
                <w:sz w:val="16"/>
                <w:szCs w:val="16"/>
              </w:rPr>
            </w:pPr>
            <w:r w:rsidRPr="00A00711">
              <w:rPr>
                <w:bCs/>
                <w:sz w:val="16"/>
                <w:szCs w:val="16"/>
              </w:rPr>
              <w:t>80 033,9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F2415E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99,99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F2415E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3D29F4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1,0</w:t>
            </w:r>
          </w:p>
          <w:p w:rsidR="00954662" w:rsidRPr="00D47578" w:rsidRDefault="003D29F4" w:rsidP="003D29F4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высокая</w:t>
            </w:r>
          </w:p>
        </w:tc>
      </w:tr>
      <w:tr w:rsidR="00510394" w:rsidRPr="00142544" w:rsidTr="00B375B9">
        <w:trPr>
          <w:trHeight w:val="527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394" w:rsidRPr="00D47578" w:rsidRDefault="00510394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t>Муниципальная программа "Охрана окружающей среды на территории муниципального образования Богородицкий район"</w:t>
            </w:r>
            <w:r w:rsidR="00CC2ECC" w:rsidRPr="00D47578">
              <w:rPr>
                <w:bCs/>
                <w:iCs/>
                <w:sz w:val="16"/>
                <w:szCs w:val="16"/>
              </w:rPr>
              <w:t>(04)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475" w:rsidRPr="00A00711" w:rsidRDefault="00F73475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A00711">
              <w:rPr>
                <w:bCs/>
                <w:iCs/>
                <w:sz w:val="16"/>
                <w:szCs w:val="16"/>
              </w:rPr>
              <w:t>8 150,9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475" w:rsidRPr="00A00711" w:rsidRDefault="00F73475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A00711">
              <w:rPr>
                <w:bCs/>
                <w:iCs/>
                <w:sz w:val="16"/>
                <w:szCs w:val="16"/>
              </w:rPr>
              <w:t>4 434,5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F2415E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54,41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F2415E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3 716,4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3D29F4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0,46</w:t>
            </w:r>
          </w:p>
          <w:p w:rsidR="00954662" w:rsidRPr="00D47578" w:rsidRDefault="003D29F4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низкая</w:t>
            </w:r>
          </w:p>
        </w:tc>
      </w:tr>
      <w:tr w:rsidR="00510394" w:rsidRPr="00142544" w:rsidTr="00B375B9">
        <w:trPr>
          <w:trHeight w:val="564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394" w:rsidRPr="00D47578" w:rsidRDefault="00510394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t>Муниципальная программа "Обеспечение качественным жильем и услугами ЖКХ населения Богородицкого района"</w:t>
            </w:r>
            <w:r w:rsidR="00CB108C" w:rsidRPr="00D47578">
              <w:rPr>
                <w:bCs/>
                <w:iCs/>
                <w:sz w:val="16"/>
                <w:szCs w:val="16"/>
              </w:rPr>
              <w:t>(05)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475" w:rsidRPr="00A00711" w:rsidRDefault="00F73475" w:rsidP="001004DA">
            <w:pPr>
              <w:jc w:val="center"/>
              <w:rPr>
                <w:bCs/>
                <w:iCs/>
                <w:sz w:val="16"/>
                <w:szCs w:val="16"/>
              </w:rPr>
            </w:pPr>
            <w:r w:rsidRPr="00A00711">
              <w:rPr>
                <w:bCs/>
                <w:iCs/>
                <w:sz w:val="16"/>
                <w:szCs w:val="16"/>
              </w:rPr>
              <w:t>192 006,3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475" w:rsidRPr="00A00711" w:rsidRDefault="00F73475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A00711">
              <w:rPr>
                <w:bCs/>
                <w:iCs/>
                <w:sz w:val="16"/>
                <w:szCs w:val="16"/>
              </w:rPr>
              <w:t>181 347,9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F2415E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94,45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F2415E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10 658,4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D17D2B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1,0</w:t>
            </w:r>
          </w:p>
          <w:p w:rsidR="00954662" w:rsidRPr="00D47578" w:rsidRDefault="00D17D2B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высокая</w:t>
            </w:r>
          </w:p>
        </w:tc>
      </w:tr>
      <w:tr w:rsidR="00510394" w:rsidRPr="00142544" w:rsidTr="00B375B9">
        <w:trPr>
          <w:trHeight w:val="403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394" w:rsidRPr="00D47578" w:rsidRDefault="00510394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lastRenderedPageBreak/>
              <w:t>Муниципальная программа "Модернизация и развитие автомобильных дорог общего пользования в муниципальном образовании Богородицкий район"</w:t>
            </w:r>
            <w:r w:rsidR="008A1157" w:rsidRPr="00D47578">
              <w:rPr>
                <w:bCs/>
                <w:iCs/>
                <w:sz w:val="16"/>
                <w:szCs w:val="16"/>
              </w:rPr>
              <w:t>(06)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94" w:rsidRPr="00D47578" w:rsidRDefault="00E27E25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103 008,9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94" w:rsidRPr="00D47578" w:rsidRDefault="00E27E25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102 083,8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F2415E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99,10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F2415E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925,1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954662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t>1,</w:t>
            </w:r>
            <w:r w:rsidR="00D17D2B">
              <w:rPr>
                <w:bCs/>
                <w:iCs/>
                <w:sz w:val="16"/>
                <w:szCs w:val="16"/>
              </w:rPr>
              <w:t>0</w:t>
            </w:r>
          </w:p>
          <w:p w:rsidR="00954662" w:rsidRPr="00D47578" w:rsidRDefault="00954662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t>высокая</w:t>
            </w:r>
          </w:p>
        </w:tc>
      </w:tr>
      <w:tr w:rsidR="00654D5D" w:rsidRPr="00142544" w:rsidTr="00B375B9">
        <w:trPr>
          <w:trHeight w:val="403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54D5D" w:rsidRPr="00D47578" w:rsidRDefault="00654D5D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t>Муниципальная программа «Повышение инвестиционной привлекательности и развитие экономического потенциала муниципального образования Богородицкий район» (07)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5D" w:rsidRPr="00D47578" w:rsidRDefault="00E27E25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4D5D" w:rsidRPr="00D47578" w:rsidRDefault="00E27E25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5D" w:rsidRPr="00D47578" w:rsidRDefault="00F2415E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5D" w:rsidRPr="00D47578" w:rsidRDefault="00F2415E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D5D" w:rsidRPr="00D47578" w:rsidRDefault="00954662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t>1,0</w:t>
            </w:r>
          </w:p>
          <w:p w:rsidR="00954662" w:rsidRPr="00D47578" w:rsidRDefault="00954662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t>высокая</w:t>
            </w:r>
          </w:p>
        </w:tc>
      </w:tr>
      <w:tr w:rsidR="00510394" w:rsidRPr="00142544" w:rsidTr="00B375B9">
        <w:trPr>
          <w:trHeight w:val="55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394" w:rsidRPr="00D47578" w:rsidRDefault="00510394" w:rsidP="0043598E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t>Муниципальная программа "Управление муниципальными финансами муниципального образования Богородицкий район"</w:t>
            </w:r>
            <w:r w:rsidR="008A1157" w:rsidRPr="00D47578">
              <w:rPr>
                <w:bCs/>
                <w:iCs/>
                <w:sz w:val="16"/>
                <w:szCs w:val="16"/>
              </w:rPr>
              <w:t>(0</w:t>
            </w:r>
            <w:r w:rsidR="0043598E" w:rsidRPr="00D47578">
              <w:rPr>
                <w:bCs/>
                <w:iCs/>
                <w:sz w:val="16"/>
                <w:szCs w:val="16"/>
              </w:rPr>
              <w:t>8</w:t>
            </w:r>
            <w:r w:rsidR="008A1157" w:rsidRPr="00D47578">
              <w:rPr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3E" w:rsidRPr="00A00711" w:rsidRDefault="002C473E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A00711">
              <w:rPr>
                <w:bCs/>
                <w:iCs/>
                <w:sz w:val="16"/>
                <w:szCs w:val="16"/>
              </w:rPr>
              <w:t>81 461,6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473E" w:rsidRPr="00A00711" w:rsidRDefault="002C473E" w:rsidP="00BC6001">
            <w:pPr>
              <w:jc w:val="center"/>
              <w:rPr>
                <w:bCs/>
                <w:iCs/>
                <w:sz w:val="16"/>
                <w:szCs w:val="16"/>
              </w:rPr>
            </w:pPr>
            <w:r w:rsidRPr="00A00711">
              <w:rPr>
                <w:bCs/>
                <w:iCs/>
                <w:sz w:val="16"/>
                <w:szCs w:val="16"/>
              </w:rPr>
              <w:t>81 120,7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D11C3F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99,58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D11C3F" w:rsidP="00D17F9F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340,9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9F4" w:rsidRDefault="003D29F4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0,57</w:t>
            </w:r>
          </w:p>
          <w:p w:rsidR="00E75B84" w:rsidRPr="00D47578" w:rsidRDefault="003D29F4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низкая</w:t>
            </w:r>
          </w:p>
        </w:tc>
      </w:tr>
      <w:tr w:rsidR="00510394" w:rsidRPr="00142544" w:rsidTr="00B375B9">
        <w:trPr>
          <w:trHeight w:val="357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394" w:rsidRPr="00D47578" w:rsidRDefault="00510394" w:rsidP="00163479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t>Муниципальная программа "Информационное общество Богородицкого района Тульской области"</w:t>
            </w:r>
            <w:r w:rsidR="008A1157" w:rsidRPr="00D47578">
              <w:rPr>
                <w:bCs/>
                <w:iCs/>
                <w:sz w:val="16"/>
                <w:szCs w:val="16"/>
              </w:rPr>
              <w:t>(</w:t>
            </w:r>
            <w:r w:rsidR="00163479" w:rsidRPr="00D47578">
              <w:rPr>
                <w:bCs/>
                <w:iCs/>
                <w:sz w:val="16"/>
                <w:szCs w:val="16"/>
              </w:rPr>
              <w:t>09</w:t>
            </w:r>
            <w:r w:rsidR="008A1157" w:rsidRPr="00D47578">
              <w:rPr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A9021E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1 232,0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A9021E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1 232,0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D11C3F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D11C3F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954662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t>1,</w:t>
            </w:r>
            <w:r w:rsidR="003D29F4">
              <w:rPr>
                <w:bCs/>
                <w:iCs/>
                <w:sz w:val="16"/>
                <w:szCs w:val="16"/>
              </w:rPr>
              <w:t>0</w:t>
            </w:r>
          </w:p>
          <w:p w:rsidR="00954662" w:rsidRPr="00D47578" w:rsidRDefault="00954662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t>высокая</w:t>
            </w:r>
          </w:p>
        </w:tc>
      </w:tr>
      <w:tr w:rsidR="00510394" w:rsidRPr="00142544" w:rsidTr="00B375B9">
        <w:trPr>
          <w:trHeight w:val="239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394" w:rsidRPr="00D47578" w:rsidRDefault="00510394" w:rsidP="00B70D68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t>Муниципальная программа "Защита населения и территорий Богородицкого района от чрезвычайных ситуаций, обеспечение пожарной безопасности и безопасности людей на водных объектах, подготовка населения и организаций к действиям в чрезвычайной ситуации в мирное и военное время"</w:t>
            </w:r>
            <w:r w:rsidR="008A1157" w:rsidRPr="00D47578">
              <w:rPr>
                <w:bCs/>
                <w:iCs/>
                <w:sz w:val="16"/>
                <w:szCs w:val="16"/>
              </w:rPr>
              <w:t>(1</w:t>
            </w:r>
            <w:r w:rsidR="00B70D68" w:rsidRPr="00D47578">
              <w:rPr>
                <w:bCs/>
                <w:iCs/>
                <w:sz w:val="16"/>
                <w:szCs w:val="16"/>
              </w:rPr>
              <w:t>0</w:t>
            </w:r>
            <w:r w:rsidR="008A1157" w:rsidRPr="00D47578">
              <w:rPr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4" w:rsidRPr="00A00711" w:rsidRDefault="003E2A94" w:rsidP="003E2A94">
            <w:pPr>
              <w:jc w:val="center"/>
              <w:rPr>
                <w:bCs/>
                <w:iCs/>
                <w:sz w:val="16"/>
                <w:szCs w:val="16"/>
              </w:rPr>
            </w:pPr>
            <w:r w:rsidRPr="00A00711">
              <w:rPr>
                <w:bCs/>
                <w:iCs/>
                <w:sz w:val="16"/>
                <w:szCs w:val="16"/>
              </w:rPr>
              <w:t>17 068,9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4" w:rsidRPr="00A00711" w:rsidRDefault="003E2A94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A00711">
              <w:rPr>
                <w:bCs/>
                <w:iCs/>
                <w:sz w:val="16"/>
                <w:szCs w:val="16"/>
              </w:rPr>
              <w:t>16 919,6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D11C3F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99,13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D11C3F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149,3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3D29F4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0,99</w:t>
            </w:r>
          </w:p>
          <w:p w:rsidR="00954662" w:rsidRPr="00D47578" w:rsidRDefault="003D29F4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средняя</w:t>
            </w:r>
          </w:p>
        </w:tc>
      </w:tr>
      <w:tr w:rsidR="00510394" w:rsidRPr="00142544" w:rsidTr="00B375B9">
        <w:trPr>
          <w:trHeight w:val="484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394" w:rsidRPr="00D47578" w:rsidRDefault="00510394" w:rsidP="00B70D68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t>Муниципальная программа "Управление муниципальным имуществом и земельными ресурсами Богородицкого района"</w:t>
            </w:r>
            <w:r w:rsidR="008A1157" w:rsidRPr="00D47578">
              <w:rPr>
                <w:bCs/>
                <w:iCs/>
                <w:sz w:val="16"/>
                <w:szCs w:val="16"/>
              </w:rPr>
              <w:t>(1</w:t>
            </w:r>
            <w:r w:rsidR="00B70D68" w:rsidRPr="00D47578">
              <w:rPr>
                <w:bCs/>
                <w:iCs/>
                <w:sz w:val="16"/>
                <w:szCs w:val="16"/>
              </w:rPr>
              <w:t>1</w:t>
            </w:r>
            <w:r w:rsidR="008A1157" w:rsidRPr="00D47578">
              <w:rPr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4" w:rsidRPr="00A00711" w:rsidRDefault="003E2A94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A00711">
              <w:rPr>
                <w:bCs/>
                <w:iCs/>
                <w:sz w:val="16"/>
                <w:szCs w:val="16"/>
              </w:rPr>
              <w:t>20 708,3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2A94" w:rsidRPr="00A00711" w:rsidRDefault="003E2A94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A00711">
              <w:rPr>
                <w:bCs/>
                <w:iCs/>
                <w:sz w:val="16"/>
                <w:szCs w:val="16"/>
              </w:rPr>
              <w:t>20 466,6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D11C3F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98,83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D11C3F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241,7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954662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t>0,97</w:t>
            </w:r>
          </w:p>
          <w:p w:rsidR="00954662" w:rsidRPr="00D47578" w:rsidRDefault="00954662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t>средняя</w:t>
            </w:r>
          </w:p>
        </w:tc>
      </w:tr>
      <w:tr w:rsidR="00510394" w:rsidRPr="00142544" w:rsidTr="00B375B9">
        <w:trPr>
          <w:trHeight w:val="351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394" w:rsidRPr="00D47578" w:rsidRDefault="00510394" w:rsidP="00B232F7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t>Муниципальная программа "Социальная поддержка населения"</w:t>
            </w:r>
            <w:r w:rsidR="008A1157" w:rsidRPr="00D47578">
              <w:rPr>
                <w:bCs/>
                <w:iCs/>
                <w:sz w:val="16"/>
                <w:szCs w:val="16"/>
              </w:rPr>
              <w:t>(1</w:t>
            </w:r>
            <w:r w:rsidR="00B232F7" w:rsidRPr="00D47578">
              <w:rPr>
                <w:bCs/>
                <w:iCs/>
                <w:sz w:val="16"/>
                <w:szCs w:val="16"/>
              </w:rPr>
              <w:t>2</w:t>
            </w:r>
            <w:r w:rsidR="008A1157" w:rsidRPr="00D47578">
              <w:rPr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98" w:rsidRPr="00A00711" w:rsidRDefault="00144398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A00711">
              <w:rPr>
                <w:bCs/>
                <w:iCs/>
                <w:sz w:val="16"/>
                <w:szCs w:val="16"/>
              </w:rPr>
              <w:t>1 262,7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98" w:rsidRPr="00A00711" w:rsidRDefault="00144398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A00711">
              <w:rPr>
                <w:bCs/>
                <w:iCs/>
                <w:sz w:val="16"/>
                <w:szCs w:val="16"/>
              </w:rPr>
              <w:t>1 261,1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D11C3F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99,87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D11C3F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954662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t>0,9</w:t>
            </w:r>
            <w:r w:rsidR="00D17D2B">
              <w:rPr>
                <w:bCs/>
                <w:iCs/>
                <w:sz w:val="16"/>
                <w:szCs w:val="16"/>
              </w:rPr>
              <w:t>9</w:t>
            </w:r>
          </w:p>
          <w:p w:rsidR="00954662" w:rsidRPr="00D47578" w:rsidRDefault="00954662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t>средняя</w:t>
            </w:r>
          </w:p>
        </w:tc>
      </w:tr>
      <w:tr w:rsidR="00510394" w:rsidRPr="00142544" w:rsidTr="00B375B9">
        <w:trPr>
          <w:trHeight w:val="60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394" w:rsidRPr="00D47578" w:rsidRDefault="00510394" w:rsidP="00B70D68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t>Муниципальная программа "Профилактика терроризма и экстремизма на территории муниципального образования Богородицкий район"</w:t>
            </w:r>
            <w:r w:rsidR="008A1157" w:rsidRPr="00D47578">
              <w:rPr>
                <w:bCs/>
                <w:iCs/>
                <w:sz w:val="16"/>
                <w:szCs w:val="16"/>
              </w:rPr>
              <w:t>(1</w:t>
            </w:r>
            <w:r w:rsidR="00B70D68" w:rsidRPr="00D47578">
              <w:rPr>
                <w:bCs/>
                <w:iCs/>
                <w:sz w:val="16"/>
                <w:szCs w:val="16"/>
              </w:rPr>
              <w:t>3</w:t>
            </w:r>
            <w:r w:rsidR="008A1157" w:rsidRPr="00D47578">
              <w:rPr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94" w:rsidRPr="00D47578" w:rsidRDefault="009111AA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94" w:rsidRPr="00D47578" w:rsidRDefault="009111AA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99,0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D11C3F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D11C3F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954662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t>1,0</w:t>
            </w:r>
          </w:p>
          <w:p w:rsidR="00954662" w:rsidRPr="00D47578" w:rsidRDefault="00954662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t>высокая</w:t>
            </w:r>
          </w:p>
        </w:tc>
      </w:tr>
      <w:tr w:rsidR="00510394" w:rsidRPr="00142544" w:rsidTr="00B375B9">
        <w:trPr>
          <w:trHeight w:val="331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394" w:rsidRPr="00D47578" w:rsidRDefault="00510394" w:rsidP="003645B7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t>Муниципальная программа "Повышение общественной безопасности населения"</w:t>
            </w:r>
            <w:r w:rsidR="008A1157" w:rsidRPr="00D47578">
              <w:rPr>
                <w:bCs/>
                <w:iCs/>
                <w:sz w:val="16"/>
                <w:szCs w:val="16"/>
              </w:rPr>
              <w:t>(1</w:t>
            </w:r>
            <w:r w:rsidR="003645B7" w:rsidRPr="00D47578">
              <w:rPr>
                <w:bCs/>
                <w:iCs/>
                <w:sz w:val="16"/>
                <w:szCs w:val="16"/>
              </w:rPr>
              <w:t>4</w:t>
            </w:r>
            <w:r w:rsidR="008A1157" w:rsidRPr="00D47578">
              <w:rPr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94" w:rsidRPr="00D47578" w:rsidRDefault="0059572B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94" w:rsidRPr="00D47578" w:rsidRDefault="0059572B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D11C3F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D11C3F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421C1C" w:rsidRDefault="00954662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421C1C">
              <w:rPr>
                <w:bCs/>
                <w:iCs/>
                <w:sz w:val="16"/>
                <w:szCs w:val="16"/>
              </w:rPr>
              <w:t>1,0</w:t>
            </w:r>
          </w:p>
          <w:p w:rsidR="00954662" w:rsidRPr="00D47578" w:rsidRDefault="00954662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421C1C">
              <w:rPr>
                <w:bCs/>
                <w:iCs/>
                <w:sz w:val="16"/>
                <w:szCs w:val="16"/>
              </w:rPr>
              <w:t>высокая</w:t>
            </w:r>
          </w:p>
        </w:tc>
      </w:tr>
      <w:tr w:rsidR="00510394" w:rsidRPr="00142544" w:rsidTr="00B375B9">
        <w:trPr>
          <w:trHeight w:val="625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394" w:rsidRPr="00D47578" w:rsidRDefault="00510394" w:rsidP="00B70D68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t>Муниципальная программа "Развитие кадрового потенциальной службы в администрации муниципального образования Богородицкий район"</w:t>
            </w:r>
            <w:r w:rsidR="008A1157" w:rsidRPr="00D47578">
              <w:rPr>
                <w:bCs/>
                <w:iCs/>
                <w:sz w:val="16"/>
                <w:szCs w:val="16"/>
              </w:rPr>
              <w:t>(1</w:t>
            </w:r>
            <w:r w:rsidR="00B70D68" w:rsidRPr="00D47578">
              <w:rPr>
                <w:bCs/>
                <w:iCs/>
                <w:sz w:val="16"/>
                <w:szCs w:val="16"/>
              </w:rPr>
              <w:t>5</w:t>
            </w:r>
            <w:r w:rsidR="008A1157" w:rsidRPr="00D47578">
              <w:rPr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98" w:rsidRPr="00A00711" w:rsidRDefault="00144398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A00711">
              <w:rPr>
                <w:bCs/>
                <w:iCs/>
                <w:sz w:val="16"/>
                <w:szCs w:val="16"/>
              </w:rPr>
              <w:t>147,8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4398" w:rsidRPr="00A00711" w:rsidRDefault="00144398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A00711">
              <w:rPr>
                <w:bCs/>
                <w:iCs/>
                <w:sz w:val="16"/>
                <w:szCs w:val="16"/>
              </w:rPr>
              <w:t>147,8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7A779B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7A779B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954662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t>1,0</w:t>
            </w:r>
          </w:p>
          <w:p w:rsidR="00954662" w:rsidRPr="00D47578" w:rsidRDefault="00954662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t>высокая</w:t>
            </w:r>
          </w:p>
        </w:tc>
      </w:tr>
      <w:tr w:rsidR="00510394" w:rsidRPr="00142544" w:rsidTr="00B375B9">
        <w:trPr>
          <w:trHeight w:val="40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10394" w:rsidRPr="00D47578" w:rsidRDefault="00510394" w:rsidP="008C7432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t>Муниципальная программа "Формирование современной городской среды"</w:t>
            </w:r>
            <w:r w:rsidR="008A1157" w:rsidRPr="00D47578">
              <w:rPr>
                <w:bCs/>
                <w:iCs/>
                <w:sz w:val="16"/>
                <w:szCs w:val="16"/>
              </w:rPr>
              <w:t>(1</w:t>
            </w:r>
            <w:r w:rsidR="008C7432" w:rsidRPr="00D47578">
              <w:rPr>
                <w:bCs/>
                <w:iCs/>
                <w:sz w:val="16"/>
                <w:szCs w:val="16"/>
              </w:rPr>
              <w:t>6</w:t>
            </w:r>
            <w:r w:rsidR="008A1157" w:rsidRPr="00D47578">
              <w:rPr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94" w:rsidRPr="00D47578" w:rsidRDefault="00E27E25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18 900,2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394" w:rsidRPr="00D47578" w:rsidRDefault="00E27E25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18 900,2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7A779B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7A779B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0394" w:rsidRPr="00D47578" w:rsidRDefault="00954662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t>1</w:t>
            </w:r>
            <w:r w:rsidR="00D17D2B">
              <w:rPr>
                <w:bCs/>
                <w:iCs/>
                <w:sz w:val="16"/>
                <w:szCs w:val="16"/>
              </w:rPr>
              <w:t>,0</w:t>
            </w:r>
          </w:p>
          <w:p w:rsidR="00954662" w:rsidRPr="00D47578" w:rsidRDefault="00954662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t>высокая</w:t>
            </w:r>
          </w:p>
        </w:tc>
      </w:tr>
      <w:tr w:rsidR="003433DB" w:rsidRPr="00142544" w:rsidTr="00B375B9">
        <w:trPr>
          <w:trHeight w:val="40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3DB" w:rsidRPr="00D47578" w:rsidRDefault="003433DB" w:rsidP="003433DB">
            <w:pPr>
              <w:jc w:val="center"/>
              <w:rPr>
                <w:bCs/>
                <w:iCs/>
                <w:sz w:val="16"/>
                <w:szCs w:val="16"/>
              </w:rPr>
            </w:pPr>
            <w:r w:rsidRPr="00D47578">
              <w:rPr>
                <w:bCs/>
                <w:iCs/>
                <w:sz w:val="16"/>
                <w:szCs w:val="16"/>
              </w:rPr>
              <w:t>Муниципальная программа «Комплексное развитие сельских территорий Богородицкого района» (17)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DB" w:rsidRPr="00D47578" w:rsidRDefault="009111AA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1 008,1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3DB" w:rsidRPr="00D47578" w:rsidRDefault="009111AA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DB" w:rsidRPr="00D47578" w:rsidRDefault="007A779B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3DB" w:rsidRPr="00D47578" w:rsidRDefault="007A779B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1 008,1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27A0" w:rsidRDefault="003F27A0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0</w:t>
            </w:r>
          </w:p>
          <w:p w:rsidR="00954662" w:rsidRPr="00D47578" w:rsidRDefault="003F27A0" w:rsidP="009065A0">
            <w:pPr>
              <w:jc w:val="center"/>
              <w:rPr>
                <w:bCs/>
                <w:iCs/>
                <w:sz w:val="16"/>
                <w:szCs w:val="16"/>
              </w:rPr>
            </w:pPr>
            <w:r>
              <w:rPr>
                <w:bCs/>
                <w:iCs/>
                <w:sz w:val="16"/>
                <w:szCs w:val="16"/>
              </w:rPr>
              <w:t>низкая</w:t>
            </w:r>
          </w:p>
        </w:tc>
      </w:tr>
      <w:tr w:rsidR="00477ECA" w:rsidRPr="00142544" w:rsidTr="008A1157">
        <w:trPr>
          <w:trHeight w:val="229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7ECA" w:rsidRPr="00D47578" w:rsidRDefault="00477ECA" w:rsidP="009065A0">
            <w:pPr>
              <w:jc w:val="center"/>
              <w:rPr>
                <w:b/>
                <w:bCs/>
                <w:sz w:val="16"/>
                <w:szCs w:val="16"/>
              </w:rPr>
            </w:pPr>
            <w:r w:rsidRPr="00D47578">
              <w:rPr>
                <w:b/>
                <w:bCs/>
                <w:sz w:val="16"/>
                <w:szCs w:val="16"/>
              </w:rPr>
              <w:t>Итого 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CA" w:rsidRPr="00D47578" w:rsidRDefault="00F70CF0" w:rsidP="009065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1 884 309,2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CA" w:rsidRPr="00D47578" w:rsidRDefault="00F70CF0" w:rsidP="009065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1 815 622,8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CA" w:rsidRPr="00D47578" w:rsidRDefault="00F70CF0" w:rsidP="009065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96,35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CA" w:rsidRPr="00D47578" w:rsidRDefault="00F70CF0" w:rsidP="009065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68 686,4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ECA" w:rsidRPr="00D47578" w:rsidRDefault="00954662">
            <w:pPr>
              <w:rPr>
                <w:b/>
                <w:i/>
              </w:rPr>
            </w:pPr>
            <w:r w:rsidRPr="00D47578">
              <w:rPr>
                <w:b/>
                <w:i/>
              </w:rPr>
              <w:t>х</w:t>
            </w:r>
          </w:p>
        </w:tc>
      </w:tr>
      <w:tr w:rsidR="00477ECA" w:rsidRPr="00142544" w:rsidTr="008A1157">
        <w:trPr>
          <w:trHeight w:val="190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CA" w:rsidRPr="00D47578" w:rsidRDefault="00477ECA" w:rsidP="009065A0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D47578">
              <w:rPr>
                <w:b/>
                <w:bCs/>
                <w:iCs/>
                <w:sz w:val="16"/>
                <w:szCs w:val="16"/>
              </w:rPr>
              <w:t>Итого непрограммные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CA" w:rsidRPr="00D47578" w:rsidRDefault="001E389C" w:rsidP="0008393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198 231,4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CA" w:rsidRPr="00D47578" w:rsidRDefault="001E389C" w:rsidP="009065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140 552,4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CA" w:rsidRPr="00D47578" w:rsidRDefault="001E389C" w:rsidP="009065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CA" w:rsidRPr="00D47578" w:rsidRDefault="001E389C" w:rsidP="009065A0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57 679,0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ECA" w:rsidRPr="00D47578" w:rsidRDefault="00954662">
            <w:pPr>
              <w:rPr>
                <w:b/>
                <w:i/>
              </w:rPr>
            </w:pPr>
            <w:r w:rsidRPr="00D47578">
              <w:rPr>
                <w:b/>
                <w:i/>
              </w:rPr>
              <w:t>х</w:t>
            </w:r>
          </w:p>
        </w:tc>
      </w:tr>
      <w:tr w:rsidR="00477ECA" w:rsidRPr="00142544" w:rsidTr="008A1157">
        <w:trPr>
          <w:trHeight w:val="71"/>
        </w:trPr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ECA" w:rsidRPr="00D47578" w:rsidRDefault="00477ECA" w:rsidP="009065A0">
            <w:pPr>
              <w:jc w:val="center"/>
              <w:rPr>
                <w:b/>
                <w:bCs/>
                <w:sz w:val="16"/>
                <w:szCs w:val="16"/>
              </w:rPr>
            </w:pPr>
            <w:r w:rsidRPr="00D47578">
              <w:rPr>
                <w:b/>
                <w:bCs/>
                <w:sz w:val="16"/>
                <w:szCs w:val="16"/>
              </w:rPr>
              <w:t>Всего расходы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CA" w:rsidRPr="00D47578" w:rsidRDefault="00D47578" w:rsidP="00D47578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2 082 540,6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CA" w:rsidRPr="00D47578" w:rsidRDefault="00D47578" w:rsidP="009065A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1 956 175,2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CA" w:rsidRPr="00D47578" w:rsidRDefault="00D47578" w:rsidP="009065A0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93,93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7ECA" w:rsidRPr="00D47578" w:rsidRDefault="00D47578" w:rsidP="009065A0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126 365,4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77ECA" w:rsidRPr="00D47578" w:rsidRDefault="00477ECA">
            <w:pPr>
              <w:rPr>
                <w:b/>
              </w:rPr>
            </w:pPr>
            <w:r w:rsidRPr="00D47578">
              <w:rPr>
                <w:b/>
                <w:sz w:val="16"/>
                <w:szCs w:val="16"/>
              </w:rPr>
              <w:t>Х</w:t>
            </w:r>
          </w:p>
        </w:tc>
      </w:tr>
    </w:tbl>
    <w:p w:rsidR="00542CD6" w:rsidRPr="00CE5FA6" w:rsidRDefault="00EE6270" w:rsidP="009065A0">
      <w:pPr>
        <w:spacing w:line="276" w:lineRule="auto"/>
        <w:jc w:val="both"/>
        <w:rPr>
          <w:sz w:val="26"/>
          <w:szCs w:val="26"/>
        </w:rPr>
      </w:pPr>
      <w:r w:rsidRPr="00142544">
        <w:rPr>
          <w:sz w:val="28"/>
          <w:szCs w:val="28"/>
        </w:rPr>
        <w:tab/>
      </w:r>
      <w:r w:rsidR="00EC2D32">
        <w:rPr>
          <w:sz w:val="28"/>
          <w:szCs w:val="28"/>
        </w:rPr>
        <w:t xml:space="preserve"> </w:t>
      </w:r>
      <w:r w:rsidR="00542CD6" w:rsidRPr="00CE5FA6">
        <w:rPr>
          <w:sz w:val="26"/>
          <w:szCs w:val="26"/>
        </w:rPr>
        <w:t xml:space="preserve">За  </w:t>
      </w:r>
      <w:r w:rsidR="008960C3" w:rsidRPr="00CE5FA6">
        <w:rPr>
          <w:sz w:val="26"/>
          <w:szCs w:val="26"/>
        </w:rPr>
        <w:t>202</w:t>
      </w:r>
      <w:r w:rsidR="001E389C">
        <w:rPr>
          <w:sz w:val="26"/>
          <w:szCs w:val="26"/>
        </w:rPr>
        <w:t>4</w:t>
      </w:r>
      <w:r w:rsidR="00542CD6" w:rsidRPr="00CE5FA6">
        <w:rPr>
          <w:sz w:val="26"/>
          <w:szCs w:val="26"/>
        </w:rPr>
        <w:t xml:space="preserve"> год по </w:t>
      </w:r>
      <w:r w:rsidR="005A0F9E">
        <w:rPr>
          <w:sz w:val="26"/>
          <w:szCs w:val="26"/>
        </w:rPr>
        <w:t>четырем</w:t>
      </w:r>
      <w:r w:rsidR="001D31DA" w:rsidRPr="00CE5FA6">
        <w:rPr>
          <w:sz w:val="26"/>
          <w:szCs w:val="26"/>
        </w:rPr>
        <w:t xml:space="preserve"> </w:t>
      </w:r>
      <w:r w:rsidR="00542CD6" w:rsidRPr="00CE5FA6">
        <w:rPr>
          <w:sz w:val="26"/>
          <w:szCs w:val="26"/>
        </w:rPr>
        <w:t xml:space="preserve">   муниципальным программам   расходы исполнены ниже уровня исполнения расходов в целом по программам  (</w:t>
      </w:r>
      <w:r w:rsidR="001D31DA" w:rsidRPr="00CE5FA6">
        <w:rPr>
          <w:sz w:val="26"/>
          <w:szCs w:val="26"/>
        </w:rPr>
        <w:t>9</w:t>
      </w:r>
      <w:r w:rsidR="001E389C">
        <w:rPr>
          <w:sz w:val="26"/>
          <w:szCs w:val="26"/>
        </w:rPr>
        <w:t>6</w:t>
      </w:r>
      <w:r w:rsidR="001D31DA" w:rsidRPr="00CE5FA6">
        <w:rPr>
          <w:sz w:val="26"/>
          <w:szCs w:val="26"/>
        </w:rPr>
        <w:t>,</w:t>
      </w:r>
      <w:r w:rsidR="001E389C">
        <w:rPr>
          <w:sz w:val="26"/>
          <w:szCs w:val="26"/>
        </w:rPr>
        <w:t>35</w:t>
      </w:r>
      <w:r w:rsidR="00542CD6" w:rsidRPr="00CE5FA6">
        <w:rPr>
          <w:sz w:val="26"/>
          <w:szCs w:val="26"/>
        </w:rPr>
        <w:t>%)</w:t>
      </w:r>
      <w:r w:rsidR="001D31DA" w:rsidRPr="00CE5FA6">
        <w:rPr>
          <w:sz w:val="26"/>
          <w:szCs w:val="26"/>
        </w:rPr>
        <w:t xml:space="preserve">, по </w:t>
      </w:r>
      <w:r w:rsidR="00176B19">
        <w:rPr>
          <w:sz w:val="26"/>
          <w:szCs w:val="26"/>
        </w:rPr>
        <w:t>двенадцати</w:t>
      </w:r>
      <w:r w:rsidR="001D31DA" w:rsidRPr="00CE5FA6">
        <w:rPr>
          <w:sz w:val="26"/>
          <w:szCs w:val="26"/>
        </w:rPr>
        <w:t xml:space="preserve"> программам исполнение составило </w:t>
      </w:r>
      <w:r w:rsidR="00FA3A87" w:rsidRPr="00CE5FA6">
        <w:rPr>
          <w:sz w:val="26"/>
          <w:szCs w:val="26"/>
        </w:rPr>
        <w:t>от 9</w:t>
      </w:r>
      <w:r w:rsidR="00FE1B78">
        <w:rPr>
          <w:sz w:val="26"/>
          <w:szCs w:val="26"/>
        </w:rPr>
        <w:t>6</w:t>
      </w:r>
      <w:r w:rsidR="00FA3A87" w:rsidRPr="00CE5FA6">
        <w:rPr>
          <w:sz w:val="26"/>
          <w:szCs w:val="26"/>
        </w:rPr>
        <w:t>,</w:t>
      </w:r>
      <w:r w:rsidR="00FE1B78">
        <w:rPr>
          <w:sz w:val="26"/>
          <w:szCs w:val="26"/>
        </w:rPr>
        <w:t>36</w:t>
      </w:r>
      <w:r w:rsidR="00FA3A87" w:rsidRPr="00CE5FA6">
        <w:rPr>
          <w:sz w:val="26"/>
          <w:szCs w:val="26"/>
        </w:rPr>
        <w:t xml:space="preserve">% и </w:t>
      </w:r>
      <w:r w:rsidR="001D31DA" w:rsidRPr="00CE5FA6">
        <w:rPr>
          <w:sz w:val="26"/>
          <w:szCs w:val="26"/>
        </w:rPr>
        <w:t>более</w:t>
      </w:r>
      <w:r w:rsidR="00542CD6" w:rsidRPr="00CE5FA6">
        <w:rPr>
          <w:sz w:val="26"/>
          <w:szCs w:val="26"/>
        </w:rPr>
        <w:t>.</w:t>
      </w:r>
    </w:p>
    <w:p w:rsidR="001D6CBC" w:rsidRPr="00CE5FA6" w:rsidRDefault="001D6CBC" w:rsidP="009065A0">
      <w:pPr>
        <w:spacing w:line="276" w:lineRule="auto"/>
        <w:ind w:firstLine="708"/>
        <w:jc w:val="both"/>
        <w:rPr>
          <w:sz w:val="26"/>
          <w:szCs w:val="26"/>
        </w:rPr>
      </w:pPr>
      <w:r w:rsidRPr="00CE5FA6">
        <w:rPr>
          <w:sz w:val="26"/>
          <w:szCs w:val="26"/>
        </w:rPr>
        <w:t xml:space="preserve">В рамках реализации  муниципальных программ за </w:t>
      </w:r>
      <w:r w:rsidR="008960C3" w:rsidRPr="00CE5FA6">
        <w:rPr>
          <w:sz w:val="26"/>
          <w:szCs w:val="26"/>
        </w:rPr>
        <w:t>202</w:t>
      </w:r>
      <w:r w:rsidR="00176B19">
        <w:rPr>
          <w:sz w:val="26"/>
          <w:szCs w:val="26"/>
        </w:rPr>
        <w:t>4</w:t>
      </w:r>
      <w:r w:rsidRPr="00CE5FA6">
        <w:rPr>
          <w:sz w:val="26"/>
          <w:szCs w:val="26"/>
        </w:rPr>
        <w:t xml:space="preserve"> год отмечается</w:t>
      </w:r>
      <w:r w:rsidR="0078301D" w:rsidRPr="00CE5FA6">
        <w:rPr>
          <w:sz w:val="26"/>
          <w:szCs w:val="26"/>
        </w:rPr>
        <w:t xml:space="preserve"> следующее</w:t>
      </w:r>
      <w:r w:rsidRPr="00CE5FA6">
        <w:rPr>
          <w:sz w:val="26"/>
          <w:szCs w:val="26"/>
        </w:rPr>
        <w:t>:</w:t>
      </w:r>
    </w:p>
    <w:p w:rsidR="001D6CBC" w:rsidRPr="00FE1B78" w:rsidRDefault="00F87460" w:rsidP="009065A0">
      <w:pPr>
        <w:spacing w:line="276" w:lineRule="auto"/>
        <w:ind w:firstLine="708"/>
        <w:jc w:val="both"/>
        <w:rPr>
          <w:sz w:val="26"/>
          <w:szCs w:val="26"/>
        </w:rPr>
      </w:pPr>
      <w:r w:rsidRPr="00FE1B78">
        <w:rPr>
          <w:sz w:val="26"/>
          <w:szCs w:val="26"/>
        </w:rPr>
        <w:t xml:space="preserve">- </w:t>
      </w:r>
      <w:r w:rsidR="001D6CBC" w:rsidRPr="00FE1B78">
        <w:rPr>
          <w:sz w:val="26"/>
          <w:szCs w:val="26"/>
        </w:rPr>
        <w:t xml:space="preserve">высокая эффективность реализации муниципальной программы сложилась по </w:t>
      </w:r>
      <w:r w:rsidR="00FE1B78" w:rsidRPr="00FE1B78">
        <w:rPr>
          <w:sz w:val="26"/>
          <w:szCs w:val="26"/>
        </w:rPr>
        <w:t>девяти</w:t>
      </w:r>
      <w:r w:rsidR="0099726E" w:rsidRPr="00FE1B78">
        <w:rPr>
          <w:sz w:val="26"/>
          <w:szCs w:val="26"/>
        </w:rPr>
        <w:t xml:space="preserve"> п</w:t>
      </w:r>
      <w:r w:rsidR="001D6CBC" w:rsidRPr="00FE1B78">
        <w:rPr>
          <w:sz w:val="26"/>
          <w:szCs w:val="26"/>
        </w:rPr>
        <w:t xml:space="preserve">рограммам (когда показатель  равен или более 1,0), объем финансирования по программам составил </w:t>
      </w:r>
      <w:r w:rsidR="006129CA" w:rsidRPr="00FE1B78">
        <w:rPr>
          <w:sz w:val="26"/>
          <w:szCs w:val="26"/>
        </w:rPr>
        <w:t>–</w:t>
      </w:r>
      <w:r w:rsidR="00FE1B78" w:rsidRPr="00FE1B78">
        <w:rPr>
          <w:sz w:val="26"/>
          <w:szCs w:val="26"/>
        </w:rPr>
        <w:t>383 898,6</w:t>
      </w:r>
      <w:r w:rsidR="006129CA" w:rsidRPr="00FE1B78">
        <w:rPr>
          <w:sz w:val="26"/>
          <w:szCs w:val="26"/>
        </w:rPr>
        <w:t xml:space="preserve"> </w:t>
      </w:r>
      <w:r w:rsidR="001D6CBC" w:rsidRPr="00FE1B78">
        <w:rPr>
          <w:sz w:val="26"/>
          <w:szCs w:val="26"/>
        </w:rPr>
        <w:t>тыс.</w:t>
      </w:r>
      <w:r w:rsidR="00067662" w:rsidRPr="00FE1B78">
        <w:rPr>
          <w:sz w:val="26"/>
          <w:szCs w:val="26"/>
        </w:rPr>
        <w:t xml:space="preserve"> </w:t>
      </w:r>
      <w:r w:rsidR="001D6CBC" w:rsidRPr="00FE1B78">
        <w:rPr>
          <w:sz w:val="26"/>
          <w:szCs w:val="26"/>
        </w:rPr>
        <w:t xml:space="preserve">руб., удельный вес </w:t>
      </w:r>
      <w:r w:rsidR="00FE1B78" w:rsidRPr="00FE1B78">
        <w:rPr>
          <w:sz w:val="26"/>
          <w:szCs w:val="26"/>
        </w:rPr>
        <w:t>21,14</w:t>
      </w:r>
      <w:r w:rsidR="006129CA" w:rsidRPr="00FE1B78">
        <w:rPr>
          <w:sz w:val="26"/>
          <w:szCs w:val="26"/>
        </w:rPr>
        <w:t xml:space="preserve"> </w:t>
      </w:r>
      <w:r w:rsidR="001D6CBC" w:rsidRPr="00FE1B78">
        <w:rPr>
          <w:sz w:val="26"/>
          <w:szCs w:val="26"/>
        </w:rPr>
        <w:t xml:space="preserve">% от общего объема </w:t>
      </w:r>
      <w:r w:rsidR="006B1186" w:rsidRPr="00FE1B78">
        <w:rPr>
          <w:sz w:val="26"/>
          <w:szCs w:val="26"/>
        </w:rPr>
        <w:t xml:space="preserve">программных </w:t>
      </w:r>
      <w:r w:rsidR="001D6CBC" w:rsidRPr="00FE1B78">
        <w:rPr>
          <w:sz w:val="26"/>
          <w:szCs w:val="26"/>
        </w:rPr>
        <w:t>расходов;</w:t>
      </w:r>
    </w:p>
    <w:p w:rsidR="0059737C" w:rsidRPr="002D70D4" w:rsidRDefault="006129CA" w:rsidP="0059737C">
      <w:pPr>
        <w:spacing w:line="276" w:lineRule="auto"/>
        <w:ind w:firstLine="708"/>
        <w:jc w:val="both"/>
        <w:rPr>
          <w:sz w:val="26"/>
          <w:szCs w:val="26"/>
        </w:rPr>
      </w:pPr>
      <w:r w:rsidRPr="002D70D4">
        <w:rPr>
          <w:sz w:val="26"/>
          <w:szCs w:val="26"/>
        </w:rPr>
        <w:t xml:space="preserve">- </w:t>
      </w:r>
      <w:r w:rsidR="001D6CBC" w:rsidRPr="002D70D4">
        <w:rPr>
          <w:sz w:val="26"/>
          <w:szCs w:val="26"/>
        </w:rPr>
        <w:t xml:space="preserve">средняя эффективность реализации муниципальных программ сложилась  </w:t>
      </w:r>
      <w:r w:rsidR="0059737C" w:rsidRPr="002D70D4">
        <w:rPr>
          <w:sz w:val="26"/>
          <w:szCs w:val="26"/>
        </w:rPr>
        <w:t xml:space="preserve">по </w:t>
      </w:r>
      <w:r w:rsidR="002D70D4" w:rsidRPr="002D70D4">
        <w:rPr>
          <w:sz w:val="26"/>
          <w:szCs w:val="26"/>
        </w:rPr>
        <w:t>пяти</w:t>
      </w:r>
      <w:r w:rsidR="0059737C" w:rsidRPr="002D70D4">
        <w:rPr>
          <w:sz w:val="26"/>
          <w:szCs w:val="26"/>
        </w:rPr>
        <w:t xml:space="preserve"> программам </w:t>
      </w:r>
      <w:r w:rsidR="001D6CBC" w:rsidRPr="002D70D4">
        <w:rPr>
          <w:sz w:val="26"/>
          <w:szCs w:val="26"/>
        </w:rPr>
        <w:t>(когда  показатель от 0,75 до  1,0</w:t>
      </w:r>
      <w:r w:rsidRPr="002D70D4">
        <w:rPr>
          <w:sz w:val="26"/>
          <w:szCs w:val="26"/>
        </w:rPr>
        <w:t>)</w:t>
      </w:r>
      <w:r w:rsidR="00BB4504" w:rsidRPr="002D70D4">
        <w:rPr>
          <w:sz w:val="26"/>
          <w:szCs w:val="26"/>
        </w:rPr>
        <w:t>,</w:t>
      </w:r>
      <w:r w:rsidR="0059737C" w:rsidRPr="002D70D4">
        <w:rPr>
          <w:sz w:val="26"/>
          <w:szCs w:val="26"/>
        </w:rPr>
        <w:t xml:space="preserve"> объем финансирования по программам составил – </w:t>
      </w:r>
      <w:r w:rsidR="006B1186" w:rsidRPr="002D70D4">
        <w:rPr>
          <w:sz w:val="26"/>
          <w:szCs w:val="26"/>
        </w:rPr>
        <w:t>1</w:t>
      </w:r>
      <w:r w:rsidR="002D70D4" w:rsidRPr="002D70D4">
        <w:rPr>
          <w:sz w:val="26"/>
          <w:szCs w:val="26"/>
        </w:rPr>
        <w:t> 346 169,0</w:t>
      </w:r>
      <w:r w:rsidR="0059737C" w:rsidRPr="002D70D4">
        <w:rPr>
          <w:sz w:val="26"/>
          <w:szCs w:val="26"/>
        </w:rPr>
        <w:t xml:space="preserve"> тыс. руб., удельный вес </w:t>
      </w:r>
      <w:r w:rsidR="006B1186" w:rsidRPr="002D70D4">
        <w:rPr>
          <w:sz w:val="26"/>
          <w:szCs w:val="26"/>
        </w:rPr>
        <w:t>7</w:t>
      </w:r>
      <w:r w:rsidR="002D70D4" w:rsidRPr="002D70D4">
        <w:rPr>
          <w:sz w:val="26"/>
          <w:szCs w:val="26"/>
        </w:rPr>
        <w:t>4</w:t>
      </w:r>
      <w:r w:rsidR="006B1186" w:rsidRPr="002D70D4">
        <w:rPr>
          <w:sz w:val="26"/>
          <w:szCs w:val="26"/>
        </w:rPr>
        <w:t>,</w:t>
      </w:r>
      <w:r w:rsidR="002D70D4" w:rsidRPr="002D70D4">
        <w:rPr>
          <w:sz w:val="26"/>
          <w:szCs w:val="26"/>
        </w:rPr>
        <w:t>14</w:t>
      </w:r>
      <w:r w:rsidR="0059737C" w:rsidRPr="002D70D4">
        <w:rPr>
          <w:sz w:val="26"/>
          <w:szCs w:val="26"/>
        </w:rPr>
        <w:t xml:space="preserve"> % от общего объема</w:t>
      </w:r>
      <w:r w:rsidR="006B1186" w:rsidRPr="002D70D4">
        <w:rPr>
          <w:sz w:val="26"/>
          <w:szCs w:val="26"/>
        </w:rPr>
        <w:t xml:space="preserve"> программных </w:t>
      </w:r>
      <w:r w:rsidR="0059737C" w:rsidRPr="002D70D4">
        <w:rPr>
          <w:sz w:val="26"/>
          <w:szCs w:val="26"/>
        </w:rPr>
        <w:t xml:space="preserve"> расходов;</w:t>
      </w:r>
    </w:p>
    <w:p w:rsidR="00BB4504" w:rsidRPr="00BB4504" w:rsidRDefault="006129CA" w:rsidP="00BB4504">
      <w:pPr>
        <w:spacing w:line="276" w:lineRule="auto"/>
        <w:ind w:firstLine="708"/>
        <w:jc w:val="both"/>
        <w:rPr>
          <w:sz w:val="26"/>
          <w:szCs w:val="26"/>
        </w:rPr>
      </w:pPr>
      <w:r w:rsidRPr="00BB4504">
        <w:rPr>
          <w:sz w:val="26"/>
          <w:szCs w:val="26"/>
        </w:rPr>
        <w:t xml:space="preserve">- </w:t>
      </w:r>
      <w:r w:rsidR="00F03103" w:rsidRPr="00BB4504">
        <w:rPr>
          <w:sz w:val="26"/>
          <w:szCs w:val="26"/>
        </w:rPr>
        <w:t>низкая  эффективность реализации муниципальных программ (когда  показатель менее 0,75)</w:t>
      </w:r>
      <w:r w:rsidR="0059737C" w:rsidRPr="00BB4504">
        <w:rPr>
          <w:sz w:val="26"/>
          <w:szCs w:val="26"/>
        </w:rPr>
        <w:t xml:space="preserve"> </w:t>
      </w:r>
      <w:r w:rsidR="00BB4504" w:rsidRPr="00BB4504">
        <w:rPr>
          <w:sz w:val="26"/>
          <w:szCs w:val="26"/>
        </w:rPr>
        <w:t xml:space="preserve">сложилась по </w:t>
      </w:r>
      <w:r w:rsidR="00644EE2">
        <w:rPr>
          <w:sz w:val="26"/>
          <w:szCs w:val="26"/>
        </w:rPr>
        <w:t>трем</w:t>
      </w:r>
      <w:r w:rsidR="00BB4504" w:rsidRPr="00BB4504">
        <w:rPr>
          <w:sz w:val="26"/>
          <w:szCs w:val="26"/>
        </w:rPr>
        <w:t xml:space="preserve"> программ</w:t>
      </w:r>
      <w:r w:rsidR="00BB4504">
        <w:rPr>
          <w:sz w:val="26"/>
          <w:szCs w:val="26"/>
        </w:rPr>
        <w:t>ам</w:t>
      </w:r>
      <w:r w:rsidR="00F03103" w:rsidRPr="00BB4504">
        <w:rPr>
          <w:sz w:val="26"/>
          <w:szCs w:val="26"/>
        </w:rPr>
        <w:t xml:space="preserve"> </w:t>
      </w:r>
      <w:r w:rsidR="00BB4504" w:rsidRPr="00BB4504">
        <w:rPr>
          <w:sz w:val="26"/>
          <w:szCs w:val="26"/>
        </w:rPr>
        <w:t>объем финансирования по программам составил – 85 555,2 тыс. руб., удельный вес 4,7</w:t>
      </w:r>
      <w:r w:rsidR="00644EE2">
        <w:rPr>
          <w:sz w:val="26"/>
          <w:szCs w:val="26"/>
        </w:rPr>
        <w:t>2</w:t>
      </w:r>
      <w:r w:rsidR="00BB4504" w:rsidRPr="00BB4504">
        <w:rPr>
          <w:sz w:val="26"/>
          <w:szCs w:val="26"/>
        </w:rPr>
        <w:t xml:space="preserve"> % от общего объема программных  расходов</w:t>
      </w:r>
      <w:r w:rsidR="00BB4504">
        <w:rPr>
          <w:sz w:val="26"/>
          <w:szCs w:val="26"/>
        </w:rPr>
        <w:t>.</w:t>
      </w:r>
    </w:p>
    <w:p w:rsidR="00F03103" w:rsidRPr="00BB4504" w:rsidRDefault="00F03103" w:rsidP="00F03103">
      <w:pPr>
        <w:spacing w:line="276" w:lineRule="auto"/>
        <w:ind w:firstLine="708"/>
        <w:jc w:val="both"/>
        <w:rPr>
          <w:sz w:val="26"/>
          <w:szCs w:val="26"/>
        </w:rPr>
      </w:pPr>
    </w:p>
    <w:p w:rsidR="002961FA" w:rsidRDefault="002961FA" w:rsidP="00B67728">
      <w:pPr>
        <w:spacing w:line="276" w:lineRule="auto"/>
        <w:jc w:val="center"/>
        <w:rPr>
          <w:b/>
          <w:i/>
          <w:sz w:val="26"/>
          <w:szCs w:val="26"/>
        </w:rPr>
      </w:pPr>
    </w:p>
    <w:p w:rsidR="00D45920" w:rsidRDefault="00914AAE" w:rsidP="00B67728">
      <w:pPr>
        <w:spacing w:line="276" w:lineRule="auto"/>
        <w:jc w:val="center"/>
        <w:rPr>
          <w:b/>
          <w:sz w:val="26"/>
          <w:szCs w:val="26"/>
        </w:rPr>
      </w:pPr>
      <w:r w:rsidRPr="002961FA">
        <w:rPr>
          <w:b/>
          <w:sz w:val="26"/>
          <w:szCs w:val="26"/>
        </w:rPr>
        <w:t>9</w:t>
      </w:r>
      <w:r w:rsidR="00C27479" w:rsidRPr="002961FA">
        <w:rPr>
          <w:b/>
          <w:sz w:val="26"/>
          <w:szCs w:val="26"/>
        </w:rPr>
        <w:t>.</w:t>
      </w:r>
      <w:r w:rsidR="00C91973" w:rsidRPr="002961FA">
        <w:rPr>
          <w:b/>
          <w:sz w:val="26"/>
          <w:szCs w:val="26"/>
        </w:rPr>
        <w:t>Анализ</w:t>
      </w:r>
      <w:r w:rsidR="00D45920" w:rsidRPr="002961FA">
        <w:rPr>
          <w:b/>
          <w:sz w:val="26"/>
          <w:szCs w:val="26"/>
        </w:rPr>
        <w:t xml:space="preserve"> дебиторской и кредиторской задолженности по бюджетным обязательствам  МО Богородицкий район.</w:t>
      </w:r>
    </w:p>
    <w:p w:rsidR="00200F51" w:rsidRDefault="00200F51" w:rsidP="00B67728">
      <w:pPr>
        <w:spacing w:line="276" w:lineRule="auto"/>
        <w:jc w:val="center"/>
        <w:rPr>
          <w:b/>
          <w:sz w:val="26"/>
          <w:szCs w:val="26"/>
        </w:rPr>
      </w:pPr>
    </w:p>
    <w:p w:rsidR="00200F51" w:rsidRPr="00200F51" w:rsidRDefault="00BA1D0C" w:rsidP="00BA1D0C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200F51" w:rsidRPr="00200F51">
        <w:rPr>
          <w:sz w:val="26"/>
          <w:szCs w:val="26"/>
        </w:rPr>
        <w:t>Де</w:t>
      </w:r>
      <w:r w:rsidR="00200F51">
        <w:rPr>
          <w:sz w:val="26"/>
          <w:szCs w:val="26"/>
        </w:rPr>
        <w:t>биторская и кредиторская задолженность на 01.01.202</w:t>
      </w:r>
      <w:r w:rsidR="00B27A79">
        <w:rPr>
          <w:sz w:val="26"/>
          <w:szCs w:val="26"/>
        </w:rPr>
        <w:t>4</w:t>
      </w:r>
      <w:r w:rsidR="00CE0310">
        <w:rPr>
          <w:sz w:val="26"/>
          <w:szCs w:val="26"/>
        </w:rPr>
        <w:t xml:space="preserve"> и 01.01.2025</w:t>
      </w:r>
      <w:r w:rsidR="00200F51">
        <w:rPr>
          <w:sz w:val="26"/>
          <w:szCs w:val="26"/>
        </w:rPr>
        <w:t xml:space="preserve"> </w:t>
      </w:r>
      <w:r w:rsidR="00CE0310">
        <w:rPr>
          <w:sz w:val="26"/>
          <w:szCs w:val="26"/>
        </w:rPr>
        <w:t>муниципального образования</w:t>
      </w:r>
      <w:r w:rsidR="00200F51">
        <w:rPr>
          <w:sz w:val="26"/>
          <w:szCs w:val="26"/>
        </w:rPr>
        <w:t xml:space="preserve"> Богородицкий район отражены в таблице (ф.0503169, ф. 0503120).</w:t>
      </w:r>
    </w:p>
    <w:p w:rsidR="002961FA" w:rsidRPr="00CE5FA6" w:rsidRDefault="002961FA" w:rsidP="00B67728">
      <w:pPr>
        <w:spacing w:line="276" w:lineRule="auto"/>
        <w:jc w:val="center"/>
        <w:rPr>
          <w:b/>
          <w:i/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3652"/>
        <w:gridCol w:w="1701"/>
        <w:gridCol w:w="1418"/>
        <w:gridCol w:w="1417"/>
        <w:gridCol w:w="1382"/>
      </w:tblGrid>
      <w:tr w:rsidR="007B013B" w:rsidRPr="00142544" w:rsidTr="00200F51">
        <w:tc>
          <w:tcPr>
            <w:tcW w:w="3652" w:type="dxa"/>
            <w:vMerge w:val="restart"/>
            <w:vAlign w:val="center"/>
          </w:tcPr>
          <w:p w:rsidR="007B013B" w:rsidRPr="00B27A79" w:rsidRDefault="007B013B" w:rsidP="007B013B">
            <w:pPr>
              <w:jc w:val="center"/>
              <w:rPr>
                <w:sz w:val="16"/>
                <w:szCs w:val="16"/>
              </w:rPr>
            </w:pPr>
            <w:r w:rsidRPr="00B27A79">
              <w:rPr>
                <w:sz w:val="16"/>
                <w:szCs w:val="16"/>
              </w:rPr>
              <w:t>Номер счета бухгалтерского учета.</w:t>
            </w:r>
          </w:p>
        </w:tc>
        <w:tc>
          <w:tcPr>
            <w:tcW w:w="3119" w:type="dxa"/>
            <w:gridSpan w:val="2"/>
            <w:vAlign w:val="center"/>
          </w:tcPr>
          <w:p w:rsidR="007B013B" w:rsidRPr="00B27A79" w:rsidRDefault="007B013B" w:rsidP="00CE0310">
            <w:pPr>
              <w:jc w:val="center"/>
              <w:rPr>
                <w:b/>
                <w:sz w:val="16"/>
                <w:szCs w:val="16"/>
              </w:rPr>
            </w:pPr>
            <w:r w:rsidRPr="00B27A79">
              <w:rPr>
                <w:b/>
                <w:sz w:val="16"/>
                <w:szCs w:val="16"/>
              </w:rPr>
              <w:t>Дебиторская  задолженность на 01.01.202</w:t>
            </w:r>
            <w:r w:rsidR="00CE0310">
              <w:rPr>
                <w:b/>
                <w:sz w:val="16"/>
                <w:szCs w:val="16"/>
              </w:rPr>
              <w:t>4</w:t>
            </w:r>
            <w:r w:rsidRPr="00B27A79">
              <w:rPr>
                <w:b/>
                <w:sz w:val="16"/>
                <w:szCs w:val="16"/>
              </w:rPr>
              <w:t>(руб.)</w:t>
            </w:r>
          </w:p>
        </w:tc>
        <w:tc>
          <w:tcPr>
            <w:tcW w:w="2799" w:type="dxa"/>
            <w:gridSpan w:val="2"/>
            <w:vAlign w:val="center"/>
          </w:tcPr>
          <w:p w:rsidR="007B013B" w:rsidRPr="00B27A79" w:rsidRDefault="007B013B" w:rsidP="00CE0310">
            <w:pPr>
              <w:jc w:val="center"/>
              <w:rPr>
                <w:b/>
                <w:sz w:val="16"/>
                <w:szCs w:val="16"/>
              </w:rPr>
            </w:pPr>
            <w:r w:rsidRPr="00B27A79">
              <w:rPr>
                <w:b/>
                <w:sz w:val="16"/>
                <w:szCs w:val="16"/>
              </w:rPr>
              <w:t>дебиторская задолженность на 01.01.202</w:t>
            </w:r>
            <w:r w:rsidR="00CE0310">
              <w:rPr>
                <w:b/>
                <w:sz w:val="16"/>
                <w:szCs w:val="16"/>
              </w:rPr>
              <w:t>5</w:t>
            </w:r>
            <w:r w:rsidRPr="00B27A79">
              <w:rPr>
                <w:b/>
                <w:sz w:val="16"/>
                <w:szCs w:val="16"/>
              </w:rPr>
              <w:t xml:space="preserve"> (руб.)</w:t>
            </w:r>
          </w:p>
        </w:tc>
      </w:tr>
      <w:tr w:rsidR="007B013B" w:rsidRPr="00142544" w:rsidTr="00200F51">
        <w:tc>
          <w:tcPr>
            <w:tcW w:w="3652" w:type="dxa"/>
            <w:vMerge/>
            <w:vAlign w:val="center"/>
          </w:tcPr>
          <w:p w:rsidR="007B013B" w:rsidRPr="00142544" w:rsidRDefault="007B013B" w:rsidP="007B013B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701" w:type="dxa"/>
            <w:vAlign w:val="center"/>
          </w:tcPr>
          <w:p w:rsidR="007B013B" w:rsidRPr="00142544" w:rsidRDefault="007B013B" w:rsidP="007B013B">
            <w:pPr>
              <w:jc w:val="center"/>
              <w:rPr>
                <w:sz w:val="12"/>
                <w:szCs w:val="12"/>
              </w:rPr>
            </w:pPr>
            <w:r w:rsidRPr="00142544">
              <w:rPr>
                <w:sz w:val="12"/>
                <w:szCs w:val="12"/>
              </w:rPr>
              <w:t>Всего</w:t>
            </w:r>
          </w:p>
        </w:tc>
        <w:tc>
          <w:tcPr>
            <w:tcW w:w="1418" w:type="dxa"/>
            <w:vAlign w:val="center"/>
          </w:tcPr>
          <w:p w:rsidR="007B013B" w:rsidRPr="00142544" w:rsidRDefault="007B013B" w:rsidP="007B013B">
            <w:pPr>
              <w:jc w:val="center"/>
              <w:rPr>
                <w:sz w:val="12"/>
                <w:szCs w:val="12"/>
              </w:rPr>
            </w:pPr>
            <w:r w:rsidRPr="00142544">
              <w:rPr>
                <w:sz w:val="12"/>
                <w:szCs w:val="12"/>
              </w:rPr>
              <w:t>В том числе  просроченная задолженность</w:t>
            </w:r>
          </w:p>
        </w:tc>
        <w:tc>
          <w:tcPr>
            <w:tcW w:w="1417" w:type="dxa"/>
            <w:vAlign w:val="center"/>
          </w:tcPr>
          <w:p w:rsidR="007B013B" w:rsidRPr="00142544" w:rsidRDefault="007B013B" w:rsidP="007B013B">
            <w:pPr>
              <w:jc w:val="center"/>
              <w:rPr>
                <w:sz w:val="12"/>
                <w:szCs w:val="12"/>
              </w:rPr>
            </w:pPr>
            <w:r w:rsidRPr="00142544">
              <w:rPr>
                <w:sz w:val="12"/>
                <w:szCs w:val="12"/>
              </w:rPr>
              <w:t>Всего</w:t>
            </w:r>
          </w:p>
        </w:tc>
        <w:tc>
          <w:tcPr>
            <w:tcW w:w="1382" w:type="dxa"/>
            <w:vAlign w:val="center"/>
          </w:tcPr>
          <w:p w:rsidR="007B013B" w:rsidRPr="00142544" w:rsidRDefault="007B013B" w:rsidP="007B013B">
            <w:pPr>
              <w:jc w:val="center"/>
              <w:rPr>
                <w:sz w:val="12"/>
                <w:szCs w:val="12"/>
              </w:rPr>
            </w:pPr>
            <w:r w:rsidRPr="00142544">
              <w:rPr>
                <w:sz w:val="12"/>
                <w:szCs w:val="12"/>
              </w:rPr>
              <w:t>В том числе  просроченная задолженность</w:t>
            </w:r>
          </w:p>
        </w:tc>
      </w:tr>
      <w:tr w:rsidR="007B013B" w:rsidRPr="00142544" w:rsidTr="00200F51">
        <w:tc>
          <w:tcPr>
            <w:tcW w:w="3652" w:type="dxa"/>
            <w:vAlign w:val="center"/>
          </w:tcPr>
          <w:p w:rsidR="007B013B" w:rsidRPr="00EB6CFB" w:rsidRDefault="007B013B" w:rsidP="007B013B">
            <w:pPr>
              <w:jc w:val="center"/>
              <w:rPr>
                <w:sz w:val="16"/>
                <w:szCs w:val="16"/>
              </w:rPr>
            </w:pPr>
            <w:r w:rsidRPr="00EB6CFB">
              <w:rPr>
                <w:sz w:val="16"/>
                <w:szCs w:val="16"/>
              </w:rPr>
              <w:t>Расчеты по доходам (0.205.00.000)</w:t>
            </w:r>
          </w:p>
        </w:tc>
        <w:tc>
          <w:tcPr>
            <w:tcW w:w="1701" w:type="dxa"/>
            <w:vAlign w:val="center"/>
          </w:tcPr>
          <w:p w:rsidR="00BA0275" w:rsidRDefault="00766CA9" w:rsidP="00BA027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3 285 083,1</w:t>
            </w:r>
          </w:p>
          <w:p w:rsidR="007B013B" w:rsidRPr="00EB6CFB" w:rsidRDefault="007B013B" w:rsidP="007B01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7B013B" w:rsidRPr="00EB6CFB" w:rsidRDefault="00BA0275" w:rsidP="007B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7B013B" w:rsidRPr="00EB6CFB" w:rsidRDefault="00766CA9" w:rsidP="00B27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3 878 246,7</w:t>
            </w:r>
          </w:p>
        </w:tc>
        <w:tc>
          <w:tcPr>
            <w:tcW w:w="1382" w:type="dxa"/>
            <w:vAlign w:val="center"/>
          </w:tcPr>
          <w:p w:rsidR="007B013B" w:rsidRPr="00EB6CFB" w:rsidRDefault="00766CA9" w:rsidP="007B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4 363,5</w:t>
            </w:r>
          </w:p>
        </w:tc>
      </w:tr>
      <w:tr w:rsidR="007B013B" w:rsidRPr="00142544" w:rsidTr="00200F51">
        <w:tc>
          <w:tcPr>
            <w:tcW w:w="3652" w:type="dxa"/>
            <w:vAlign w:val="center"/>
          </w:tcPr>
          <w:p w:rsidR="007B013B" w:rsidRPr="00EB6CFB" w:rsidRDefault="007B013B" w:rsidP="007B013B">
            <w:pPr>
              <w:jc w:val="center"/>
              <w:rPr>
                <w:sz w:val="16"/>
                <w:szCs w:val="16"/>
              </w:rPr>
            </w:pPr>
            <w:r w:rsidRPr="00EB6CFB">
              <w:rPr>
                <w:sz w:val="16"/>
                <w:szCs w:val="16"/>
              </w:rPr>
              <w:t>Расчеты по выданным авансам (0.206.00.000)</w:t>
            </w:r>
          </w:p>
        </w:tc>
        <w:tc>
          <w:tcPr>
            <w:tcW w:w="1701" w:type="dxa"/>
            <w:vAlign w:val="center"/>
          </w:tcPr>
          <w:p w:rsidR="007B013B" w:rsidRPr="00EB6CFB" w:rsidRDefault="00200B44" w:rsidP="00200B4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17 250,4</w:t>
            </w:r>
          </w:p>
        </w:tc>
        <w:tc>
          <w:tcPr>
            <w:tcW w:w="1418" w:type="dxa"/>
            <w:vAlign w:val="center"/>
          </w:tcPr>
          <w:p w:rsidR="007B013B" w:rsidRPr="00EB6CFB" w:rsidRDefault="00BA0275" w:rsidP="007B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7B013B" w:rsidRPr="00EB6CFB" w:rsidRDefault="00200B44" w:rsidP="00B27A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7 114,6</w:t>
            </w:r>
          </w:p>
        </w:tc>
        <w:tc>
          <w:tcPr>
            <w:tcW w:w="1382" w:type="dxa"/>
            <w:vAlign w:val="center"/>
          </w:tcPr>
          <w:p w:rsidR="007B013B" w:rsidRPr="00EB6CFB" w:rsidRDefault="00B27A79" w:rsidP="007B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B013B" w:rsidRPr="00142544" w:rsidTr="00200F51">
        <w:tc>
          <w:tcPr>
            <w:tcW w:w="3652" w:type="dxa"/>
            <w:vAlign w:val="center"/>
          </w:tcPr>
          <w:p w:rsidR="007B013B" w:rsidRPr="00EB6CFB" w:rsidRDefault="007B013B" w:rsidP="007B013B">
            <w:pPr>
              <w:jc w:val="center"/>
              <w:rPr>
                <w:sz w:val="16"/>
                <w:szCs w:val="16"/>
              </w:rPr>
            </w:pPr>
            <w:r w:rsidRPr="00EB6CFB">
              <w:rPr>
                <w:sz w:val="16"/>
                <w:szCs w:val="16"/>
              </w:rPr>
              <w:t>Расчеты с подотчетными лицами (0.208.00.000)</w:t>
            </w:r>
          </w:p>
        </w:tc>
        <w:tc>
          <w:tcPr>
            <w:tcW w:w="1701" w:type="dxa"/>
            <w:vAlign w:val="center"/>
          </w:tcPr>
          <w:p w:rsidR="007B013B" w:rsidRPr="00EB6CFB" w:rsidRDefault="00200B44" w:rsidP="007B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181,9</w:t>
            </w:r>
          </w:p>
        </w:tc>
        <w:tc>
          <w:tcPr>
            <w:tcW w:w="1418" w:type="dxa"/>
            <w:vAlign w:val="center"/>
          </w:tcPr>
          <w:p w:rsidR="007B013B" w:rsidRPr="00EB6CFB" w:rsidRDefault="00DF19CB" w:rsidP="007B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7B013B" w:rsidRPr="00EB6CFB" w:rsidRDefault="00200B44" w:rsidP="007B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201,6</w:t>
            </w:r>
          </w:p>
        </w:tc>
        <w:tc>
          <w:tcPr>
            <w:tcW w:w="1382" w:type="dxa"/>
            <w:vAlign w:val="center"/>
          </w:tcPr>
          <w:p w:rsidR="007B013B" w:rsidRPr="00EB6CFB" w:rsidRDefault="00B27A79" w:rsidP="007B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B013B" w:rsidRPr="00142544" w:rsidTr="00200F51">
        <w:tc>
          <w:tcPr>
            <w:tcW w:w="3652" w:type="dxa"/>
            <w:vAlign w:val="center"/>
          </w:tcPr>
          <w:p w:rsidR="007B013B" w:rsidRPr="00EB6CFB" w:rsidRDefault="007B013B" w:rsidP="007B013B">
            <w:pPr>
              <w:jc w:val="center"/>
              <w:rPr>
                <w:sz w:val="16"/>
                <w:szCs w:val="16"/>
              </w:rPr>
            </w:pPr>
            <w:r w:rsidRPr="00EB6CFB">
              <w:rPr>
                <w:sz w:val="16"/>
                <w:szCs w:val="16"/>
              </w:rPr>
              <w:t>Расчеты по ущербу и иным доходам (0.209.00.000)</w:t>
            </w:r>
          </w:p>
        </w:tc>
        <w:tc>
          <w:tcPr>
            <w:tcW w:w="1701" w:type="dxa"/>
            <w:vAlign w:val="center"/>
          </w:tcPr>
          <w:p w:rsidR="007B013B" w:rsidRPr="00EB6CFB" w:rsidRDefault="00DF19CB" w:rsidP="007B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7B013B" w:rsidRPr="00EB6CFB" w:rsidRDefault="00DF19CB" w:rsidP="007B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7B013B" w:rsidRPr="00EB6CFB" w:rsidRDefault="00200B44" w:rsidP="007B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1 244,8</w:t>
            </w:r>
          </w:p>
        </w:tc>
        <w:tc>
          <w:tcPr>
            <w:tcW w:w="1382" w:type="dxa"/>
            <w:vAlign w:val="center"/>
          </w:tcPr>
          <w:p w:rsidR="007B013B" w:rsidRPr="00EB6CFB" w:rsidRDefault="00B27A79" w:rsidP="007B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B013B" w:rsidRPr="00142544" w:rsidTr="00200F51">
        <w:tc>
          <w:tcPr>
            <w:tcW w:w="3652" w:type="dxa"/>
            <w:vAlign w:val="center"/>
          </w:tcPr>
          <w:p w:rsidR="007B013B" w:rsidRPr="00EB6CFB" w:rsidRDefault="007B013B" w:rsidP="007B013B">
            <w:pPr>
              <w:jc w:val="center"/>
              <w:rPr>
                <w:sz w:val="16"/>
                <w:szCs w:val="16"/>
              </w:rPr>
            </w:pPr>
            <w:r w:rsidRPr="00EB6CFB">
              <w:rPr>
                <w:sz w:val="16"/>
                <w:szCs w:val="16"/>
              </w:rPr>
              <w:t>Расчеты по платежам в бюджеты (0.303.00.000)</w:t>
            </w:r>
          </w:p>
        </w:tc>
        <w:tc>
          <w:tcPr>
            <w:tcW w:w="1701" w:type="dxa"/>
            <w:vAlign w:val="center"/>
          </w:tcPr>
          <w:p w:rsidR="007B013B" w:rsidRPr="00EB6CFB" w:rsidRDefault="00200B44" w:rsidP="007B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2,1</w:t>
            </w:r>
          </w:p>
        </w:tc>
        <w:tc>
          <w:tcPr>
            <w:tcW w:w="1418" w:type="dxa"/>
            <w:vAlign w:val="center"/>
          </w:tcPr>
          <w:p w:rsidR="007B013B" w:rsidRPr="00EB6CFB" w:rsidRDefault="00DF19CB" w:rsidP="007B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7B013B" w:rsidRPr="00EB6CFB" w:rsidRDefault="00200B44" w:rsidP="007B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382" w:type="dxa"/>
            <w:vAlign w:val="center"/>
          </w:tcPr>
          <w:p w:rsidR="007B013B" w:rsidRPr="00EB6CFB" w:rsidRDefault="00B27A79" w:rsidP="007B01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7B013B" w:rsidRPr="00142544" w:rsidTr="00200F51">
        <w:tc>
          <w:tcPr>
            <w:tcW w:w="3652" w:type="dxa"/>
            <w:vAlign w:val="center"/>
          </w:tcPr>
          <w:p w:rsidR="007B013B" w:rsidRPr="00EB6CFB" w:rsidRDefault="007B013B" w:rsidP="007B013B">
            <w:pPr>
              <w:jc w:val="center"/>
              <w:rPr>
                <w:b/>
                <w:sz w:val="16"/>
                <w:szCs w:val="16"/>
              </w:rPr>
            </w:pPr>
            <w:r w:rsidRPr="00EB6CFB">
              <w:rPr>
                <w:b/>
                <w:sz w:val="16"/>
                <w:szCs w:val="16"/>
              </w:rPr>
              <w:t>Итого (руб.)</w:t>
            </w:r>
          </w:p>
        </w:tc>
        <w:tc>
          <w:tcPr>
            <w:tcW w:w="1701" w:type="dxa"/>
            <w:vAlign w:val="center"/>
          </w:tcPr>
          <w:p w:rsidR="007B013B" w:rsidRPr="00EB6CFB" w:rsidRDefault="00DF19CB" w:rsidP="0078361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783611">
              <w:rPr>
                <w:b/>
                <w:sz w:val="16"/>
                <w:szCs w:val="16"/>
              </w:rPr>
              <w:t> 302 517,6</w:t>
            </w:r>
          </w:p>
        </w:tc>
        <w:tc>
          <w:tcPr>
            <w:tcW w:w="1418" w:type="dxa"/>
            <w:vAlign w:val="center"/>
          </w:tcPr>
          <w:p w:rsidR="007B013B" w:rsidRPr="00EB6CFB" w:rsidRDefault="00DF19CB" w:rsidP="007B01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7B013B" w:rsidRPr="00EB6CFB" w:rsidRDefault="002367B6" w:rsidP="00BA027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3 886 807,7</w:t>
            </w:r>
          </w:p>
        </w:tc>
        <w:tc>
          <w:tcPr>
            <w:tcW w:w="1382" w:type="dxa"/>
            <w:vAlign w:val="center"/>
          </w:tcPr>
          <w:p w:rsidR="007B013B" w:rsidRPr="00EB6CFB" w:rsidRDefault="00783611" w:rsidP="007B013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4 363,5</w:t>
            </w:r>
          </w:p>
        </w:tc>
      </w:tr>
      <w:tr w:rsidR="00200F51" w:rsidRPr="00142544" w:rsidTr="00200F51">
        <w:tc>
          <w:tcPr>
            <w:tcW w:w="3652" w:type="dxa"/>
            <w:vMerge w:val="restart"/>
            <w:vAlign w:val="center"/>
          </w:tcPr>
          <w:p w:rsidR="00200F51" w:rsidRPr="00EB6CFB" w:rsidRDefault="00200F51" w:rsidP="00CF55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B6CFB">
              <w:rPr>
                <w:sz w:val="16"/>
                <w:szCs w:val="16"/>
              </w:rPr>
              <w:t>Номер счета бухгалтерского учета.</w:t>
            </w:r>
          </w:p>
        </w:tc>
        <w:tc>
          <w:tcPr>
            <w:tcW w:w="3119" w:type="dxa"/>
            <w:gridSpan w:val="2"/>
            <w:vAlign w:val="center"/>
          </w:tcPr>
          <w:p w:rsidR="00200F51" w:rsidRPr="00B27A79" w:rsidRDefault="00200F51" w:rsidP="0078361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27A79">
              <w:rPr>
                <w:b/>
                <w:sz w:val="16"/>
                <w:szCs w:val="16"/>
              </w:rPr>
              <w:t>Кредиторская задолженность на 01.01.202</w:t>
            </w:r>
            <w:r w:rsidR="00783611">
              <w:rPr>
                <w:b/>
                <w:sz w:val="16"/>
                <w:szCs w:val="16"/>
              </w:rPr>
              <w:t>4</w:t>
            </w:r>
            <w:r w:rsidRPr="00B27A79">
              <w:rPr>
                <w:b/>
                <w:sz w:val="16"/>
                <w:szCs w:val="16"/>
              </w:rPr>
              <w:t xml:space="preserve"> (тыс.</w:t>
            </w:r>
            <w:r w:rsidR="00B27A79">
              <w:rPr>
                <w:b/>
                <w:sz w:val="16"/>
                <w:szCs w:val="16"/>
              </w:rPr>
              <w:t xml:space="preserve"> </w:t>
            </w:r>
            <w:r w:rsidRPr="00B27A79">
              <w:rPr>
                <w:b/>
                <w:sz w:val="16"/>
                <w:szCs w:val="16"/>
              </w:rPr>
              <w:t>руб.)</w:t>
            </w:r>
          </w:p>
        </w:tc>
        <w:tc>
          <w:tcPr>
            <w:tcW w:w="2799" w:type="dxa"/>
            <w:gridSpan w:val="2"/>
            <w:vAlign w:val="center"/>
          </w:tcPr>
          <w:p w:rsidR="00200F51" w:rsidRPr="00B27A79" w:rsidRDefault="00200F51" w:rsidP="00783611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27A79">
              <w:rPr>
                <w:b/>
                <w:sz w:val="16"/>
                <w:szCs w:val="16"/>
              </w:rPr>
              <w:t>Кредиторская задолженность на 01.01.202</w:t>
            </w:r>
            <w:r w:rsidR="00783611">
              <w:rPr>
                <w:b/>
                <w:sz w:val="16"/>
                <w:szCs w:val="16"/>
              </w:rPr>
              <w:t>5</w:t>
            </w:r>
            <w:r w:rsidRPr="00B27A79">
              <w:rPr>
                <w:b/>
                <w:sz w:val="16"/>
                <w:szCs w:val="16"/>
              </w:rPr>
              <w:t xml:space="preserve"> (тыс.</w:t>
            </w:r>
            <w:r w:rsidR="00B27A79">
              <w:rPr>
                <w:b/>
                <w:sz w:val="16"/>
                <w:szCs w:val="16"/>
              </w:rPr>
              <w:t xml:space="preserve"> </w:t>
            </w:r>
            <w:r w:rsidRPr="00B27A79">
              <w:rPr>
                <w:b/>
                <w:sz w:val="16"/>
                <w:szCs w:val="16"/>
              </w:rPr>
              <w:t>руб.)</w:t>
            </w:r>
          </w:p>
        </w:tc>
      </w:tr>
      <w:tr w:rsidR="00200F51" w:rsidRPr="00142544" w:rsidTr="00200F51">
        <w:tc>
          <w:tcPr>
            <w:tcW w:w="3652" w:type="dxa"/>
            <w:vMerge/>
            <w:vAlign w:val="center"/>
          </w:tcPr>
          <w:p w:rsidR="00200F51" w:rsidRPr="00EB6CFB" w:rsidRDefault="00200F51" w:rsidP="00CF55C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200F51" w:rsidRPr="00EB6CFB" w:rsidRDefault="00200F51" w:rsidP="00CF55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B6CFB">
              <w:rPr>
                <w:sz w:val="16"/>
                <w:szCs w:val="16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00F51" w:rsidRPr="00EB6CFB" w:rsidRDefault="00200F51" w:rsidP="00CF55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B6CFB">
              <w:rPr>
                <w:sz w:val="16"/>
                <w:szCs w:val="16"/>
              </w:rPr>
              <w:t>В том числе  просроченная задолженность</w:t>
            </w:r>
          </w:p>
        </w:tc>
        <w:tc>
          <w:tcPr>
            <w:tcW w:w="1417" w:type="dxa"/>
            <w:vAlign w:val="center"/>
          </w:tcPr>
          <w:p w:rsidR="00200F51" w:rsidRPr="00EB6CFB" w:rsidRDefault="00200F51" w:rsidP="00CF55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B6CFB">
              <w:rPr>
                <w:sz w:val="16"/>
                <w:szCs w:val="16"/>
              </w:rPr>
              <w:t>Всего</w:t>
            </w:r>
          </w:p>
        </w:tc>
        <w:tc>
          <w:tcPr>
            <w:tcW w:w="1382" w:type="dxa"/>
            <w:vAlign w:val="center"/>
          </w:tcPr>
          <w:p w:rsidR="00200F51" w:rsidRPr="00EB6CFB" w:rsidRDefault="00200F51" w:rsidP="00CF55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B6CFB">
              <w:rPr>
                <w:sz w:val="16"/>
                <w:szCs w:val="16"/>
              </w:rPr>
              <w:t>В том числе  просроченная задолженность</w:t>
            </w:r>
          </w:p>
        </w:tc>
      </w:tr>
      <w:tr w:rsidR="00200F51" w:rsidRPr="00142544" w:rsidTr="00200F51">
        <w:tc>
          <w:tcPr>
            <w:tcW w:w="3652" w:type="dxa"/>
            <w:vAlign w:val="center"/>
          </w:tcPr>
          <w:p w:rsidR="00200F51" w:rsidRPr="00EB6CFB" w:rsidRDefault="00200F51" w:rsidP="00CF55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B6CFB">
              <w:rPr>
                <w:sz w:val="16"/>
                <w:szCs w:val="16"/>
              </w:rPr>
              <w:t>Расчеты по доходам (0.205.00.000)</w:t>
            </w:r>
          </w:p>
        </w:tc>
        <w:tc>
          <w:tcPr>
            <w:tcW w:w="1701" w:type="dxa"/>
            <w:vAlign w:val="center"/>
          </w:tcPr>
          <w:p w:rsidR="00BC50CD" w:rsidRDefault="00783611" w:rsidP="00BC50C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1 544,5</w:t>
            </w:r>
          </w:p>
          <w:p w:rsidR="00200F51" w:rsidRPr="00EB6CFB" w:rsidRDefault="00200F51" w:rsidP="00CF55C0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200F51" w:rsidRPr="00EB6CFB" w:rsidRDefault="00BC50CD" w:rsidP="00CF55C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200F51" w:rsidRPr="00EB6CFB" w:rsidRDefault="00680B48" w:rsidP="00783611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783611">
              <w:rPr>
                <w:sz w:val="16"/>
                <w:szCs w:val="16"/>
              </w:rPr>
              <w:t> 065,6</w:t>
            </w:r>
          </w:p>
        </w:tc>
        <w:tc>
          <w:tcPr>
            <w:tcW w:w="1382" w:type="dxa"/>
            <w:vAlign w:val="center"/>
          </w:tcPr>
          <w:p w:rsidR="00200F51" w:rsidRPr="00EB6CFB" w:rsidRDefault="00200F51" w:rsidP="00CF55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B6CFB">
              <w:rPr>
                <w:sz w:val="16"/>
                <w:szCs w:val="16"/>
              </w:rPr>
              <w:t>0</w:t>
            </w:r>
          </w:p>
        </w:tc>
      </w:tr>
      <w:tr w:rsidR="00200F51" w:rsidRPr="00142544" w:rsidTr="00200F51">
        <w:tc>
          <w:tcPr>
            <w:tcW w:w="3652" w:type="dxa"/>
            <w:vAlign w:val="center"/>
          </w:tcPr>
          <w:p w:rsidR="00200F51" w:rsidRPr="00EB6CFB" w:rsidRDefault="00200F51" w:rsidP="00CF55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B6CFB">
              <w:rPr>
                <w:sz w:val="16"/>
                <w:szCs w:val="16"/>
              </w:rPr>
              <w:t>Расчеты по принятым обязательствам (0.302.00.000)</w:t>
            </w:r>
          </w:p>
        </w:tc>
        <w:tc>
          <w:tcPr>
            <w:tcW w:w="1701" w:type="dxa"/>
            <w:vAlign w:val="center"/>
          </w:tcPr>
          <w:p w:rsidR="00680B48" w:rsidRPr="001958B8" w:rsidRDefault="00690CAF" w:rsidP="00CF55C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6 514,2</w:t>
            </w:r>
          </w:p>
        </w:tc>
        <w:tc>
          <w:tcPr>
            <w:tcW w:w="1418" w:type="dxa"/>
            <w:vAlign w:val="center"/>
          </w:tcPr>
          <w:p w:rsidR="00200F51" w:rsidRPr="00EB6CFB" w:rsidRDefault="00BC50CD" w:rsidP="00CF55C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200F51" w:rsidRPr="00EB6CFB" w:rsidRDefault="00680B48" w:rsidP="00690CA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690CAF">
              <w:rPr>
                <w:sz w:val="16"/>
                <w:szCs w:val="16"/>
              </w:rPr>
              <w:t> 441,5</w:t>
            </w:r>
          </w:p>
        </w:tc>
        <w:tc>
          <w:tcPr>
            <w:tcW w:w="1382" w:type="dxa"/>
            <w:vAlign w:val="center"/>
          </w:tcPr>
          <w:p w:rsidR="00200F51" w:rsidRPr="00EB6CFB" w:rsidRDefault="00200F51" w:rsidP="00CF55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B6CFB">
              <w:rPr>
                <w:sz w:val="16"/>
                <w:szCs w:val="16"/>
              </w:rPr>
              <w:t>0</w:t>
            </w:r>
          </w:p>
        </w:tc>
      </w:tr>
      <w:tr w:rsidR="00200F51" w:rsidRPr="00142544" w:rsidTr="00200F51">
        <w:tc>
          <w:tcPr>
            <w:tcW w:w="3652" w:type="dxa"/>
            <w:vAlign w:val="center"/>
          </w:tcPr>
          <w:p w:rsidR="00200F51" w:rsidRPr="00EB6CFB" w:rsidRDefault="00200F51" w:rsidP="00CF55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B6CFB">
              <w:rPr>
                <w:sz w:val="16"/>
                <w:szCs w:val="16"/>
              </w:rPr>
              <w:t>Расчеты по платежам в бюджеты (0.303.00.000)</w:t>
            </w:r>
          </w:p>
        </w:tc>
        <w:tc>
          <w:tcPr>
            <w:tcW w:w="1701" w:type="dxa"/>
            <w:vAlign w:val="center"/>
          </w:tcPr>
          <w:p w:rsidR="00200F51" w:rsidRPr="00EB6CFB" w:rsidRDefault="00690CAF" w:rsidP="00CF55C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213,7</w:t>
            </w:r>
          </w:p>
        </w:tc>
        <w:tc>
          <w:tcPr>
            <w:tcW w:w="1418" w:type="dxa"/>
            <w:vAlign w:val="center"/>
          </w:tcPr>
          <w:p w:rsidR="00200F51" w:rsidRPr="00EB6CFB" w:rsidRDefault="00BC50CD" w:rsidP="00CF55C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200F51" w:rsidRPr="00EB6CFB" w:rsidRDefault="00690CAF" w:rsidP="00690CA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3 817,2</w:t>
            </w:r>
          </w:p>
        </w:tc>
        <w:tc>
          <w:tcPr>
            <w:tcW w:w="1382" w:type="dxa"/>
            <w:vAlign w:val="center"/>
          </w:tcPr>
          <w:p w:rsidR="00200F51" w:rsidRPr="00EB6CFB" w:rsidRDefault="00200F51" w:rsidP="00CF55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B6CFB">
              <w:rPr>
                <w:sz w:val="16"/>
                <w:szCs w:val="16"/>
              </w:rPr>
              <w:t>0</w:t>
            </w:r>
          </w:p>
        </w:tc>
      </w:tr>
      <w:tr w:rsidR="00200F51" w:rsidRPr="00142544" w:rsidTr="00200F51">
        <w:trPr>
          <w:trHeight w:val="281"/>
        </w:trPr>
        <w:tc>
          <w:tcPr>
            <w:tcW w:w="3652" w:type="dxa"/>
            <w:vAlign w:val="center"/>
          </w:tcPr>
          <w:p w:rsidR="00200F51" w:rsidRPr="00EB6CFB" w:rsidRDefault="00200F51" w:rsidP="00CF55C0">
            <w:pPr>
              <w:jc w:val="center"/>
              <w:rPr>
                <w:sz w:val="16"/>
                <w:szCs w:val="16"/>
              </w:rPr>
            </w:pPr>
            <w:r w:rsidRPr="00EB6CFB">
              <w:rPr>
                <w:bCs/>
                <w:sz w:val="16"/>
                <w:szCs w:val="16"/>
              </w:rPr>
              <w:t xml:space="preserve">Прочие расчеты с кредиторами </w:t>
            </w:r>
            <w:r w:rsidRPr="00EB6CFB">
              <w:rPr>
                <w:sz w:val="16"/>
                <w:szCs w:val="16"/>
              </w:rPr>
              <w:t>(0.304.00.000)</w:t>
            </w:r>
          </w:p>
        </w:tc>
        <w:tc>
          <w:tcPr>
            <w:tcW w:w="1701" w:type="dxa"/>
            <w:vAlign w:val="center"/>
          </w:tcPr>
          <w:p w:rsidR="00200F51" w:rsidRPr="00EB6CFB" w:rsidRDefault="00260AC5" w:rsidP="00690CA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690CAF">
              <w:rPr>
                <w:sz w:val="16"/>
                <w:szCs w:val="16"/>
              </w:rPr>
              <w:t>0</w:t>
            </w:r>
          </w:p>
        </w:tc>
        <w:tc>
          <w:tcPr>
            <w:tcW w:w="1418" w:type="dxa"/>
            <w:vAlign w:val="center"/>
          </w:tcPr>
          <w:p w:rsidR="00200F51" w:rsidRPr="00EB6CFB" w:rsidRDefault="00BC50CD" w:rsidP="00CF55C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200F51" w:rsidRPr="00EB6CFB" w:rsidRDefault="00680B48" w:rsidP="00CF55C0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382" w:type="dxa"/>
            <w:vAlign w:val="center"/>
          </w:tcPr>
          <w:p w:rsidR="00200F51" w:rsidRPr="00EB6CFB" w:rsidRDefault="00200F51" w:rsidP="00CF55C0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EB6CFB">
              <w:rPr>
                <w:sz w:val="16"/>
                <w:szCs w:val="16"/>
              </w:rPr>
              <w:t>0</w:t>
            </w:r>
          </w:p>
        </w:tc>
      </w:tr>
      <w:tr w:rsidR="00200F51" w:rsidRPr="00EB6CFB" w:rsidTr="00200F51">
        <w:tc>
          <w:tcPr>
            <w:tcW w:w="3652" w:type="dxa"/>
            <w:vAlign w:val="center"/>
          </w:tcPr>
          <w:p w:rsidR="00200F51" w:rsidRPr="00EB6CFB" w:rsidRDefault="00200F51" w:rsidP="00CF55C0">
            <w:pPr>
              <w:jc w:val="center"/>
              <w:rPr>
                <w:b/>
                <w:sz w:val="16"/>
                <w:szCs w:val="16"/>
              </w:rPr>
            </w:pPr>
            <w:r w:rsidRPr="00EB6CFB">
              <w:rPr>
                <w:b/>
                <w:sz w:val="16"/>
                <w:szCs w:val="16"/>
              </w:rPr>
              <w:t>Итого (тыс.руб.)</w:t>
            </w:r>
          </w:p>
        </w:tc>
        <w:tc>
          <w:tcPr>
            <w:tcW w:w="1701" w:type="dxa"/>
            <w:vAlign w:val="center"/>
          </w:tcPr>
          <w:p w:rsidR="00680B48" w:rsidRPr="001958B8" w:rsidRDefault="00690CAF" w:rsidP="00260AC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8 272,4</w:t>
            </w:r>
          </w:p>
        </w:tc>
        <w:tc>
          <w:tcPr>
            <w:tcW w:w="1418" w:type="dxa"/>
            <w:vAlign w:val="center"/>
          </w:tcPr>
          <w:p w:rsidR="00200F51" w:rsidRPr="00EB6CFB" w:rsidRDefault="00BC50CD" w:rsidP="00CF55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200F51" w:rsidRPr="00EB6CFB" w:rsidRDefault="00690CAF" w:rsidP="00CF55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11 324,3</w:t>
            </w:r>
          </w:p>
        </w:tc>
        <w:tc>
          <w:tcPr>
            <w:tcW w:w="1382" w:type="dxa"/>
            <w:vAlign w:val="center"/>
          </w:tcPr>
          <w:p w:rsidR="00200F51" w:rsidRPr="00EB6CFB" w:rsidRDefault="00BC50CD" w:rsidP="00CF55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F37A6B" w:rsidRPr="00EB6CFB" w:rsidTr="00200F51">
        <w:tc>
          <w:tcPr>
            <w:tcW w:w="3652" w:type="dxa"/>
            <w:vAlign w:val="center"/>
          </w:tcPr>
          <w:p w:rsidR="00F37A6B" w:rsidRPr="00CF55C0" w:rsidRDefault="00F37A6B" w:rsidP="00CF55C0">
            <w:pPr>
              <w:jc w:val="center"/>
              <w:rPr>
                <w:sz w:val="16"/>
                <w:szCs w:val="16"/>
              </w:rPr>
            </w:pPr>
            <w:r w:rsidRPr="00CF55C0">
              <w:rPr>
                <w:sz w:val="16"/>
                <w:szCs w:val="16"/>
              </w:rPr>
              <w:t xml:space="preserve">Доходы </w:t>
            </w:r>
            <w:r>
              <w:rPr>
                <w:sz w:val="16"/>
                <w:szCs w:val="16"/>
              </w:rPr>
              <w:t>будущих периодов (040140000)</w:t>
            </w:r>
          </w:p>
        </w:tc>
        <w:tc>
          <w:tcPr>
            <w:tcW w:w="1701" w:type="dxa"/>
            <w:vAlign w:val="center"/>
          </w:tcPr>
          <w:p w:rsidR="00F37A6B" w:rsidRPr="00CF55C0" w:rsidRDefault="00690CAF" w:rsidP="00260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3 274 437,7</w:t>
            </w:r>
          </w:p>
        </w:tc>
        <w:tc>
          <w:tcPr>
            <w:tcW w:w="1418" w:type="dxa"/>
            <w:vAlign w:val="center"/>
          </w:tcPr>
          <w:p w:rsidR="00F37A6B" w:rsidRPr="00CF55C0" w:rsidRDefault="00F37A6B" w:rsidP="00CF5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F37A6B" w:rsidRPr="00CF55C0" w:rsidRDefault="003E28D0" w:rsidP="00690CA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90CAF">
              <w:rPr>
                <w:sz w:val="16"/>
                <w:szCs w:val="16"/>
              </w:rPr>
              <w:t> 882 221,3</w:t>
            </w:r>
          </w:p>
        </w:tc>
        <w:tc>
          <w:tcPr>
            <w:tcW w:w="1382" w:type="dxa"/>
            <w:vAlign w:val="center"/>
          </w:tcPr>
          <w:p w:rsidR="00F37A6B" w:rsidRPr="00CF55C0" w:rsidRDefault="00F37A6B" w:rsidP="00CF5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F37A6B" w:rsidRPr="00EB6CFB" w:rsidTr="00200F51">
        <w:tc>
          <w:tcPr>
            <w:tcW w:w="3652" w:type="dxa"/>
            <w:vAlign w:val="center"/>
          </w:tcPr>
          <w:p w:rsidR="00F37A6B" w:rsidRPr="00CF55C0" w:rsidRDefault="00F37A6B" w:rsidP="00CF5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Резервы предстоящих расходов (040160000)</w:t>
            </w:r>
          </w:p>
        </w:tc>
        <w:tc>
          <w:tcPr>
            <w:tcW w:w="1701" w:type="dxa"/>
            <w:vAlign w:val="center"/>
          </w:tcPr>
          <w:p w:rsidR="00F37A6B" w:rsidRPr="00CF55C0" w:rsidRDefault="00690CAF" w:rsidP="00260A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36 078,3</w:t>
            </w:r>
          </w:p>
        </w:tc>
        <w:tc>
          <w:tcPr>
            <w:tcW w:w="1418" w:type="dxa"/>
            <w:vAlign w:val="center"/>
          </w:tcPr>
          <w:p w:rsidR="00F37A6B" w:rsidRPr="00CF55C0" w:rsidRDefault="00F37A6B" w:rsidP="00CF5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vAlign w:val="center"/>
          </w:tcPr>
          <w:p w:rsidR="00F37A6B" w:rsidRPr="00CF55C0" w:rsidRDefault="00690CAF" w:rsidP="00BE2E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48 605,5</w:t>
            </w:r>
          </w:p>
        </w:tc>
        <w:tc>
          <w:tcPr>
            <w:tcW w:w="1382" w:type="dxa"/>
            <w:vAlign w:val="center"/>
          </w:tcPr>
          <w:p w:rsidR="00F37A6B" w:rsidRPr="00CF55C0" w:rsidRDefault="00F37A6B" w:rsidP="00CF55C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BA1D0C" w:rsidRDefault="00A32AD6" w:rsidP="00A32AD6">
      <w:pPr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</w:p>
    <w:p w:rsidR="00A32AD6" w:rsidRPr="0041701F" w:rsidRDefault="00BA1D0C" w:rsidP="00A32AD6">
      <w:pPr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A32AD6">
        <w:rPr>
          <w:sz w:val="26"/>
          <w:szCs w:val="26"/>
        </w:rPr>
        <w:t xml:space="preserve">  </w:t>
      </w:r>
      <w:r w:rsidR="00A32AD6" w:rsidRPr="0041701F">
        <w:rPr>
          <w:sz w:val="26"/>
          <w:szCs w:val="26"/>
        </w:rPr>
        <w:t xml:space="preserve">Данные вступительной </w:t>
      </w:r>
      <w:r>
        <w:rPr>
          <w:sz w:val="26"/>
          <w:szCs w:val="26"/>
        </w:rPr>
        <w:t xml:space="preserve">суммы </w:t>
      </w:r>
      <w:r w:rsidR="002367B6">
        <w:rPr>
          <w:sz w:val="26"/>
          <w:szCs w:val="26"/>
        </w:rPr>
        <w:t xml:space="preserve">дебиторской и </w:t>
      </w:r>
      <w:r w:rsidR="00A32AD6" w:rsidRPr="0041701F">
        <w:rPr>
          <w:sz w:val="26"/>
          <w:szCs w:val="26"/>
        </w:rPr>
        <w:t>кредиторской задолженности по на начало</w:t>
      </w:r>
      <w:r w:rsidR="002367B6">
        <w:rPr>
          <w:sz w:val="26"/>
          <w:szCs w:val="26"/>
        </w:rPr>
        <w:t xml:space="preserve"> 2024</w:t>
      </w:r>
      <w:r w:rsidR="00A32AD6" w:rsidRPr="0041701F">
        <w:rPr>
          <w:sz w:val="26"/>
          <w:szCs w:val="26"/>
        </w:rPr>
        <w:t xml:space="preserve"> года не соответствует сумме на конец 202</w:t>
      </w:r>
      <w:r w:rsidR="002367B6">
        <w:rPr>
          <w:sz w:val="26"/>
          <w:szCs w:val="26"/>
        </w:rPr>
        <w:t>3</w:t>
      </w:r>
      <w:r w:rsidR="00A32AD6" w:rsidRPr="0041701F">
        <w:rPr>
          <w:sz w:val="26"/>
          <w:szCs w:val="26"/>
        </w:rPr>
        <w:t xml:space="preserve"> года  по формам 0503169 «Сведения по дебиторской и кредиторской задолженности») и 0503120 «Баланс исполнения бюджета»</w:t>
      </w:r>
      <w:r w:rsidR="002367B6">
        <w:rPr>
          <w:sz w:val="26"/>
          <w:szCs w:val="26"/>
        </w:rPr>
        <w:t>, несоответствия</w:t>
      </w:r>
      <w:r w:rsidR="00A32AD6" w:rsidRPr="0041701F">
        <w:rPr>
          <w:sz w:val="26"/>
          <w:szCs w:val="26"/>
        </w:rPr>
        <w:t xml:space="preserve"> </w:t>
      </w:r>
      <w:r w:rsidR="002367B6">
        <w:rPr>
          <w:sz w:val="26"/>
          <w:szCs w:val="26"/>
        </w:rPr>
        <w:t xml:space="preserve">отражены в </w:t>
      </w:r>
      <w:r w:rsidR="00A32AD6" w:rsidRPr="0041701F">
        <w:rPr>
          <w:sz w:val="26"/>
          <w:szCs w:val="26"/>
        </w:rPr>
        <w:t xml:space="preserve"> ф</w:t>
      </w:r>
      <w:r w:rsidR="002367B6">
        <w:rPr>
          <w:sz w:val="26"/>
          <w:szCs w:val="26"/>
        </w:rPr>
        <w:t>.</w:t>
      </w:r>
      <w:r w:rsidR="00A32AD6" w:rsidRPr="0041701F">
        <w:rPr>
          <w:sz w:val="26"/>
          <w:szCs w:val="26"/>
        </w:rPr>
        <w:t xml:space="preserve"> 503173 «Сведения об изменении остатков валюты баланса»</w:t>
      </w:r>
      <w:r w:rsidR="002367B6">
        <w:rPr>
          <w:sz w:val="26"/>
          <w:szCs w:val="26"/>
        </w:rPr>
        <w:t>.</w:t>
      </w:r>
    </w:p>
    <w:p w:rsidR="00306C66" w:rsidRDefault="00306C66" w:rsidP="00306C66">
      <w:pPr>
        <w:spacing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Суммы дебиторской и кредиторской  задолженности соответствует контрольным соотношениям по суммам, отраженным в «Баланс исполнения бюджета» (ф.0503120).</w:t>
      </w:r>
    </w:p>
    <w:p w:rsidR="003556B6" w:rsidRDefault="003556B6" w:rsidP="00F238EF">
      <w:pPr>
        <w:spacing w:line="276" w:lineRule="auto"/>
        <w:ind w:firstLine="360"/>
        <w:jc w:val="both"/>
        <w:rPr>
          <w:sz w:val="26"/>
          <w:szCs w:val="26"/>
        </w:rPr>
      </w:pPr>
      <w:r w:rsidRPr="00E4562C">
        <w:rPr>
          <w:sz w:val="28"/>
          <w:szCs w:val="28"/>
        </w:rPr>
        <w:t>Сумма дебиторской задолженности</w:t>
      </w:r>
      <w:r>
        <w:rPr>
          <w:sz w:val="28"/>
          <w:szCs w:val="28"/>
        </w:rPr>
        <w:t xml:space="preserve"> на 01.01.2024 составила – 3 302 517,6 тыс. руб., в т.ч. долгосрочная – 26 613,8 тыс. руб., просроченная задолженность отсутствует, на 01.01.2025 сумма дебиторской задолженности  составила- 3 886 807,7 тыс. руб., в т.ч. долгосрочная – 32 767,9 тыс. руб., просроченная – 4 363,5 тыс. руб.</w:t>
      </w:r>
    </w:p>
    <w:p w:rsidR="003556B6" w:rsidRDefault="003556B6" w:rsidP="003556B6">
      <w:pPr>
        <w:spacing w:line="276" w:lineRule="auto"/>
        <w:ind w:firstLine="360"/>
        <w:jc w:val="both"/>
        <w:rPr>
          <w:sz w:val="26"/>
          <w:szCs w:val="26"/>
        </w:rPr>
      </w:pPr>
      <w:r w:rsidRPr="00E4562C">
        <w:rPr>
          <w:sz w:val="28"/>
          <w:szCs w:val="28"/>
        </w:rPr>
        <w:t xml:space="preserve">Сумма дебиторской задолженности бюджета </w:t>
      </w:r>
      <w:r>
        <w:rPr>
          <w:sz w:val="28"/>
          <w:szCs w:val="28"/>
        </w:rPr>
        <w:t>муниципального образования</w:t>
      </w:r>
      <w:r w:rsidRPr="00E4562C">
        <w:rPr>
          <w:sz w:val="28"/>
          <w:szCs w:val="28"/>
        </w:rPr>
        <w:t xml:space="preserve"> Богородицк</w:t>
      </w:r>
      <w:r>
        <w:rPr>
          <w:sz w:val="28"/>
          <w:szCs w:val="28"/>
        </w:rPr>
        <w:t>ий район</w:t>
      </w:r>
      <w:r w:rsidRPr="00E4562C">
        <w:rPr>
          <w:sz w:val="28"/>
          <w:szCs w:val="28"/>
        </w:rPr>
        <w:t xml:space="preserve">  по состоянию на 01.01.</w:t>
      </w:r>
      <w:r>
        <w:rPr>
          <w:sz w:val="28"/>
          <w:szCs w:val="28"/>
        </w:rPr>
        <w:t>2025</w:t>
      </w:r>
      <w:r w:rsidRPr="00E456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целом увеличилась</w:t>
      </w:r>
      <w:r w:rsidRPr="00E4562C">
        <w:rPr>
          <w:sz w:val="28"/>
          <w:szCs w:val="28"/>
        </w:rPr>
        <w:t xml:space="preserve">   по сравнению  с 20</w:t>
      </w:r>
      <w:r>
        <w:rPr>
          <w:sz w:val="28"/>
          <w:szCs w:val="28"/>
        </w:rPr>
        <w:t>23</w:t>
      </w:r>
      <w:r w:rsidRPr="00E4562C">
        <w:rPr>
          <w:sz w:val="28"/>
          <w:szCs w:val="28"/>
        </w:rPr>
        <w:t xml:space="preserve"> годом на</w:t>
      </w:r>
      <w:r>
        <w:rPr>
          <w:sz w:val="28"/>
          <w:szCs w:val="28"/>
        </w:rPr>
        <w:t>- 584 290,1 тыс. руб. или</w:t>
      </w:r>
      <w:r w:rsidRPr="00E4562C">
        <w:rPr>
          <w:sz w:val="28"/>
          <w:szCs w:val="28"/>
        </w:rPr>
        <w:t xml:space="preserve"> </w:t>
      </w:r>
      <w:r>
        <w:rPr>
          <w:sz w:val="28"/>
          <w:szCs w:val="28"/>
        </w:rPr>
        <w:t>17,69</w:t>
      </w:r>
      <w:r w:rsidRPr="00E4562C">
        <w:rPr>
          <w:sz w:val="28"/>
          <w:szCs w:val="28"/>
        </w:rPr>
        <w:t>%</w:t>
      </w:r>
      <w:r>
        <w:rPr>
          <w:sz w:val="28"/>
          <w:szCs w:val="28"/>
        </w:rPr>
        <w:t xml:space="preserve">, при этом сумма </w:t>
      </w:r>
      <w:r>
        <w:rPr>
          <w:sz w:val="28"/>
          <w:szCs w:val="28"/>
        </w:rPr>
        <w:lastRenderedPageBreak/>
        <w:t xml:space="preserve">задолженности по  </w:t>
      </w:r>
      <w:r w:rsidRPr="00CE5FA6">
        <w:rPr>
          <w:sz w:val="26"/>
          <w:szCs w:val="26"/>
        </w:rPr>
        <w:t>«Расчеты по выданным авансам» счет 0.206.00.000 у</w:t>
      </w:r>
      <w:r>
        <w:rPr>
          <w:sz w:val="26"/>
          <w:szCs w:val="26"/>
        </w:rPr>
        <w:t>меньшилась на -10 135,8 тыс. руб. или 58,76% (с 17 250,4 тыс. руб. до 7 114,6 тыс. руб.), долгосрочная задолженность увеличилась на – 6 154,1 тыс. руб. или 23,12%, просроченная задолженность увеличилась на 100,0% и составила на 01.01.2025 г. – 4 363,6 тыс. руб.</w:t>
      </w:r>
    </w:p>
    <w:p w:rsidR="001E2ABB" w:rsidRDefault="001E2ABB" w:rsidP="003556B6">
      <w:pPr>
        <w:spacing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>Сумма дебиторской</w:t>
      </w:r>
      <w:r w:rsidR="002C5AAE">
        <w:rPr>
          <w:sz w:val="26"/>
          <w:szCs w:val="26"/>
        </w:rPr>
        <w:t xml:space="preserve"> задолженности по доходам ф.0503169 соответствует информации, отраженной в ф. </w:t>
      </w:r>
      <w:r w:rsidR="002C5AAE">
        <w:rPr>
          <w:sz w:val="26"/>
          <w:szCs w:val="26"/>
          <w:lang w:val="en-US"/>
        </w:rPr>
        <w:t>R</w:t>
      </w:r>
      <w:r w:rsidR="002C5AAE">
        <w:rPr>
          <w:sz w:val="26"/>
          <w:szCs w:val="26"/>
        </w:rPr>
        <w:t>71_048 «Информация о показателях дебиторской задолженности по доходам на 01.01.2025».</w:t>
      </w:r>
    </w:p>
    <w:p w:rsidR="009A395E" w:rsidRDefault="009A395E" w:rsidP="009A395E">
      <w:pPr>
        <w:autoSpaceDE w:val="0"/>
        <w:autoSpaceDN w:val="0"/>
        <w:adjustRightInd w:val="0"/>
        <w:spacing w:line="276" w:lineRule="auto"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Сумма просроченной задолженности на 01.01.2025 г. в размере- 4 363,5 тыс. руб. отражена в отчетности за 2024 г. Комитета имущественных и земельных отношений (ГРБС 860) и соответствует сумме, отраженной в Сведениях о просроченной дебиторской задолженности по доходам (ф. 0503169- Доп.).  Как указано в сведениях со всеми дебиторами, имеющих просроченную задолженность Комитетом ведется претензионная работа (основная сумма приходится на юридические лица-82,0%).</w:t>
      </w:r>
    </w:p>
    <w:p w:rsidR="009A395E" w:rsidRPr="002C5AAE" w:rsidRDefault="009A395E" w:rsidP="003556B6">
      <w:pPr>
        <w:spacing w:line="276" w:lineRule="auto"/>
        <w:ind w:firstLine="360"/>
        <w:jc w:val="both"/>
        <w:rPr>
          <w:sz w:val="26"/>
          <w:szCs w:val="26"/>
        </w:rPr>
      </w:pPr>
    </w:p>
    <w:p w:rsidR="00F238EF" w:rsidRDefault="00D45920" w:rsidP="00B67728">
      <w:pPr>
        <w:spacing w:line="276" w:lineRule="auto"/>
        <w:ind w:firstLine="708"/>
        <w:jc w:val="both"/>
        <w:rPr>
          <w:sz w:val="26"/>
          <w:szCs w:val="26"/>
        </w:rPr>
      </w:pPr>
      <w:r w:rsidRPr="00CE5FA6">
        <w:rPr>
          <w:sz w:val="26"/>
          <w:szCs w:val="26"/>
        </w:rPr>
        <w:t>По состоянию на 01.01.</w:t>
      </w:r>
      <w:r w:rsidR="008960C3" w:rsidRPr="00CE5FA6">
        <w:rPr>
          <w:sz w:val="26"/>
          <w:szCs w:val="26"/>
        </w:rPr>
        <w:t>202</w:t>
      </w:r>
      <w:r w:rsidR="00315E0E">
        <w:rPr>
          <w:sz w:val="26"/>
          <w:szCs w:val="26"/>
        </w:rPr>
        <w:t>5</w:t>
      </w:r>
      <w:r w:rsidRPr="00CE5FA6">
        <w:rPr>
          <w:sz w:val="26"/>
          <w:szCs w:val="26"/>
        </w:rPr>
        <w:t xml:space="preserve"> кредиторская  задолженность бюджета </w:t>
      </w:r>
      <w:r w:rsidR="00315E0E">
        <w:rPr>
          <w:sz w:val="26"/>
          <w:szCs w:val="26"/>
        </w:rPr>
        <w:t>муниципального образования</w:t>
      </w:r>
      <w:r w:rsidRPr="00CE5FA6">
        <w:rPr>
          <w:sz w:val="26"/>
          <w:szCs w:val="26"/>
        </w:rPr>
        <w:t xml:space="preserve"> Богородицкий район </w:t>
      </w:r>
      <w:r w:rsidR="00B12BC1">
        <w:rPr>
          <w:sz w:val="26"/>
          <w:szCs w:val="26"/>
        </w:rPr>
        <w:t>увеличилась</w:t>
      </w:r>
      <w:r w:rsidR="00F238EF">
        <w:rPr>
          <w:sz w:val="26"/>
          <w:szCs w:val="26"/>
        </w:rPr>
        <w:t xml:space="preserve"> на </w:t>
      </w:r>
      <w:r w:rsidR="004B4A7B">
        <w:rPr>
          <w:sz w:val="26"/>
          <w:szCs w:val="26"/>
        </w:rPr>
        <w:t xml:space="preserve">– </w:t>
      </w:r>
      <w:r w:rsidR="00B12BC1">
        <w:rPr>
          <w:sz w:val="26"/>
          <w:szCs w:val="26"/>
        </w:rPr>
        <w:t>3 051,9</w:t>
      </w:r>
      <w:r w:rsidR="00F238EF">
        <w:rPr>
          <w:sz w:val="26"/>
          <w:szCs w:val="26"/>
        </w:rPr>
        <w:t xml:space="preserve"> тыс. руб. или </w:t>
      </w:r>
      <w:r w:rsidR="004B4A7B">
        <w:rPr>
          <w:sz w:val="26"/>
          <w:szCs w:val="26"/>
        </w:rPr>
        <w:t>3</w:t>
      </w:r>
      <w:r w:rsidR="00B12BC1">
        <w:rPr>
          <w:sz w:val="26"/>
          <w:szCs w:val="26"/>
        </w:rPr>
        <w:t>6</w:t>
      </w:r>
      <w:r w:rsidR="004B4A7B">
        <w:rPr>
          <w:sz w:val="26"/>
          <w:szCs w:val="26"/>
        </w:rPr>
        <w:t>,</w:t>
      </w:r>
      <w:r w:rsidR="00B12BC1">
        <w:rPr>
          <w:sz w:val="26"/>
          <w:szCs w:val="26"/>
        </w:rPr>
        <w:t>89</w:t>
      </w:r>
      <w:r w:rsidR="00F238EF">
        <w:rPr>
          <w:sz w:val="26"/>
          <w:szCs w:val="26"/>
        </w:rPr>
        <w:t xml:space="preserve"> %.</w:t>
      </w:r>
    </w:p>
    <w:p w:rsidR="00B24493" w:rsidRPr="00A40BB7" w:rsidRDefault="00B24493" w:rsidP="00B2449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433A52">
        <w:rPr>
          <w:sz w:val="26"/>
          <w:szCs w:val="26"/>
        </w:rPr>
        <w:t xml:space="preserve">        </w:t>
      </w:r>
      <w:r>
        <w:rPr>
          <w:sz w:val="26"/>
          <w:szCs w:val="26"/>
        </w:rPr>
        <w:t>Наблюдается</w:t>
      </w:r>
      <w:r w:rsidR="00847B1A">
        <w:rPr>
          <w:sz w:val="26"/>
          <w:szCs w:val="26"/>
        </w:rPr>
        <w:t xml:space="preserve"> </w:t>
      </w:r>
      <w:r w:rsidR="004B4A7B">
        <w:rPr>
          <w:sz w:val="26"/>
          <w:szCs w:val="26"/>
        </w:rPr>
        <w:t>увеличение</w:t>
      </w:r>
      <w:r w:rsidR="00847B1A">
        <w:rPr>
          <w:sz w:val="26"/>
          <w:szCs w:val="26"/>
        </w:rPr>
        <w:t xml:space="preserve">  задолженности по </w:t>
      </w:r>
      <w:r w:rsidRPr="00B24493">
        <w:rPr>
          <w:sz w:val="26"/>
          <w:szCs w:val="26"/>
        </w:rPr>
        <w:t>«</w:t>
      </w:r>
      <w:r w:rsidR="00847B1A" w:rsidRPr="00B24493">
        <w:rPr>
          <w:sz w:val="26"/>
          <w:szCs w:val="26"/>
        </w:rPr>
        <w:t>Доходы будущих периодов</w:t>
      </w:r>
      <w:r w:rsidRPr="00B24493">
        <w:rPr>
          <w:sz w:val="26"/>
          <w:szCs w:val="26"/>
        </w:rPr>
        <w:t>»</w:t>
      </w:r>
      <w:r w:rsidR="00847B1A">
        <w:rPr>
          <w:sz w:val="16"/>
          <w:szCs w:val="16"/>
        </w:rPr>
        <w:t xml:space="preserve"> </w:t>
      </w:r>
      <w:r w:rsidR="00847B1A" w:rsidRPr="00B24493">
        <w:rPr>
          <w:sz w:val="26"/>
          <w:szCs w:val="26"/>
        </w:rPr>
        <w:t>(040140000)</w:t>
      </w:r>
      <w:r>
        <w:rPr>
          <w:sz w:val="26"/>
          <w:szCs w:val="26"/>
        </w:rPr>
        <w:t xml:space="preserve"> на </w:t>
      </w:r>
      <w:r w:rsidR="004B4A7B">
        <w:rPr>
          <w:sz w:val="26"/>
          <w:szCs w:val="26"/>
        </w:rPr>
        <w:t xml:space="preserve"> - </w:t>
      </w:r>
      <w:r w:rsidR="00B12BC1">
        <w:rPr>
          <w:sz w:val="26"/>
          <w:szCs w:val="26"/>
        </w:rPr>
        <w:t>607 783,6</w:t>
      </w:r>
      <w:r>
        <w:rPr>
          <w:sz w:val="26"/>
          <w:szCs w:val="26"/>
        </w:rPr>
        <w:t xml:space="preserve"> тыс. руб.</w:t>
      </w:r>
      <w:r w:rsidR="004B4A7B">
        <w:rPr>
          <w:sz w:val="26"/>
          <w:szCs w:val="26"/>
        </w:rPr>
        <w:t xml:space="preserve"> или </w:t>
      </w:r>
      <w:r w:rsidR="00B12BC1">
        <w:rPr>
          <w:sz w:val="26"/>
          <w:szCs w:val="26"/>
        </w:rPr>
        <w:t>18,56</w:t>
      </w:r>
      <w:r w:rsidR="004B4A7B">
        <w:rPr>
          <w:sz w:val="26"/>
          <w:szCs w:val="26"/>
        </w:rPr>
        <w:t>%</w:t>
      </w:r>
      <w:r w:rsidRPr="00B24493">
        <w:rPr>
          <w:sz w:val="26"/>
          <w:szCs w:val="26"/>
        </w:rPr>
        <w:t xml:space="preserve"> </w:t>
      </w:r>
      <w:r>
        <w:rPr>
          <w:sz w:val="26"/>
          <w:szCs w:val="26"/>
        </w:rPr>
        <w:t>(соответствует по контрольным соотношениям сумме, отраженной по стр.550 «Отчет о финансовых результатах деятельности» ф.0503121).</w:t>
      </w:r>
    </w:p>
    <w:p w:rsidR="00847B1A" w:rsidRDefault="00847B1A" w:rsidP="00B24493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B12BC1">
        <w:rPr>
          <w:sz w:val="26"/>
          <w:szCs w:val="26"/>
        </w:rPr>
        <w:t>величилась</w:t>
      </w:r>
      <w:r>
        <w:rPr>
          <w:sz w:val="26"/>
          <w:szCs w:val="26"/>
        </w:rPr>
        <w:t xml:space="preserve"> </w:t>
      </w:r>
      <w:r w:rsidRPr="0022032D">
        <w:rPr>
          <w:sz w:val="26"/>
          <w:szCs w:val="26"/>
        </w:rPr>
        <w:t xml:space="preserve"> задолженност</w:t>
      </w:r>
      <w:r w:rsidR="00433A52">
        <w:rPr>
          <w:sz w:val="26"/>
          <w:szCs w:val="26"/>
        </w:rPr>
        <w:t>ь</w:t>
      </w:r>
      <w:r w:rsidRPr="0022032D">
        <w:rPr>
          <w:sz w:val="26"/>
          <w:szCs w:val="26"/>
        </w:rPr>
        <w:t xml:space="preserve"> за 202</w:t>
      </w:r>
      <w:r w:rsidR="00B12BC1">
        <w:rPr>
          <w:sz w:val="26"/>
          <w:szCs w:val="26"/>
        </w:rPr>
        <w:t>4</w:t>
      </w:r>
      <w:r w:rsidRPr="0022032D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на </w:t>
      </w:r>
      <w:r w:rsidR="004B4A7B">
        <w:rPr>
          <w:sz w:val="26"/>
          <w:szCs w:val="26"/>
        </w:rPr>
        <w:t xml:space="preserve">– </w:t>
      </w:r>
      <w:r w:rsidR="00B12BC1">
        <w:rPr>
          <w:sz w:val="26"/>
          <w:szCs w:val="26"/>
        </w:rPr>
        <w:t>12 527,2</w:t>
      </w:r>
      <w:r>
        <w:rPr>
          <w:sz w:val="26"/>
          <w:szCs w:val="26"/>
        </w:rPr>
        <w:t xml:space="preserve"> тыс. руб.</w:t>
      </w:r>
      <w:r w:rsidR="004B4A7B">
        <w:rPr>
          <w:sz w:val="26"/>
          <w:szCs w:val="26"/>
        </w:rPr>
        <w:t xml:space="preserve"> или </w:t>
      </w:r>
      <w:r w:rsidR="00B12BC1">
        <w:rPr>
          <w:sz w:val="26"/>
          <w:szCs w:val="26"/>
        </w:rPr>
        <w:t>34,72</w:t>
      </w:r>
      <w:r w:rsidR="004B4A7B">
        <w:rPr>
          <w:sz w:val="26"/>
          <w:szCs w:val="26"/>
        </w:rPr>
        <w:t>%</w:t>
      </w:r>
      <w:r w:rsidRPr="0022032D">
        <w:rPr>
          <w:sz w:val="26"/>
          <w:szCs w:val="26"/>
        </w:rPr>
        <w:t xml:space="preserve">  по счету </w:t>
      </w:r>
      <w:r w:rsidRPr="00A40BB7">
        <w:rPr>
          <w:sz w:val="26"/>
          <w:szCs w:val="26"/>
        </w:rPr>
        <w:t>0.401.</w:t>
      </w:r>
      <w:r>
        <w:rPr>
          <w:sz w:val="26"/>
          <w:szCs w:val="26"/>
        </w:rPr>
        <w:t>6</w:t>
      </w:r>
      <w:r w:rsidRPr="00A40BB7">
        <w:rPr>
          <w:sz w:val="26"/>
          <w:szCs w:val="26"/>
        </w:rPr>
        <w:t>0.000</w:t>
      </w:r>
      <w:r>
        <w:rPr>
          <w:sz w:val="26"/>
          <w:szCs w:val="26"/>
        </w:rPr>
        <w:t xml:space="preserve"> </w:t>
      </w:r>
      <w:r w:rsidRPr="007A025C">
        <w:rPr>
          <w:sz w:val="26"/>
          <w:szCs w:val="26"/>
        </w:rPr>
        <w:t>«Резервы предстоящих расходов»</w:t>
      </w:r>
      <w:r>
        <w:rPr>
          <w:sz w:val="26"/>
          <w:szCs w:val="26"/>
        </w:rPr>
        <w:t xml:space="preserve"> (соответствует по контрольным соотношениям сумме, отраженной по стр.560 «Отчет о финансовых результатах деятельности» ф.0503121).</w:t>
      </w:r>
    </w:p>
    <w:p w:rsidR="006330C0" w:rsidRPr="00A40BB7" w:rsidRDefault="006330C0" w:rsidP="00B24493">
      <w:pPr>
        <w:spacing w:line="276" w:lineRule="auto"/>
        <w:ind w:firstLine="708"/>
        <w:jc w:val="both"/>
        <w:rPr>
          <w:sz w:val="26"/>
          <w:szCs w:val="26"/>
        </w:rPr>
      </w:pPr>
    </w:p>
    <w:p w:rsidR="005B7C8A" w:rsidRDefault="00025D1C" w:rsidP="005B7C8A">
      <w:pPr>
        <w:spacing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5B7C8A">
        <w:rPr>
          <w:sz w:val="26"/>
          <w:szCs w:val="26"/>
        </w:rPr>
        <w:t>В   Справке о наличии имущества и обязательств на забалансовых счетах «Баланс исполнения бюджета» (ф.0503120)</w:t>
      </w:r>
      <w:r w:rsidR="006330C0">
        <w:rPr>
          <w:sz w:val="26"/>
          <w:szCs w:val="26"/>
        </w:rPr>
        <w:t xml:space="preserve"> за 2024 г.</w:t>
      </w:r>
      <w:r w:rsidR="005B7C8A">
        <w:rPr>
          <w:sz w:val="26"/>
          <w:szCs w:val="26"/>
        </w:rPr>
        <w:t xml:space="preserve">  отражены следующие суммы:</w:t>
      </w:r>
    </w:p>
    <w:p w:rsidR="003018AD" w:rsidRDefault="003018AD" w:rsidP="005B7C8A">
      <w:pPr>
        <w:spacing w:line="276" w:lineRule="auto"/>
        <w:ind w:firstLine="36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0"/>
        <w:gridCol w:w="1970"/>
        <w:gridCol w:w="1838"/>
        <w:gridCol w:w="1843"/>
        <w:gridCol w:w="2126"/>
      </w:tblGrid>
      <w:tr w:rsidR="005B7C8A" w:rsidRPr="00DB4802" w:rsidTr="00BE2E6B">
        <w:tc>
          <w:tcPr>
            <w:tcW w:w="1970" w:type="dxa"/>
          </w:tcPr>
          <w:p w:rsidR="005B7C8A" w:rsidRPr="00DB4802" w:rsidRDefault="005B7C8A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B4802">
              <w:rPr>
                <w:sz w:val="16"/>
                <w:szCs w:val="16"/>
              </w:rPr>
              <w:t>№ забалансового счета</w:t>
            </w:r>
          </w:p>
        </w:tc>
        <w:tc>
          <w:tcPr>
            <w:tcW w:w="1970" w:type="dxa"/>
          </w:tcPr>
          <w:p w:rsidR="005B7C8A" w:rsidRPr="00DB4802" w:rsidRDefault="005B7C8A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B4802">
              <w:rPr>
                <w:sz w:val="16"/>
                <w:szCs w:val="16"/>
              </w:rPr>
              <w:t>Наименование забалансового счета</w:t>
            </w:r>
          </w:p>
        </w:tc>
        <w:tc>
          <w:tcPr>
            <w:tcW w:w="1838" w:type="dxa"/>
          </w:tcPr>
          <w:p w:rsidR="005B7C8A" w:rsidRPr="00DB4802" w:rsidRDefault="005B7C8A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B4802">
              <w:rPr>
                <w:sz w:val="16"/>
                <w:szCs w:val="16"/>
              </w:rPr>
              <w:t>На начало года</w:t>
            </w:r>
          </w:p>
          <w:p w:rsidR="005B7C8A" w:rsidRPr="00DB4802" w:rsidRDefault="005B7C8A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B4802">
              <w:rPr>
                <w:sz w:val="16"/>
                <w:szCs w:val="16"/>
              </w:rPr>
              <w:t>(руб.)</w:t>
            </w:r>
          </w:p>
        </w:tc>
        <w:tc>
          <w:tcPr>
            <w:tcW w:w="1843" w:type="dxa"/>
          </w:tcPr>
          <w:p w:rsidR="005B7C8A" w:rsidRPr="00DB4802" w:rsidRDefault="005B7C8A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B4802">
              <w:rPr>
                <w:sz w:val="16"/>
                <w:szCs w:val="16"/>
              </w:rPr>
              <w:t>На конец отчетного года (руб.)</w:t>
            </w:r>
          </w:p>
        </w:tc>
        <w:tc>
          <w:tcPr>
            <w:tcW w:w="2126" w:type="dxa"/>
          </w:tcPr>
          <w:p w:rsidR="005B7C8A" w:rsidRPr="00DB4802" w:rsidRDefault="005B7C8A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DB4802">
              <w:rPr>
                <w:sz w:val="16"/>
                <w:szCs w:val="16"/>
              </w:rPr>
              <w:t>Сведения о движении нефинансовых активов  р.3 (ф.0503168)</w:t>
            </w:r>
          </w:p>
        </w:tc>
      </w:tr>
      <w:tr w:rsidR="005B7C8A" w:rsidRPr="00DB4802" w:rsidTr="00BE2E6B">
        <w:tc>
          <w:tcPr>
            <w:tcW w:w="1970" w:type="dxa"/>
          </w:tcPr>
          <w:p w:rsidR="005B7C8A" w:rsidRPr="00281DA1" w:rsidRDefault="005B7C8A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81DA1">
              <w:rPr>
                <w:sz w:val="16"/>
                <w:szCs w:val="16"/>
              </w:rPr>
              <w:t>01</w:t>
            </w:r>
          </w:p>
        </w:tc>
        <w:tc>
          <w:tcPr>
            <w:tcW w:w="1970" w:type="dxa"/>
          </w:tcPr>
          <w:p w:rsidR="005B7C8A" w:rsidRPr="00281DA1" w:rsidRDefault="005B7C8A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 w:rsidRPr="00281DA1">
              <w:rPr>
                <w:sz w:val="16"/>
                <w:szCs w:val="16"/>
              </w:rPr>
              <w:t>Имущество, полученное в пользование</w:t>
            </w:r>
          </w:p>
        </w:tc>
        <w:tc>
          <w:tcPr>
            <w:tcW w:w="1838" w:type="dxa"/>
          </w:tcPr>
          <w:p w:rsidR="005B7C8A" w:rsidRPr="00281DA1" w:rsidRDefault="00025D1C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1843" w:type="dxa"/>
          </w:tcPr>
          <w:p w:rsidR="005B7C8A" w:rsidRPr="00281DA1" w:rsidRDefault="00933870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5B6B47"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5B7C8A" w:rsidRPr="00281DA1" w:rsidRDefault="007C5B51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5B7C8A" w:rsidRPr="00DB4802" w:rsidTr="00BE2E6B">
        <w:tc>
          <w:tcPr>
            <w:tcW w:w="1970" w:type="dxa"/>
          </w:tcPr>
          <w:p w:rsidR="005B7C8A" w:rsidRPr="00281DA1" w:rsidRDefault="005B7C8A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970" w:type="dxa"/>
          </w:tcPr>
          <w:p w:rsidR="005B7C8A" w:rsidRPr="00281DA1" w:rsidRDefault="005B7C8A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Материальные ценности на хранение</w:t>
            </w:r>
          </w:p>
        </w:tc>
        <w:tc>
          <w:tcPr>
            <w:tcW w:w="1838" w:type="dxa"/>
          </w:tcPr>
          <w:p w:rsidR="005B7C8A" w:rsidRPr="00281DA1" w:rsidRDefault="00025D1C" w:rsidP="00933870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20 95</w:t>
            </w:r>
            <w:r w:rsidR="0093387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1843" w:type="dxa"/>
          </w:tcPr>
          <w:p w:rsidR="005B7C8A" w:rsidRPr="00281DA1" w:rsidRDefault="005B6B47" w:rsidP="00025D1C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20 95</w:t>
            </w:r>
            <w:r w:rsidR="00025D1C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2126" w:type="dxa"/>
          </w:tcPr>
          <w:p w:rsidR="005B7C8A" w:rsidRPr="00281DA1" w:rsidRDefault="007C5B51" w:rsidP="00025D1C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20 953,0</w:t>
            </w:r>
          </w:p>
        </w:tc>
      </w:tr>
      <w:tr w:rsidR="00933870" w:rsidRPr="00DB4802" w:rsidTr="00BE2E6B">
        <w:tc>
          <w:tcPr>
            <w:tcW w:w="1970" w:type="dxa"/>
          </w:tcPr>
          <w:p w:rsidR="00933870" w:rsidRDefault="00933870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03 </w:t>
            </w:r>
          </w:p>
        </w:tc>
        <w:tc>
          <w:tcPr>
            <w:tcW w:w="1970" w:type="dxa"/>
          </w:tcPr>
          <w:p w:rsidR="00933870" w:rsidRDefault="00933870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Бланки строгой отчетност</w:t>
            </w:r>
          </w:p>
        </w:tc>
        <w:tc>
          <w:tcPr>
            <w:tcW w:w="1838" w:type="dxa"/>
          </w:tcPr>
          <w:p w:rsidR="00933870" w:rsidRDefault="00933870" w:rsidP="00933870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5 560,0</w:t>
            </w:r>
          </w:p>
        </w:tc>
        <w:tc>
          <w:tcPr>
            <w:tcW w:w="1843" w:type="dxa"/>
          </w:tcPr>
          <w:p w:rsidR="00933870" w:rsidRDefault="00933870" w:rsidP="00025D1C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6 037,0</w:t>
            </w:r>
          </w:p>
        </w:tc>
        <w:tc>
          <w:tcPr>
            <w:tcW w:w="2126" w:type="dxa"/>
          </w:tcPr>
          <w:p w:rsidR="00933870" w:rsidRDefault="007C5B51" w:rsidP="00025D1C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6 037,0</w:t>
            </w:r>
          </w:p>
        </w:tc>
      </w:tr>
      <w:tr w:rsidR="00933870" w:rsidRPr="00DB4802" w:rsidTr="00BE2E6B">
        <w:tc>
          <w:tcPr>
            <w:tcW w:w="1970" w:type="dxa"/>
          </w:tcPr>
          <w:p w:rsidR="00933870" w:rsidRDefault="00933870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970" w:type="dxa"/>
          </w:tcPr>
          <w:p w:rsidR="00933870" w:rsidRDefault="00933870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Сомнительная задолженность</w:t>
            </w:r>
          </w:p>
        </w:tc>
        <w:tc>
          <w:tcPr>
            <w:tcW w:w="1838" w:type="dxa"/>
          </w:tcPr>
          <w:p w:rsidR="00933870" w:rsidRDefault="00933870" w:rsidP="00933870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933870" w:rsidRDefault="00933870" w:rsidP="00025D1C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736 080,50</w:t>
            </w:r>
          </w:p>
        </w:tc>
        <w:tc>
          <w:tcPr>
            <w:tcW w:w="2126" w:type="dxa"/>
          </w:tcPr>
          <w:p w:rsidR="00933870" w:rsidRDefault="007C5B51" w:rsidP="00025D1C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025D1C" w:rsidRPr="00DB4802" w:rsidTr="00BE2E6B">
        <w:tc>
          <w:tcPr>
            <w:tcW w:w="1970" w:type="dxa"/>
          </w:tcPr>
          <w:p w:rsidR="00025D1C" w:rsidRDefault="00025D1C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</w:p>
        </w:tc>
        <w:tc>
          <w:tcPr>
            <w:tcW w:w="1970" w:type="dxa"/>
          </w:tcPr>
          <w:p w:rsidR="00025D1C" w:rsidRDefault="00025D1C" w:rsidP="00025D1C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Награды, призы, кубки и ценные подарки, сувениры</w:t>
            </w:r>
          </w:p>
        </w:tc>
        <w:tc>
          <w:tcPr>
            <w:tcW w:w="1838" w:type="dxa"/>
          </w:tcPr>
          <w:p w:rsidR="00025D1C" w:rsidRDefault="00933870" w:rsidP="005B6B47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63 557,79</w:t>
            </w:r>
          </w:p>
        </w:tc>
        <w:tc>
          <w:tcPr>
            <w:tcW w:w="1843" w:type="dxa"/>
          </w:tcPr>
          <w:p w:rsidR="00025D1C" w:rsidRDefault="00933870" w:rsidP="00025D1C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33 057,92</w:t>
            </w:r>
          </w:p>
        </w:tc>
        <w:tc>
          <w:tcPr>
            <w:tcW w:w="2126" w:type="dxa"/>
          </w:tcPr>
          <w:p w:rsidR="00025D1C" w:rsidRDefault="007C5B51" w:rsidP="00025D1C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33 057,92</w:t>
            </w:r>
          </w:p>
        </w:tc>
      </w:tr>
      <w:tr w:rsidR="005B7C8A" w:rsidRPr="00DB4802" w:rsidTr="00BE2E6B">
        <w:tc>
          <w:tcPr>
            <w:tcW w:w="1970" w:type="dxa"/>
          </w:tcPr>
          <w:p w:rsidR="005B7C8A" w:rsidRPr="00281DA1" w:rsidRDefault="005B7C8A" w:rsidP="002842B4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2842B4">
              <w:rPr>
                <w:sz w:val="16"/>
                <w:szCs w:val="16"/>
              </w:rPr>
              <w:t>9</w:t>
            </w:r>
          </w:p>
        </w:tc>
        <w:tc>
          <w:tcPr>
            <w:tcW w:w="1970" w:type="dxa"/>
          </w:tcPr>
          <w:p w:rsidR="005B7C8A" w:rsidRPr="00281DA1" w:rsidRDefault="002842B4" w:rsidP="002842B4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Запасные части к транспортным средствам, выданные взамен изношенным</w:t>
            </w:r>
          </w:p>
        </w:tc>
        <w:tc>
          <w:tcPr>
            <w:tcW w:w="1838" w:type="dxa"/>
          </w:tcPr>
          <w:p w:rsidR="005B7C8A" w:rsidRPr="00281DA1" w:rsidRDefault="00933870" w:rsidP="002842B4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353 875,64</w:t>
            </w:r>
          </w:p>
        </w:tc>
        <w:tc>
          <w:tcPr>
            <w:tcW w:w="1843" w:type="dxa"/>
          </w:tcPr>
          <w:p w:rsidR="005B7C8A" w:rsidRPr="00281DA1" w:rsidRDefault="00025D1C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353 875,64</w:t>
            </w:r>
          </w:p>
        </w:tc>
        <w:tc>
          <w:tcPr>
            <w:tcW w:w="2126" w:type="dxa"/>
          </w:tcPr>
          <w:p w:rsidR="005B7C8A" w:rsidRPr="00281DA1" w:rsidRDefault="00025D1C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5B7C8A" w:rsidRPr="00DB4802" w:rsidTr="00BE2E6B">
        <w:tc>
          <w:tcPr>
            <w:tcW w:w="1970" w:type="dxa"/>
          </w:tcPr>
          <w:p w:rsidR="005B7C8A" w:rsidRPr="00281DA1" w:rsidRDefault="005A7C74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1970" w:type="dxa"/>
          </w:tcPr>
          <w:p w:rsidR="005B7C8A" w:rsidRDefault="005A7C74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исполнения обязательств, в т.ч.</w:t>
            </w:r>
          </w:p>
          <w:p w:rsidR="005A7C74" w:rsidRPr="00281DA1" w:rsidRDefault="005A7C74" w:rsidP="005A7C74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банковские гарантии</w:t>
            </w:r>
          </w:p>
        </w:tc>
        <w:tc>
          <w:tcPr>
            <w:tcW w:w="1838" w:type="dxa"/>
          </w:tcPr>
          <w:p w:rsidR="005B7C8A" w:rsidRPr="00281DA1" w:rsidRDefault="00102C89" w:rsidP="00933870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 </w:t>
            </w:r>
            <w:r w:rsidR="00933870">
              <w:rPr>
                <w:sz w:val="16"/>
                <w:szCs w:val="16"/>
              </w:rPr>
              <w:t>31 481 420,85</w:t>
            </w:r>
          </w:p>
        </w:tc>
        <w:tc>
          <w:tcPr>
            <w:tcW w:w="1843" w:type="dxa"/>
          </w:tcPr>
          <w:p w:rsidR="005B7C8A" w:rsidRPr="00281DA1" w:rsidRDefault="00933870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29 717 931,43</w:t>
            </w:r>
          </w:p>
        </w:tc>
        <w:tc>
          <w:tcPr>
            <w:tcW w:w="2126" w:type="dxa"/>
          </w:tcPr>
          <w:p w:rsidR="005B7C8A" w:rsidRPr="00281DA1" w:rsidRDefault="00102C89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5B7C8A" w:rsidRPr="00DB4802" w:rsidTr="00BE2E6B">
        <w:tc>
          <w:tcPr>
            <w:tcW w:w="1970" w:type="dxa"/>
          </w:tcPr>
          <w:p w:rsidR="005B7C8A" w:rsidRPr="00281DA1" w:rsidRDefault="005B7C8A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17</w:t>
            </w:r>
          </w:p>
        </w:tc>
        <w:tc>
          <w:tcPr>
            <w:tcW w:w="1970" w:type="dxa"/>
          </w:tcPr>
          <w:p w:rsidR="005B7C8A" w:rsidRPr="00281DA1" w:rsidRDefault="005B7C8A" w:rsidP="00B744E4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Поступление денежных средств</w:t>
            </w:r>
            <w:r w:rsidR="00B744E4">
              <w:rPr>
                <w:sz w:val="16"/>
                <w:szCs w:val="16"/>
              </w:rPr>
              <w:t xml:space="preserve"> всего, в т.ч. источники финансирования дефицита бюджета</w:t>
            </w:r>
          </w:p>
        </w:tc>
        <w:tc>
          <w:tcPr>
            <w:tcW w:w="1838" w:type="dxa"/>
          </w:tcPr>
          <w:p w:rsidR="005B7C8A" w:rsidRPr="00281DA1" w:rsidRDefault="00B744E4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5B7C8A" w:rsidRPr="00281DA1" w:rsidRDefault="003D1CD0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29 360 993,36</w:t>
            </w:r>
          </w:p>
        </w:tc>
        <w:tc>
          <w:tcPr>
            <w:tcW w:w="2126" w:type="dxa"/>
          </w:tcPr>
          <w:p w:rsidR="005B7C8A" w:rsidRPr="00281DA1" w:rsidRDefault="0061227E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B744E4" w:rsidRPr="00DB4802" w:rsidTr="00BE2E6B">
        <w:tc>
          <w:tcPr>
            <w:tcW w:w="1970" w:type="dxa"/>
          </w:tcPr>
          <w:p w:rsidR="00B744E4" w:rsidRDefault="00B744E4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970" w:type="dxa"/>
          </w:tcPr>
          <w:p w:rsidR="00B744E4" w:rsidRDefault="00B744E4" w:rsidP="00B744E4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Выбытие денежных средств, всего в т.ч. источники финансирования дефицита бюджета</w:t>
            </w:r>
          </w:p>
        </w:tc>
        <w:tc>
          <w:tcPr>
            <w:tcW w:w="1838" w:type="dxa"/>
          </w:tcPr>
          <w:p w:rsidR="00B744E4" w:rsidRDefault="00B744E4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B744E4" w:rsidRDefault="003D1CD0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29 066 753,24</w:t>
            </w:r>
          </w:p>
        </w:tc>
        <w:tc>
          <w:tcPr>
            <w:tcW w:w="2126" w:type="dxa"/>
          </w:tcPr>
          <w:p w:rsidR="00B744E4" w:rsidRPr="00281DA1" w:rsidRDefault="0061227E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7D162F" w:rsidRPr="00DB4802" w:rsidTr="00BE2E6B">
        <w:tc>
          <w:tcPr>
            <w:tcW w:w="1970" w:type="dxa"/>
          </w:tcPr>
          <w:p w:rsidR="007D162F" w:rsidRDefault="007D162F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19 </w:t>
            </w:r>
          </w:p>
        </w:tc>
        <w:tc>
          <w:tcPr>
            <w:tcW w:w="1970" w:type="dxa"/>
          </w:tcPr>
          <w:p w:rsidR="007D162F" w:rsidRDefault="007D162F" w:rsidP="00B744E4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Невыясненные поступления прошлых лет</w:t>
            </w:r>
          </w:p>
        </w:tc>
        <w:tc>
          <w:tcPr>
            <w:tcW w:w="1838" w:type="dxa"/>
          </w:tcPr>
          <w:p w:rsidR="007D162F" w:rsidRDefault="003D1CD0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102 469,55</w:t>
            </w:r>
          </w:p>
        </w:tc>
        <w:tc>
          <w:tcPr>
            <w:tcW w:w="1843" w:type="dxa"/>
          </w:tcPr>
          <w:p w:rsidR="007D162F" w:rsidRDefault="003D1CD0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2126" w:type="dxa"/>
          </w:tcPr>
          <w:p w:rsidR="007D162F" w:rsidRPr="00281DA1" w:rsidRDefault="0061227E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560B40" w:rsidRPr="00DB4802" w:rsidTr="00BE2E6B">
        <w:tc>
          <w:tcPr>
            <w:tcW w:w="1970" w:type="dxa"/>
          </w:tcPr>
          <w:p w:rsidR="00560B40" w:rsidRDefault="00560B40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970" w:type="dxa"/>
          </w:tcPr>
          <w:p w:rsidR="00560B40" w:rsidRDefault="00560B40" w:rsidP="00560B40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Задолженность, не востребованная кредиторская</w:t>
            </w:r>
          </w:p>
        </w:tc>
        <w:tc>
          <w:tcPr>
            <w:tcW w:w="1838" w:type="dxa"/>
          </w:tcPr>
          <w:p w:rsidR="00560B40" w:rsidRDefault="00560B40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1 082,4</w:t>
            </w:r>
          </w:p>
        </w:tc>
        <w:tc>
          <w:tcPr>
            <w:tcW w:w="1843" w:type="dxa"/>
          </w:tcPr>
          <w:p w:rsidR="00560B40" w:rsidRDefault="003D1CD0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82,04</w:t>
            </w:r>
          </w:p>
        </w:tc>
        <w:tc>
          <w:tcPr>
            <w:tcW w:w="2126" w:type="dxa"/>
          </w:tcPr>
          <w:p w:rsidR="00560B40" w:rsidRPr="00281DA1" w:rsidRDefault="0061227E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5B7C8A" w:rsidRPr="00DB4802" w:rsidTr="00BE2E6B">
        <w:tc>
          <w:tcPr>
            <w:tcW w:w="1970" w:type="dxa"/>
          </w:tcPr>
          <w:p w:rsidR="005B7C8A" w:rsidRPr="00281DA1" w:rsidRDefault="005B7C8A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970" w:type="dxa"/>
          </w:tcPr>
          <w:p w:rsidR="005B7C8A" w:rsidRPr="00281DA1" w:rsidRDefault="005B7C8A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средства в эксплуатации</w:t>
            </w:r>
          </w:p>
        </w:tc>
        <w:tc>
          <w:tcPr>
            <w:tcW w:w="1838" w:type="dxa"/>
          </w:tcPr>
          <w:p w:rsidR="005B7C8A" w:rsidRPr="00281DA1" w:rsidRDefault="003D1CD0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55 135 967,25</w:t>
            </w:r>
          </w:p>
        </w:tc>
        <w:tc>
          <w:tcPr>
            <w:tcW w:w="1843" w:type="dxa"/>
          </w:tcPr>
          <w:p w:rsidR="005B7C8A" w:rsidRPr="00281DA1" w:rsidRDefault="003D1CD0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67 051 149,23</w:t>
            </w:r>
          </w:p>
        </w:tc>
        <w:tc>
          <w:tcPr>
            <w:tcW w:w="2126" w:type="dxa"/>
          </w:tcPr>
          <w:p w:rsidR="005B7C8A" w:rsidRPr="00281DA1" w:rsidRDefault="007C5B51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67 051 149,23</w:t>
            </w:r>
          </w:p>
        </w:tc>
      </w:tr>
      <w:tr w:rsidR="005B7C8A" w:rsidRPr="00DB4802" w:rsidTr="00BE2E6B">
        <w:tc>
          <w:tcPr>
            <w:tcW w:w="1970" w:type="dxa"/>
          </w:tcPr>
          <w:p w:rsidR="005B7C8A" w:rsidRPr="00281DA1" w:rsidRDefault="005B7C8A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970" w:type="dxa"/>
          </w:tcPr>
          <w:p w:rsidR="005B7C8A" w:rsidRPr="00281DA1" w:rsidRDefault="005B7C8A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Периодические издания для пользования</w:t>
            </w:r>
          </w:p>
        </w:tc>
        <w:tc>
          <w:tcPr>
            <w:tcW w:w="1838" w:type="dxa"/>
          </w:tcPr>
          <w:p w:rsidR="005B7C8A" w:rsidRPr="00281DA1" w:rsidRDefault="00D342F9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2 940,0</w:t>
            </w:r>
          </w:p>
        </w:tc>
        <w:tc>
          <w:tcPr>
            <w:tcW w:w="1843" w:type="dxa"/>
          </w:tcPr>
          <w:p w:rsidR="005B7C8A" w:rsidRPr="00281DA1" w:rsidRDefault="00D342F9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F45245">
              <w:rPr>
                <w:sz w:val="16"/>
                <w:szCs w:val="16"/>
              </w:rPr>
              <w:t>,0</w:t>
            </w:r>
          </w:p>
        </w:tc>
        <w:tc>
          <w:tcPr>
            <w:tcW w:w="2126" w:type="dxa"/>
          </w:tcPr>
          <w:p w:rsidR="005B7C8A" w:rsidRPr="00281DA1" w:rsidRDefault="00F45245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</w:t>
            </w:r>
          </w:p>
        </w:tc>
      </w:tr>
      <w:tr w:rsidR="003D1CD0" w:rsidRPr="00DB4802" w:rsidTr="00BE2E6B">
        <w:tc>
          <w:tcPr>
            <w:tcW w:w="1970" w:type="dxa"/>
          </w:tcPr>
          <w:p w:rsidR="003D1CD0" w:rsidRDefault="003D1CD0" w:rsidP="003D1CD0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970" w:type="dxa"/>
          </w:tcPr>
          <w:p w:rsidR="003D1CD0" w:rsidRDefault="003D1CD0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Имущество, переданное в возмездное пользование (аренду)</w:t>
            </w:r>
          </w:p>
        </w:tc>
        <w:tc>
          <w:tcPr>
            <w:tcW w:w="1838" w:type="dxa"/>
          </w:tcPr>
          <w:p w:rsidR="003D1CD0" w:rsidRDefault="003D1CD0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3" w:type="dxa"/>
          </w:tcPr>
          <w:p w:rsidR="003D1CD0" w:rsidRDefault="003D1CD0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1 456 770,42</w:t>
            </w:r>
          </w:p>
        </w:tc>
        <w:tc>
          <w:tcPr>
            <w:tcW w:w="2126" w:type="dxa"/>
          </w:tcPr>
          <w:p w:rsidR="003D1CD0" w:rsidRDefault="007C5B51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1 456 770,42 (имущество казны)</w:t>
            </w:r>
          </w:p>
        </w:tc>
      </w:tr>
      <w:tr w:rsidR="00F45245" w:rsidRPr="00DB4802" w:rsidTr="00BE2E6B">
        <w:tc>
          <w:tcPr>
            <w:tcW w:w="1970" w:type="dxa"/>
          </w:tcPr>
          <w:p w:rsidR="00F45245" w:rsidRDefault="00F45245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970" w:type="dxa"/>
          </w:tcPr>
          <w:p w:rsidR="00F45245" w:rsidRDefault="00CA6F5B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Имущество, переданное в безвозмездное пользование</w:t>
            </w:r>
          </w:p>
        </w:tc>
        <w:tc>
          <w:tcPr>
            <w:tcW w:w="1838" w:type="dxa"/>
          </w:tcPr>
          <w:p w:rsidR="00F45245" w:rsidRDefault="003D1CD0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13 800 864,95</w:t>
            </w:r>
          </w:p>
        </w:tc>
        <w:tc>
          <w:tcPr>
            <w:tcW w:w="1843" w:type="dxa"/>
          </w:tcPr>
          <w:p w:rsidR="00F45245" w:rsidRDefault="003D1CD0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53 085 701,68</w:t>
            </w:r>
          </w:p>
        </w:tc>
        <w:tc>
          <w:tcPr>
            <w:tcW w:w="2126" w:type="dxa"/>
          </w:tcPr>
          <w:p w:rsidR="00F45245" w:rsidRDefault="007C5B51" w:rsidP="00BE2E6B">
            <w:pPr>
              <w:spacing w:line="276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53 085 701,68 (имущество казны).</w:t>
            </w:r>
          </w:p>
        </w:tc>
      </w:tr>
    </w:tbl>
    <w:p w:rsidR="006B6E32" w:rsidRDefault="0061227E" w:rsidP="00EE6CA1">
      <w:pPr>
        <w:spacing w:line="276" w:lineRule="auto"/>
        <w:ind w:left="142"/>
        <w:jc w:val="both"/>
        <w:rPr>
          <w:sz w:val="26"/>
          <w:szCs w:val="26"/>
        </w:rPr>
      </w:pPr>
      <w:r w:rsidRPr="00EE6CA1">
        <w:rPr>
          <w:sz w:val="26"/>
          <w:szCs w:val="26"/>
        </w:rPr>
        <w:t xml:space="preserve">    </w:t>
      </w:r>
    </w:p>
    <w:p w:rsidR="0061227E" w:rsidRPr="00EE6CA1" w:rsidRDefault="006B6E32" w:rsidP="00EE6CA1">
      <w:pPr>
        <w:spacing w:line="276" w:lineRule="auto"/>
        <w:ind w:left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61227E" w:rsidRPr="00EE6CA1">
        <w:rPr>
          <w:sz w:val="26"/>
          <w:szCs w:val="26"/>
        </w:rPr>
        <w:t xml:space="preserve"> В форме 503173 «Сведения об изменении остатков валюты баланса»  раздела 3 «Измене</w:t>
      </w:r>
      <w:r w:rsidR="00EE6CA1">
        <w:rPr>
          <w:sz w:val="26"/>
          <w:szCs w:val="26"/>
        </w:rPr>
        <w:t>н</w:t>
      </w:r>
      <w:r w:rsidR="0061227E" w:rsidRPr="00EE6CA1">
        <w:rPr>
          <w:sz w:val="26"/>
          <w:szCs w:val="26"/>
        </w:rPr>
        <w:t xml:space="preserve">ие по забалансовым счетам» </w:t>
      </w:r>
      <w:r w:rsidR="00EE6CA1">
        <w:rPr>
          <w:sz w:val="26"/>
          <w:szCs w:val="26"/>
        </w:rPr>
        <w:t xml:space="preserve"> на начало 2024 г. </w:t>
      </w:r>
      <w:r w:rsidR="0061227E" w:rsidRPr="00EE6CA1">
        <w:rPr>
          <w:sz w:val="26"/>
          <w:szCs w:val="26"/>
        </w:rPr>
        <w:t>отражены</w:t>
      </w:r>
      <w:r w:rsidR="00EE6CA1">
        <w:rPr>
          <w:sz w:val="26"/>
          <w:szCs w:val="26"/>
        </w:rPr>
        <w:t xml:space="preserve"> изменения по сч.03, 07, 10, 19, 21.</w:t>
      </w:r>
    </w:p>
    <w:p w:rsidR="005B7C8A" w:rsidRDefault="00CA6F5B" w:rsidP="003018AD">
      <w:pPr>
        <w:spacing w:line="276" w:lineRule="auto"/>
        <w:ind w:left="142"/>
        <w:jc w:val="both"/>
        <w:rPr>
          <w:sz w:val="26"/>
          <w:szCs w:val="26"/>
        </w:rPr>
      </w:pPr>
      <w:r w:rsidRPr="00EE6CA1">
        <w:rPr>
          <w:sz w:val="26"/>
          <w:szCs w:val="26"/>
        </w:rPr>
        <w:t xml:space="preserve">   </w:t>
      </w:r>
      <w:r w:rsidR="005B7C8A">
        <w:rPr>
          <w:sz w:val="26"/>
          <w:szCs w:val="26"/>
        </w:rPr>
        <w:t>Суммы, отраженные по р.1 «Нефинансовые активы» в «Баланс исполнения бюджета» (ф.0503120), соответствуют контрольным соотношениям суммам, отраженным в «Сведения о движении нефинансовых активов» (ф.0503168)</w:t>
      </w:r>
      <w:r w:rsidR="004B03D7">
        <w:rPr>
          <w:sz w:val="26"/>
          <w:szCs w:val="26"/>
        </w:rPr>
        <w:t>, в т.ч. имущество казны.</w:t>
      </w:r>
      <w:r w:rsidR="005B7C8A">
        <w:rPr>
          <w:sz w:val="26"/>
          <w:szCs w:val="26"/>
        </w:rPr>
        <w:t xml:space="preserve"> </w:t>
      </w:r>
    </w:p>
    <w:p w:rsidR="00D63F00" w:rsidRPr="00744288" w:rsidRDefault="005B7C8A" w:rsidP="005B7C8A">
      <w:pPr>
        <w:spacing w:line="276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Суммы, отраженные по р.2 «Финансовые активы» в «Баланс исполнения бюджета» (ф.0503120) по стр. «Финансовые вложения всего» из них долгосрочные в сумме – </w:t>
      </w:r>
      <w:r w:rsidR="00744288">
        <w:rPr>
          <w:sz w:val="26"/>
          <w:szCs w:val="26"/>
        </w:rPr>
        <w:t>246 883,7</w:t>
      </w:r>
      <w:r>
        <w:rPr>
          <w:sz w:val="26"/>
          <w:szCs w:val="26"/>
        </w:rPr>
        <w:t xml:space="preserve"> тыс. руб. </w:t>
      </w:r>
      <w:r w:rsidR="00E40236">
        <w:rPr>
          <w:sz w:val="26"/>
          <w:szCs w:val="26"/>
        </w:rPr>
        <w:t xml:space="preserve">на начало года и – </w:t>
      </w:r>
      <w:r w:rsidR="00744288">
        <w:rPr>
          <w:sz w:val="26"/>
          <w:szCs w:val="26"/>
        </w:rPr>
        <w:t xml:space="preserve">270 276,7 </w:t>
      </w:r>
      <w:r w:rsidR="00E40236">
        <w:rPr>
          <w:sz w:val="26"/>
          <w:szCs w:val="26"/>
        </w:rPr>
        <w:t xml:space="preserve"> тыс. руб. на конец года</w:t>
      </w:r>
      <w:r w:rsidR="0082471F">
        <w:rPr>
          <w:sz w:val="26"/>
          <w:szCs w:val="26"/>
        </w:rPr>
        <w:t xml:space="preserve"> (рост на- </w:t>
      </w:r>
      <w:r w:rsidR="00744288">
        <w:rPr>
          <w:sz w:val="26"/>
          <w:szCs w:val="26"/>
        </w:rPr>
        <w:t>23 393,0</w:t>
      </w:r>
      <w:r w:rsidR="0082471F">
        <w:rPr>
          <w:sz w:val="26"/>
          <w:szCs w:val="26"/>
        </w:rPr>
        <w:t xml:space="preserve"> тыс. руб. или </w:t>
      </w:r>
      <w:r w:rsidR="00744288">
        <w:rPr>
          <w:sz w:val="26"/>
          <w:szCs w:val="26"/>
        </w:rPr>
        <w:t>9,47</w:t>
      </w:r>
      <w:r w:rsidR="0082471F">
        <w:rPr>
          <w:sz w:val="26"/>
          <w:szCs w:val="26"/>
        </w:rPr>
        <w:t xml:space="preserve">%) </w:t>
      </w:r>
      <w:r w:rsidR="00D16D3D">
        <w:rPr>
          <w:sz w:val="26"/>
          <w:szCs w:val="26"/>
        </w:rPr>
        <w:t>,</w:t>
      </w:r>
      <w:r w:rsidR="00E4023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соответствуют контрольным соотношениям по суммам, отраженным в «Сведения о финансовых вложениях получателя бюджетных средств, администратора источников финансирования дефицита бюджета» </w:t>
      </w:r>
      <w:r w:rsidRPr="00744288">
        <w:rPr>
          <w:sz w:val="26"/>
          <w:szCs w:val="26"/>
        </w:rPr>
        <w:t xml:space="preserve">(ф.0503171), </w:t>
      </w:r>
      <w:r w:rsidR="00D63F00" w:rsidRPr="00744288">
        <w:rPr>
          <w:sz w:val="26"/>
          <w:szCs w:val="26"/>
        </w:rPr>
        <w:t xml:space="preserve"> в т. ч. </w:t>
      </w:r>
      <w:r w:rsidRPr="00744288">
        <w:rPr>
          <w:sz w:val="26"/>
          <w:szCs w:val="26"/>
        </w:rPr>
        <w:t>вид финансового вложения</w:t>
      </w:r>
      <w:r w:rsidR="00D63F00" w:rsidRPr="00744288">
        <w:rPr>
          <w:sz w:val="26"/>
          <w:szCs w:val="26"/>
        </w:rPr>
        <w:t>:</w:t>
      </w:r>
    </w:p>
    <w:p w:rsidR="00D63F00" w:rsidRPr="00744288" w:rsidRDefault="00D63F00" w:rsidP="00D63F00">
      <w:pPr>
        <w:jc w:val="both"/>
        <w:rPr>
          <w:sz w:val="26"/>
          <w:szCs w:val="26"/>
        </w:rPr>
      </w:pPr>
      <w:r w:rsidRPr="00744288">
        <w:rPr>
          <w:sz w:val="26"/>
          <w:szCs w:val="26"/>
        </w:rPr>
        <w:t>-</w:t>
      </w:r>
      <w:r w:rsidR="005B7C8A" w:rsidRPr="00744288">
        <w:rPr>
          <w:sz w:val="26"/>
          <w:szCs w:val="26"/>
        </w:rPr>
        <w:t xml:space="preserve"> «участие в государственных (муниципальных) учреждениях», код финансового вложения-06</w:t>
      </w:r>
      <w:r w:rsidRPr="00744288">
        <w:rPr>
          <w:sz w:val="26"/>
          <w:szCs w:val="26"/>
        </w:rPr>
        <w:t xml:space="preserve"> в сумме </w:t>
      </w:r>
      <w:r w:rsidR="00751BFE" w:rsidRPr="00744288">
        <w:rPr>
          <w:sz w:val="26"/>
          <w:szCs w:val="26"/>
        </w:rPr>
        <w:t>–</w:t>
      </w:r>
      <w:r w:rsidR="00744288" w:rsidRPr="00744288">
        <w:rPr>
          <w:sz w:val="26"/>
          <w:szCs w:val="26"/>
        </w:rPr>
        <w:t>269 257,9</w:t>
      </w:r>
      <w:r w:rsidRPr="00744288">
        <w:rPr>
          <w:sz w:val="26"/>
          <w:szCs w:val="26"/>
        </w:rPr>
        <w:t xml:space="preserve"> тыс.</w:t>
      </w:r>
      <w:r w:rsidR="001540CE" w:rsidRPr="00744288">
        <w:rPr>
          <w:sz w:val="26"/>
          <w:szCs w:val="26"/>
        </w:rPr>
        <w:t xml:space="preserve"> </w:t>
      </w:r>
      <w:r w:rsidRPr="00744288">
        <w:rPr>
          <w:sz w:val="26"/>
          <w:szCs w:val="26"/>
        </w:rPr>
        <w:t>руб.;</w:t>
      </w:r>
    </w:p>
    <w:p w:rsidR="00D63F00" w:rsidRPr="00744288" w:rsidRDefault="00D63F00" w:rsidP="00D63F00">
      <w:pPr>
        <w:jc w:val="both"/>
        <w:rPr>
          <w:sz w:val="26"/>
          <w:szCs w:val="26"/>
        </w:rPr>
      </w:pPr>
      <w:r w:rsidRPr="00744288">
        <w:rPr>
          <w:sz w:val="26"/>
          <w:szCs w:val="26"/>
        </w:rPr>
        <w:t>- «иные формы участия в капитале», код финансового вложения-07 в сумме - 1,</w:t>
      </w:r>
      <w:r w:rsidR="00D16D3D" w:rsidRPr="00744288">
        <w:rPr>
          <w:sz w:val="26"/>
          <w:szCs w:val="26"/>
        </w:rPr>
        <w:t>5</w:t>
      </w:r>
      <w:r w:rsidRPr="00744288">
        <w:rPr>
          <w:sz w:val="26"/>
          <w:szCs w:val="26"/>
        </w:rPr>
        <w:t>тыс. руб.</w:t>
      </w:r>
      <w:r w:rsidR="00D16D3D" w:rsidRPr="00744288">
        <w:rPr>
          <w:sz w:val="26"/>
          <w:szCs w:val="26"/>
        </w:rPr>
        <w:t>;</w:t>
      </w:r>
    </w:p>
    <w:p w:rsidR="00D16D3D" w:rsidRPr="00744288" w:rsidRDefault="00D16D3D" w:rsidP="00D63F00">
      <w:pPr>
        <w:jc w:val="both"/>
        <w:rPr>
          <w:sz w:val="26"/>
          <w:szCs w:val="26"/>
        </w:rPr>
      </w:pPr>
      <w:r w:rsidRPr="00744288">
        <w:rPr>
          <w:sz w:val="26"/>
          <w:szCs w:val="26"/>
        </w:rPr>
        <w:t>- «уставный фонд государственных (муниципальных) предприятий ,код финансового вложения-05 в сумме - 1 017,2 тыс. руб.</w:t>
      </w:r>
    </w:p>
    <w:p w:rsidR="00744288" w:rsidRDefault="00744288" w:rsidP="00D63F00">
      <w:pPr>
        <w:jc w:val="both"/>
        <w:rPr>
          <w:sz w:val="26"/>
          <w:szCs w:val="26"/>
        </w:rPr>
      </w:pPr>
      <w:r w:rsidRPr="00744288">
        <w:rPr>
          <w:sz w:val="26"/>
          <w:szCs w:val="26"/>
        </w:rPr>
        <w:t xml:space="preserve">      Сведения</w:t>
      </w:r>
      <w:r>
        <w:rPr>
          <w:sz w:val="26"/>
          <w:szCs w:val="26"/>
        </w:rPr>
        <w:t xml:space="preserve"> об изменениях суммы остатка на начало года в размере – 42 641,7 тыс. руб. отражены в ф. 0503173.</w:t>
      </w:r>
    </w:p>
    <w:p w:rsidR="005B7C8A" w:rsidRPr="00AF1067" w:rsidRDefault="0082471F" w:rsidP="0082471F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    </w:t>
      </w:r>
      <w:r w:rsidR="005B7C8A">
        <w:rPr>
          <w:sz w:val="26"/>
          <w:szCs w:val="26"/>
        </w:rPr>
        <w:t>Сумма, отраженная по стр.07</w:t>
      </w:r>
      <w:r w:rsidR="00057813">
        <w:rPr>
          <w:sz w:val="26"/>
          <w:szCs w:val="26"/>
        </w:rPr>
        <w:t>1</w:t>
      </w:r>
      <w:r w:rsidR="005B7C8A">
        <w:rPr>
          <w:sz w:val="26"/>
          <w:szCs w:val="26"/>
        </w:rPr>
        <w:t xml:space="preserve"> р.1 «Нефинансовые активы» ф. «Сведения о движении нефинансовых активов»</w:t>
      </w:r>
      <w:r w:rsidR="00BE2E6B">
        <w:rPr>
          <w:sz w:val="26"/>
          <w:szCs w:val="26"/>
        </w:rPr>
        <w:t xml:space="preserve"> (ф.0503168)</w:t>
      </w:r>
      <w:r w:rsidR="005B7C8A">
        <w:rPr>
          <w:sz w:val="26"/>
          <w:szCs w:val="26"/>
        </w:rPr>
        <w:t xml:space="preserve"> в размере – </w:t>
      </w:r>
      <w:r w:rsidR="005F01BB">
        <w:rPr>
          <w:sz w:val="26"/>
          <w:szCs w:val="26"/>
        </w:rPr>
        <w:t>6 520,3</w:t>
      </w:r>
      <w:r w:rsidR="00BE2E6B">
        <w:rPr>
          <w:sz w:val="26"/>
          <w:szCs w:val="26"/>
        </w:rPr>
        <w:t xml:space="preserve"> </w:t>
      </w:r>
      <w:r w:rsidR="005B7C8A">
        <w:rPr>
          <w:sz w:val="26"/>
          <w:szCs w:val="26"/>
        </w:rPr>
        <w:t xml:space="preserve">тыс. руб. </w:t>
      </w:r>
      <w:r w:rsidR="0058080B">
        <w:rPr>
          <w:sz w:val="26"/>
          <w:szCs w:val="26"/>
        </w:rPr>
        <w:t xml:space="preserve">на начало года и – </w:t>
      </w:r>
      <w:r w:rsidR="005F01BB">
        <w:rPr>
          <w:sz w:val="26"/>
          <w:szCs w:val="26"/>
        </w:rPr>
        <w:t>145 642,4</w:t>
      </w:r>
      <w:r w:rsidR="0058080B">
        <w:rPr>
          <w:sz w:val="26"/>
          <w:szCs w:val="26"/>
        </w:rPr>
        <w:t xml:space="preserve"> тыс. руб.</w:t>
      </w:r>
      <w:r w:rsidR="005F01BB">
        <w:rPr>
          <w:sz w:val="26"/>
          <w:szCs w:val="26"/>
        </w:rPr>
        <w:t xml:space="preserve"> на конец года</w:t>
      </w:r>
      <w:r w:rsidR="00CD03E1">
        <w:rPr>
          <w:sz w:val="26"/>
          <w:szCs w:val="26"/>
        </w:rPr>
        <w:t>,</w:t>
      </w:r>
      <w:r w:rsidR="0058080B">
        <w:rPr>
          <w:sz w:val="26"/>
          <w:szCs w:val="26"/>
        </w:rPr>
        <w:t xml:space="preserve"> </w:t>
      </w:r>
      <w:r w:rsidR="005B7C8A">
        <w:rPr>
          <w:sz w:val="26"/>
          <w:szCs w:val="26"/>
        </w:rPr>
        <w:t xml:space="preserve">соответствует контрольным соотношениям </w:t>
      </w:r>
      <w:r w:rsidR="005B7C8A">
        <w:rPr>
          <w:sz w:val="26"/>
          <w:szCs w:val="26"/>
        </w:rPr>
        <w:lastRenderedPageBreak/>
        <w:t xml:space="preserve">по сумме, отраженной  в «Сведения о </w:t>
      </w:r>
      <w:r w:rsidR="005B7C8A" w:rsidRPr="00AF1067">
        <w:rPr>
          <w:bCs/>
          <w:sz w:val="26"/>
          <w:szCs w:val="26"/>
        </w:rPr>
        <w:t>вложениях в объекты недвижимого имущества, объектах незавершенного строительств</w:t>
      </w:r>
      <w:r w:rsidR="005B7C8A">
        <w:rPr>
          <w:bCs/>
          <w:sz w:val="26"/>
          <w:szCs w:val="26"/>
        </w:rPr>
        <w:t>» (ф.0503190).</w:t>
      </w:r>
    </w:p>
    <w:p w:rsidR="005B7C8A" w:rsidRPr="004D2836" w:rsidRDefault="005B7C8A" w:rsidP="005B7C8A">
      <w:pPr>
        <w:spacing w:line="276" w:lineRule="auto"/>
        <w:ind w:firstLine="360"/>
        <w:jc w:val="both"/>
        <w:rPr>
          <w:sz w:val="26"/>
          <w:szCs w:val="26"/>
        </w:rPr>
      </w:pPr>
      <w:r w:rsidRPr="004D2836">
        <w:rPr>
          <w:sz w:val="26"/>
          <w:szCs w:val="26"/>
        </w:rPr>
        <w:t>Согласно  «Отчет об исполнении бюджета» (ф.0503117) утверждены бюджетные назначения на расходы на исполнения судебных актов в сумме -</w:t>
      </w:r>
      <w:r w:rsidR="004D2836" w:rsidRPr="004D2836">
        <w:rPr>
          <w:sz w:val="26"/>
          <w:szCs w:val="26"/>
        </w:rPr>
        <w:t>5</w:t>
      </w:r>
      <w:r w:rsidR="00CA23A8">
        <w:rPr>
          <w:sz w:val="26"/>
          <w:szCs w:val="26"/>
        </w:rPr>
        <w:t> </w:t>
      </w:r>
      <w:r w:rsidR="004D2836" w:rsidRPr="004D2836">
        <w:rPr>
          <w:sz w:val="26"/>
          <w:szCs w:val="26"/>
        </w:rPr>
        <w:t>1</w:t>
      </w:r>
      <w:r w:rsidR="00CA23A8">
        <w:rPr>
          <w:sz w:val="26"/>
          <w:szCs w:val="26"/>
        </w:rPr>
        <w:t>69,4</w:t>
      </w:r>
      <w:r w:rsidRPr="004D2836">
        <w:rPr>
          <w:sz w:val="26"/>
          <w:szCs w:val="26"/>
        </w:rPr>
        <w:t xml:space="preserve"> тыс. руб., исполнение составило </w:t>
      </w:r>
      <w:r w:rsidR="00E11C16" w:rsidRPr="004D2836">
        <w:rPr>
          <w:sz w:val="26"/>
          <w:szCs w:val="26"/>
        </w:rPr>
        <w:t xml:space="preserve">– </w:t>
      </w:r>
      <w:r w:rsidR="004D2836" w:rsidRPr="004D2836">
        <w:rPr>
          <w:sz w:val="26"/>
          <w:szCs w:val="26"/>
        </w:rPr>
        <w:t>2 6</w:t>
      </w:r>
      <w:r w:rsidR="00CA23A8">
        <w:rPr>
          <w:sz w:val="26"/>
          <w:szCs w:val="26"/>
        </w:rPr>
        <w:t>22</w:t>
      </w:r>
      <w:r w:rsidR="004D2836" w:rsidRPr="004D2836">
        <w:rPr>
          <w:sz w:val="26"/>
          <w:szCs w:val="26"/>
        </w:rPr>
        <w:t>,</w:t>
      </w:r>
      <w:r w:rsidR="00CA23A8">
        <w:rPr>
          <w:sz w:val="26"/>
          <w:szCs w:val="26"/>
        </w:rPr>
        <w:t>4</w:t>
      </w:r>
      <w:r w:rsidR="00E11C16" w:rsidRPr="004D2836">
        <w:rPr>
          <w:sz w:val="26"/>
          <w:szCs w:val="26"/>
        </w:rPr>
        <w:t xml:space="preserve"> тыс. руб. или </w:t>
      </w:r>
      <w:r w:rsidR="004D2836" w:rsidRPr="004D2836">
        <w:rPr>
          <w:sz w:val="26"/>
          <w:szCs w:val="26"/>
        </w:rPr>
        <w:t>50,58</w:t>
      </w:r>
      <w:r w:rsidRPr="004D2836">
        <w:rPr>
          <w:sz w:val="26"/>
          <w:szCs w:val="26"/>
        </w:rPr>
        <w:t>%.</w:t>
      </w:r>
    </w:p>
    <w:p w:rsidR="00C018D4" w:rsidRDefault="00D37CC3" w:rsidP="00D37CC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4F4D50" w:rsidRPr="00433A52" w:rsidRDefault="00C018D4" w:rsidP="00D37CC3">
      <w:p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914AAE" w:rsidRPr="00433A52">
        <w:rPr>
          <w:b/>
          <w:sz w:val="26"/>
          <w:szCs w:val="26"/>
        </w:rPr>
        <w:t>10</w:t>
      </w:r>
      <w:r w:rsidR="00C27479" w:rsidRPr="00433A52">
        <w:rPr>
          <w:b/>
          <w:sz w:val="26"/>
          <w:szCs w:val="26"/>
        </w:rPr>
        <w:t>.</w:t>
      </w:r>
      <w:r w:rsidR="00C91973" w:rsidRPr="00433A52">
        <w:rPr>
          <w:b/>
          <w:sz w:val="26"/>
          <w:szCs w:val="26"/>
        </w:rPr>
        <w:t>Анализ использования резервного фонда</w:t>
      </w:r>
      <w:r w:rsidR="004F4D50" w:rsidRPr="00433A52">
        <w:rPr>
          <w:b/>
          <w:sz w:val="26"/>
          <w:szCs w:val="26"/>
        </w:rPr>
        <w:t>.</w:t>
      </w:r>
    </w:p>
    <w:p w:rsidR="00433A52" w:rsidRPr="00CE5FA6" w:rsidRDefault="00433A52" w:rsidP="009562F7">
      <w:pPr>
        <w:pStyle w:val="3"/>
        <w:shd w:val="clear" w:color="auto" w:fill="auto"/>
        <w:spacing w:before="0" w:after="0" w:line="276" w:lineRule="auto"/>
        <w:ind w:left="120" w:right="120" w:firstLine="720"/>
        <w:jc w:val="center"/>
        <w:rPr>
          <w:b/>
          <w:i/>
          <w:sz w:val="26"/>
          <w:szCs w:val="26"/>
        </w:rPr>
      </w:pPr>
    </w:p>
    <w:p w:rsidR="00C0660E" w:rsidRPr="00CE5FA6" w:rsidRDefault="00C0660E" w:rsidP="009562F7">
      <w:pPr>
        <w:pStyle w:val="3"/>
        <w:shd w:val="clear" w:color="auto" w:fill="auto"/>
        <w:spacing w:before="0" w:after="0" w:line="276" w:lineRule="auto"/>
        <w:ind w:left="120" w:right="120" w:firstLine="720"/>
        <w:rPr>
          <w:sz w:val="26"/>
          <w:szCs w:val="26"/>
        </w:rPr>
      </w:pPr>
      <w:r w:rsidRPr="00CE5FA6">
        <w:rPr>
          <w:sz w:val="26"/>
          <w:szCs w:val="26"/>
        </w:rPr>
        <w:t xml:space="preserve">Проверкой расходования средств </w:t>
      </w:r>
      <w:r w:rsidRPr="00CE5FA6">
        <w:rPr>
          <w:rStyle w:val="af6"/>
          <w:i w:val="0"/>
          <w:color w:val="auto"/>
          <w:sz w:val="26"/>
          <w:szCs w:val="26"/>
        </w:rPr>
        <w:t>резервного фонда</w:t>
      </w:r>
      <w:r w:rsidRPr="00CE5FA6">
        <w:rPr>
          <w:sz w:val="26"/>
          <w:szCs w:val="26"/>
        </w:rPr>
        <w:t xml:space="preserve">  </w:t>
      </w:r>
      <w:r w:rsidR="006B6E32">
        <w:rPr>
          <w:sz w:val="26"/>
          <w:szCs w:val="26"/>
        </w:rPr>
        <w:t>муниципального образования</w:t>
      </w:r>
      <w:r w:rsidRPr="00CE5FA6">
        <w:rPr>
          <w:sz w:val="26"/>
          <w:szCs w:val="26"/>
        </w:rPr>
        <w:t xml:space="preserve"> </w:t>
      </w:r>
      <w:r w:rsidR="00644B96" w:rsidRPr="00CE5FA6">
        <w:rPr>
          <w:sz w:val="26"/>
          <w:szCs w:val="26"/>
        </w:rPr>
        <w:t>Богородицкий район</w:t>
      </w:r>
      <w:r w:rsidRPr="00CE5FA6">
        <w:rPr>
          <w:sz w:val="26"/>
          <w:szCs w:val="26"/>
        </w:rPr>
        <w:t xml:space="preserve"> установлено следующее.</w:t>
      </w:r>
    </w:p>
    <w:p w:rsidR="00C0660E" w:rsidRDefault="00C0660E" w:rsidP="009562F7">
      <w:pPr>
        <w:pStyle w:val="3"/>
        <w:shd w:val="clear" w:color="auto" w:fill="auto"/>
        <w:spacing w:before="0" w:after="0" w:line="276" w:lineRule="auto"/>
        <w:ind w:left="120" w:right="120" w:firstLine="720"/>
        <w:rPr>
          <w:sz w:val="26"/>
          <w:szCs w:val="26"/>
        </w:rPr>
      </w:pPr>
      <w:r w:rsidRPr="00CE5FA6">
        <w:rPr>
          <w:sz w:val="26"/>
          <w:szCs w:val="26"/>
        </w:rPr>
        <w:t xml:space="preserve">Решением о бюджете муниципального образования </w:t>
      </w:r>
      <w:r w:rsidR="00644B96" w:rsidRPr="00CE5FA6">
        <w:rPr>
          <w:sz w:val="26"/>
          <w:szCs w:val="26"/>
        </w:rPr>
        <w:t>Богородицкий район</w:t>
      </w:r>
      <w:r w:rsidR="00513C52">
        <w:rPr>
          <w:sz w:val="26"/>
          <w:szCs w:val="26"/>
        </w:rPr>
        <w:t xml:space="preserve"> </w:t>
      </w:r>
      <w:r w:rsidR="00BB289A">
        <w:rPr>
          <w:sz w:val="26"/>
          <w:szCs w:val="26"/>
        </w:rPr>
        <w:t>от 2</w:t>
      </w:r>
      <w:r w:rsidR="003A03A5">
        <w:rPr>
          <w:sz w:val="26"/>
          <w:szCs w:val="26"/>
        </w:rPr>
        <w:t>2</w:t>
      </w:r>
      <w:r w:rsidR="00BB289A">
        <w:rPr>
          <w:sz w:val="26"/>
          <w:szCs w:val="26"/>
        </w:rPr>
        <w:t>.12.202</w:t>
      </w:r>
      <w:r w:rsidR="003A03A5">
        <w:rPr>
          <w:sz w:val="26"/>
          <w:szCs w:val="26"/>
        </w:rPr>
        <w:t>3</w:t>
      </w:r>
      <w:r w:rsidR="00BB289A">
        <w:rPr>
          <w:sz w:val="26"/>
          <w:szCs w:val="26"/>
        </w:rPr>
        <w:t xml:space="preserve"> № </w:t>
      </w:r>
      <w:r w:rsidR="003A03A5">
        <w:rPr>
          <w:sz w:val="26"/>
          <w:szCs w:val="26"/>
        </w:rPr>
        <w:t>6</w:t>
      </w:r>
      <w:r w:rsidR="00BB289A">
        <w:rPr>
          <w:sz w:val="26"/>
          <w:szCs w:val="26"/>
        </w:rPr>
        <w:t>-</w:t>
      </w:r>
      <w:r w:rsidR="00FD4386">
        <w:rPr>
          <w:sz w:val="26"/>
          <w:szCs w:val="26"/>
        </w:rPr>
        <w:t>30</w:t>
      </w:r>
      <w:r w:rsidR="00D72767" w:rsidRPr="00CE5FA6">
        <w:rPr>
          <w:sz w:val="26"/>
          <w:szCs w:val="26"/>
        </w:rPr>
        <w:t xml:space="preserve"> </w:t>
      </w:r>
      <w:r w:rsidRPr="00CE5FA6">
        <w:rPr>
          <w:sz w:val="26"/>
          <w:szCs w:val="26"/>
        </w:rPr>
        <w:t xml:space="preserve">на </w:t>
      </w:r>
      <w:r w:rsidR="008960C3" w:rsidRPr="00CE5FA6">
        <w:rPr>
          <w:rStyle w:val="115pt"/>
          <w:color w:val="auto"/>
          <w:sz w:val="26"/>
          <w:szCs w:val="26"/>
        </w:rPr>
        <w:t>202</w:t>
      </w:r>
      <w:r w:rsidR="003A03A5">
        <w:rPr>
          <w:rStyle w:val="115pt"/>
          <w:color w:val="auto"/>
          <w:sz w:val="26"/>
          <w:szCs w:val="26"/>
        </w:rPr>
        <w:t>4</w:t>
      </w:r>
      <w:r w:rsidR="00D72767" w:rsidRPr="00CE5FA6">
        <w:rPr>
          <w:rStyle w:val="115pt"/>
          <w:color w:val="auto"/>
          <w:sz w:val="26"/>
          <w:szCs w:val="26"/>
        </w:rPr>
        <w:t xml:space="preserve"> </w:t>
      </w:r>
      <w:r w:rsidRPr="00CE5FA6">
        <w:rPr>
          <w:sz w:val="26"/>
          <w:szCs w:val="26"/>
        </w:rPr>
        <w:t xml:space="preserve">год утвержден резервный фонд </w:t>
      </w:r>
      <w:r w:rsidR="00D72767" w:rsidRPr="00CE5FA6">
        <w:rPr>
          <w:sz w:val="26"/>
          <w:szCs w:val="26"/>
        </w:rPr>
        <w:t xml:space="preserve"> </w:t>
      </w:r>
      <w:r w:rsidRPr="00CE5FA6">
        <w:rPr>
          <w:sz w:val="26"/>
          <w:szCs w:val="26"/>
        </w:rPr>
        <w:t>в объеме</w:t>
      </w:r>
      <w:r w:rsidR="00D72767" w:rsidRPr="00CE5FA6">
        <w:rPr>
          <w:sz w:val="26"/>
          <w:szCs w:val="26"/>
        </w:rPr>
        <w:t xml:space="preserve"> </w:t>
      </w:r>
      <w:r w:rsidR="00FD4386">
        <w:rPr>
          <w:sz w:val="26"/>
          <w:szCs w:val="26"/>
        </w:rPr>
        <w:t xml:space="preserve">– </w:t>
      </w:r>
      <w:r w:rsidR="003A03A5">
        <w:rPr>
          <w:sz w:val="26"/>
          <w:szCs w:val="26"/>
        </w:rPr>
        <w:t>2 000</w:t>
      </w:r>
      <w:r w:rsidR="00BB289A">
        <w:rPr>
          <w:sz w:val="26"/>
          <w:szCs w:val="26"/>
        </w:rPr>
        <w:t>,0</w:t>
      </w:r>
      <w:r w:rsidR="00D72767" w:rsidRPr="00CE5FA6">
        <w:rPr>
          <w:sz w:val="26"/>
          <w:szCs w:val="26"/>
        </w:rPr>
        <w:t xml:space="preserve"> </w:t>
      </w:r>
      <w:r w:rsidRPr="00CE5FA6">
        <w:rPr>
          <w:sz w:val="26"/>
          <w:szCs w:val="26"/>
        </w:rPr>
        <w:t>тыс. руб</w:t>
      </w:r>
      <w:r w:rsidR="00BE3064">
        <w:rPr>
          <w:sz w:val="26"/>
          <w:szCs w:val="26"/>
        </w:rPr>
        <w:t>.</w:t>
      </w:r>
      <w:r w:rsidRPr="00CE5FA6">
        <w:rPr>
          <w:sz w:val="26"/>
          <w:szCs w:val="26"/>
        </w:rPr>
        <w:t>, что составляет 0,</w:t>
      </w:r>
      <w:r w:rsidR="003A03A5">
        <w:rPr>
          <w:sz w:val="26"/>
          <w:szCs w:val="26"/>
        </w:rPr>
        <w:t>1</w:t>
      </w:r>
      <w:r w:rsidRPr="00CE5FA6">
        <w:rPr>
          <w:sz w:val="26"/>
          <w:szCs w:val="26"/>
        </w:rPr>
        <w:t xml:space="preserve">%  </w:t>
      </w:r>
      <w:r w:rsidR="00CD430A" w:rsidRPr="00CE5FA6">
        <w:rPr>
          <w:sz w:val="26"/>
          <w:szCs w:val="26"/>
        </w:rPr>
        <w:t xml:space="preserve">от </w:t>
      </w:r>
      <w:r w:rsidRPr="00CE5FA6">
        <w:rPr>
          <w:sz w:val="26"/>
          <w:szCs w:val="26"/>
        </w:rPr>
        <w:t>утвержденного общего объема расходов, в соответствии с п.3 статьи 81 Бюджетного кодекса Российской Федерации (не превышает 3% утвержденного решением о бюджете общего объема расходов).</w:t>
      </w:r>
    </w:p>
    <w:p w:rsidR="00E85958" w:rsidRDefault="00E85958" w:rsidP="009562F7">
      <w:pPr>
        <w:pStyle w:val="3"/>
        <w:shd w:val="clear" w:color="auto" w:fill="auto"/>
        <w:spacing w:before="0" w:after="0" w:line="276" w:lineRule="auto"/>
        <w:ind w:left="120" w:right="120" w:firstLine="720"/>
        <w:rPr>
          <w:sz w:val="26"/>
          <w:szCs w:val="26"/>
        </w:rPr>
      </w:pPr>
      <w:r>
        <w:rPr>
          <w:sz w:val="26"/>
          <w:szCs w:val="26"/>
        </w:rPr>
        <w:t xml:space="preserve">В связи с внесением изменений в вышеуказанное Решение (уточнение № </w:t>
      </w:r>
      <w:r w:rsidR="00A16B04">
        <w:rPr>
          <w:sz w:val="26"/>
          <w:szCs w:val="26"/>
        </w:rPr>
        <w:t>7</w:t>
      </w:r>
      <w:r>
        <w:rPr>
          <w:sz w:val="26"/>
          <w:szCs w:val="26"/>
        </w:rPr>
        <w:t>), сумма резервного фонда составила -</w:t>
      </w:r>
      <w:r w:rsidR="00A16B04">
        <w:rPr>
          <w:sz w:val="26"/>
          <w:szCs w:val="26"/>
        </w:rPr>
        <w:t>4 700,0</w:t>
      </w:r>
      <w:r>
        <w:rPr>
          <w:sz w:val="26"/>
          <w:szCs w:val="26"/>
        </w:rPr>
        <w:t xml:space="preserve"> тыс. руб. или 0,2</w:t>
      </w:r>
      <w:r w:rsidR="00A16B04">
        <w:rPr>
          <w:sz w:val="26"/>
          <w:szCs w:val="26"/>
        </w:rPr>
        <w:t>2</w:t>
      </w:r>
      <w:r>
        <w:rPr>
          <w:sz w:val="26"/>
          <w:szCs w:val="26"/>
        </w:rPr>
        <w:t>%</w:t>
      </w:r>
      <w:r w:rsidR="00FB5B3F">
        <w:rPr>
          <w:sz w:val="26"/>
          <w:szCs w:val="26"/>
        </w:rPr>
        <w:t xml:space="preserve"> </w:t>
      </w:r>
      <w:r w:rsidR="00FB5B3F" w:rsidRPr="00CE5FA6">
        <w:rPr>
          <w:sz w:val="26"/>
          <w:szCs w:val="26"/>
        </w:rPr>
        <w:t>от утвержденного общего объема расходов</w:t>
      </w:r>
      <w:r w:rsidR="00FB5B3F">
        <w:rPr>
          <w:sz w:val="26"/>
          <w:szCs w:val="26"/>
        </w:rPr>
        <w:t>.</w:t>
      </w:r>
    </w:p>
    <w:p w:rsidR="00B352A1" w:rsidRDefault="00B352A1" w:rsidP="00430663">
      <w:pPr>
        <w:jc w:val="center"/>
      </w:pPr>
    </w:p>
    <w:p w:rsidR="00430663" w:rsidRPr="00B90CA4" w:rsidRDefault="00430663" w:rsidP="00430663">
      <w:pPr>
        <w:jc w:val="center"/>
      </w:pPr>
      <w:r w:rsidRPr="00B90CA4">
        <w:t xml:space="preserve">ИНФОРМАЦИЯ </w:t>
      </w:r>
    </w:p>
    <w:p w:rsidR="00430663" w:rsidRPr="00B90CA4" w:rsidRDefault="00430663" w:rsidP="00430663">
      <w:pPr>
        <w:jc w:val="center"/>
      </w:pPr>
      <w:r w:rsidRPr="00B90CA4">
        <w:t>о направлении средств резервного фонда администрации муниципального образования Богородицкий район</w:t>
      </w:r>
    </w:p>
    <w:p w:rsidR="00E85958" w:rsidRDefault="00430663" w:rsidP="00430663">
      <w:pPr>
        <w:jc w:val="center"/>
      </w:pPr>
      <w:r w:rsidRPr="00B90CA4">
        <w:t>за 202</w:t>
      </w:r>
      <w:r w:rsidR="00CA23A8">
        <w:t>4</w:t>
      </w:r>
      <w:r w:rsidRPr="00B90CA4">
        <w:t xml:space="preserve"> год</w:t>
      </w:r>
      <w:r w:rsidR="00E85958">
        <w:t xml:space="preserve"> приведен</w:t>
      </w:r>
      <w:r w:rsidR="00CA23A8">
        <w:t>а</w:t>
      </w:r>
      <w:r w:rsidR="00E85958">
        <w:t xml:space="preserve"> в таблице.</w:t>
      </w:r>
    </w:p>
    <w:p w:rsidR="00CA23A8" w:rsidRPr="00C10A74" w:rsidRDefault="00CA23A8" w:rsidP="00CA23A8">
      <w:pPr>
        <w:jc w:val="center"/>
        <w:rPr>
          <w:b/>
        </w:rPr>
      </w:pPr>
    </w:p>
    <w:tbl>
      <w:tblPr>
        <w:tblW w:w="10133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2" w:type="dxa"/>
          <w:right w:w="92" w:type="dxa"/>
        </w:tblCellMar>
        <w:tblLook w:val="0000"/>
      </w:tblPr>
      <w:tblGrid>
        <w:gridCol w:w="1486"/>
        <w:gridCol w:w="850"/>
        <w:gridCol w:w="4395"/>
        <w:gridCol w:w="1701"/>
        <w:gridCol w:w="1701"/>
      </w:tblGrid>
      <w:tr w:rsidR="00CA23A8" w:rsidRPr="00CA23A8" w:rsidTr="003A649B">
        <w:trPr>
          <w:trHeight w:val="243"/>
        </w:trPr>
        <w:tc>
          <w:tcPr>
            <w:tcW w:w="1486" w:type="dxa"/>
          </w:tcPr>
          <w:p w:rsidR="00CA23A8" w:rsidRPr="00CA23A8" w:rsidRDefault="00CA23A8" w:rsidP="003A649B">
            <w:pPr>
              <w:jc w:val="center"/>
              <w:rPr>
                <w:b/>
                <w:sz w:val="16"/>
                <w:szCs w:val="16"/>
              </w:rPr>
            </w:pPr>
            <w:r w:rsidRPr="00CA23A8">
              <w:rPr>
                <w:b/>
                <w:sz w:val="16"/>
                <w:szCs w:val="16"/>
              </w:rPr>
              <w:t>Дата</w:t>
            </w:r>
          </w:p>
        </w:tc>
        <w:tc>
          <w:tcPr>
            <w:tcW w:w="850" w:type="dxa"/>
          </w:tcPr>
          <w:p w:rsidR="00CA23A8" w:rsidRPr="00CA23A8" w:rsidRDefault="00CA23A8" w:rsidP="003A649B">
            <w:pPr>
              <w:jc w:val="center"/>
              <w:rPr>
                <w:b/>
                <w:sz w:val="16"/>
                <w:szCs w:val="16"/>
              </w:rPr>
            </w:pPr>
            <w:r w:rsidRPr="00CA23A8">
              <w:rPr>
                <w:b/>
                <w:sz w:val="16"/>
                <w:szCs w:val="16"/>
              </w:rPr>
              <w:t xml:space="preserve">Номер </w:t>
            </w:r>
          </w:p>
        </w:tc>
        <w:tc>
          <w:tcPr>
            <w:tcW w:w="4395" w:type="dxa"/>
          </w:tcPr>
          <w:p w:rsidR="00CA23A8" w:rsidRPr="00CA23A8" w:rsidRDefault="00CA23A8" w:rsidP="003A649B">
            <w:pPr>
              <w:jc w:val="center"/>
              <w:rPr>
                <w:b/>
                <w:sz w:val="16"/>
                <w:szCs w:val="16"/>
              </w:rPr>
            </w:pPr>
            <w:r w:rsidRPr="00CA23A8">
              <w:rPr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b/>
                <w:sz w:val="16"/>
                <w:szCs w:val="16"/>
              </w:rPr>
            </w:pPr>
            <w:r w:rsidRPr="00CA23A8">
              <w:rPr>
                <w:b/>
                <w:sz w:val="16"/>
                <w:szCs w:val="16"/>
              </w:rPr>
              <w:t xml:space="preserve">Направление </w:t>
            </w:r>
          </w:p>
          <w:p w:rsidR="00CA23A8" w:rsidRPr="00CA23A8" w:rsidRDefault="00CA23A8" w:rsidP="003A649B">
            <w:pPr>
              <w:jc w:val="center"/>
              <w:rPr>
                <w:b/>
                <w:sz w:val="16"/>
                <w:szCs w:val="16"/>
              </w:rPr>
            </w:pPr>
            <w:r w:rsidRPr="00CA23A8">
              <w:rPr>
                <w:b/>
                <w:sz w:val="16"/>
                <w:szCs w:val="16"/>
              </w:rPr>
              <w:t>руб.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b/>
                <w:sz w:val="16"/>
                <w:szCs w:val="16"/>
              </w:rPr>
            </w:pPr>
            <w:r w:rsidRPr="00CA23A8">
              <w:rPr>
                <w:b/>
                <w:sz w:val="16"/>
                <w:szCs w:val="16"/>
              </w:rPr>
              <w:t>Использовано (финансирование), руб.</w:t>
            </w:r>
          </w:p>
        </w:tc>
      </w:tr>
      <w:tr w:rsidR="00CA23A8" w:rsidRPr="00CA23A8" w:rsidTr="003A649B">
        <w:trPr>
          <w:trHeight w:val="243"/>
        </w:trPr>
        <w:tc>
          <w:tcPr>
            <w:tcW w:w="1486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07.02.2024</w:t>
            </w:r>
          </w:p>
        </w:tc>
        <w:tc>
          <w:tcPr>
            <w:tcW w:w="850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16Р</w:t>
            </w:r>
          </w:p>
        </w:tc>
        <w:tc>
          <w:tcPr>
            <w:tcW w:w="4395" w:type="dxa"/>
          </w:tcPr>
          <w:p w:rsidR="00CA23A8" w:rsidRPr="00CA23A8" w:rsidRDefault="00CA23A8" w:rsidP="003A649B">
            <w:pPr>
              <w:pStyle w:val="af"/>
              <w:tabs>
                <w:tab w:val="clear" w:pos="6521"/>
                <w:tab w:val="left" w:pos="-142"/>
              </w:tabs>
              <w:ind w:left="0" w:right="-58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На приобретение насосов для оперативного устранения аварийных ситуаций с водоотведением на территории Богородицкого района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507 000,00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507 000,00</w:t>
            </w:r>
          </w:p>
        </w:tc>
      </w:tr>
      <w:tr w:rsidR="00CA23A8" w:rsidRPr="00CA23A8" w:rsidTr="003A649B">
        <w:trPr>
          <w:trHeight w:val="243"/>
        </w:trPr>
        <w:tc>
          <w:tcPr>
            <w:tcW w:w="1486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CA23A8" w:rsidRPr="00CA23A8" w:rsidRDefault="00CA23A8" w:rsidP="003A649B">
            <w:pPr>
              <w:pStyle w:val="af"/>
              <w:tabs>
                <w:tab w:val="clear" w:pos="6521"/>
                <w:tab w:val="left" w:pos="-142"/>
              </w:tabs>
              <w:ind w:left="0" w:right="-58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852 0113 99 9 00 27010 244 310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</w:tr>
      <w:tr w:rsidR="00CA23A8" w:rsidRPr="00CA23A8" w:rsidTr="003A649B">
        <w:trPr>
          <w:trHeight w:val="243"/>
        </w:trPr>
        <w:tc>
          <w:tcPr>
            <w:tcW w:w="1486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07.02.2024</w:t>
            </w:r>
          </w:p>
        </w:tc>
        <w:tc>
          <w:tcPr>
            <w:tcW w:w="850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17Р</w:t>
            </w:r>
          </w:p>
        </w:tc>
        <w:tc>
          <w:tcPr>
            <w:tcW w:w="4395" w:type="dxa"/>
          </w:tcPr>
          <w:p w:rsidR="00CA23A8" w:rsidRPr="00CA23A8" w:rsidRDefault="00CA23A8" w:rsidP="003A649B">
            <w:pPr>
              <w:pStyle w:val="af"/>
              <w:tabs>
                <w:tab w:val="clear" w:pos="6521"/>
                <w:tab w:val="left" w:pos="-142"/>
              </w:tabs>
              <w:ind w:left="0" w:right="-58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На приобретение прочистной машины для канализации в целях оперативного  устранения аварийных ситуаций с водоотведением на территории  Богородицкого района Тульской области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613 618,00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599 630,00</w:t>
            </w:r>
          </w:p>
        </w:tc>
      </w:tr>
      <w:tr w:rsidR="00CA23A8" w:rsidRPr="00CA23A8" w:rsidTr="003A649B">
        <w:trPr>
          <w:trHeight w:val="243"/>
        </w:trPr>
        <w:tc>
          <w:tcPr>
            <w:tcW w:w="1486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CA23A8" w:rsidRPr="00CA23A8" w:rsidRDefault="00CA23A8" w:rsidP="003A649B">
            <w:pPr>
              <w:pStyle w:val="af"/>
              <w:tabs>
                <w:tab w:val="clear" w:pos="6521"/>
                <w:tab w:val="left" w:pos="-142"/>
              </w:tabs>
              <w:ind w:left="0" w:right="-58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852 0113 99 9 00 27010 244 310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</w:tr>
      <w:tr w:rsidR="00CA23A8" w:rsidRPr="00CA23A8" w:rsidTr="003A649B">
        <w:trPr>
          <w:trHeight w:val="243"/>
        </w:trPr>
        <w:tc>
          <w:tcPr>
            <w:tcW w:w="1486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28.03.2024</w:t>
            </w:r>
          </w:p>
        </w:tc>
        <w:tc>
          <w:tcPr>
            <w:tcW w:w="850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54Р</w:t>
            </w:r>
          </w:p>
        </w:tc>
        <w:tc>
          <w:tcPr>
            <w:tcW w:w="4395" w:type="dxa"/>
          </w:tcPr>
          <w:p w:rsidR="00CA23A8" w:rsidRPr="00CA23A8" w:rsidRDefault="00CA23A8" w:rsidP="003A649B">
            <w:pPr>
              <w:pStyle w:val="af"/>
              <w:tabs>
                <w:tab w:val="clear" w:pos="6521"/>
                <w:tab w:val="left" w:pos="-142"/>
              </w:tabs>
              <w:ind w:left="0" w:right="-58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На оказание материальной помощи Поповой Марине Викторовне, проживающей по адресу: слобода Атиневка, д.21 с. Кузовка Богородицкого района Тульской области, полностью утратившей жилье в связи с пожаром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10 000,00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10 000,00</w:t>
            </w:r>
          </w:p>
        </w:tc>
      </w:tr>
      <w:tr w:rsidR="00CA23A8" w:rsidRPr="00CA23A8" w:rsidTr="003A649B">
        <w:trPr>
          <w:trHeight w:val="405"/>
        </w:trPr>
        <w:tc>
          <w:tcPr>
            <w:tcW w:w="1486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CA23A8" w:rsidRPr="00CA23A8" w:rsidRDefault="00CA23A8" w:rsidP="003A649B">
            <w:pPr>
              <w:pStyle w:val="af"/>
              <w:tabs>
                <w:tab w:val="clear" w:pos="6521"/>
                <w:tab w:val="left" w:pos="-142"/>
              </w:tabs>
              <w:ind w:left="0" w:right="-58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852 1003 99 9 00 27010 321 262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</w:tr>
      <w:tr w:rsidR="00CA23A8" w:rsidRPr="00CA23A8" w:rsidTr="003A649B">
        <w:trPr>
          <w:trHeight w:val="243"/>
        </w:trPr>
        <w:tc>
          <w:tcPr>
            <w:tcW w:w="1486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16.04.2024</w:t>
            </w:r>
          </w:p>
        </w:tc>
        <w:tc>
          <w:tcPr>
            <w:tcW w:w="850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68Р</w:t>
            </w:r>
          </w:p>
        </w:tc>
        <w:tc>
          <w:tcPr>
            <w:tcW w:w="4395" w:type="dxa"/>
          </w:tcPr>
          <w:p w:rsidR="00CA23A8" w:rsidRPr="00CA23A8" w:rsidRDefault="00CA23A8" w:rsidP="003A649B">
            <w:pPr>
              <w:pStyle w:val="af"/>
              <w:tabs>
                <w:tab w:val="clear" w:pos="6521"/>
                <w:tab w:val="left" w:pos="-142"/>
              </w:tabs>
              <w:ind w:left="0" w:right="-58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На  приобретение трубы для устранения подтоплений земельных участков пос. Бегичевский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121 931,40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121931,40</w:t>
            </w:r>
          </w:p>
        </w:tc>
      </w:tr>
      <w:tr w:rsidR="00CA23A8" w:rsidRPr="00CA23A8" w:rsidTr="003A649B">
        <w:trPr>
          <w:trHeight w:val="243"/>
        </w:trPr>
        <w:tc>
          <w:tcPr>
            <w:tcW w:w="1486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CA23A8" w:rsidRPr="00CA23A8" w:rsidRDefault="00CA23A8" w:rsidP="003A649B">
            <w:pPr>
              <w:pStyle w:val="af"/>
              <w:tabs>
                <w:tab w:val="clear" w:pos="6521"/>
                <w:tab w:val="left" w:pos="-142"/>
              </w:tabs>
              <w:ind w:left="0" w:right="-58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852 0113 99 9 00 27010 244 344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</w:tr>
      <w:tr w:rsidR="00CA23A8" w:rsidRPr="00CA23A8" w:rsidTr="003A649B">
        <w:trPr>
          <w:trHeight w:val="243"/>
        </w:trPr>
        <w:tc>
          <w:tcPr>
            <w:tcW w:w="1486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08.05.2024</w:t>
            </w:r>
          </w:p>
        </w:tc>
        <w:tc>
          <w:tcPr>
            <w:tcW w:w="850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91Р</w:t>
            </w:r>
          </w:p>
        </w:tc>
        <w:tc>
          <w:tcPr>
            <w:tcW w:w="4395" w:type="dxa"/>
          </w:tcPr>
          <w:p w:rsidR="00CA23A8" w:rsidRPr="00CA23A8" w:rsidRDefault="00CA23A8" w:rsidP="003A649B">
            <w:pPr>
              <w:pStyle w:val="af"/>
              <w:tabs>
                <w:tab w:val="clear" w:pos="6521"/>
                <w:tab w:val="left" w:pos="-142"/>
              </w:tabs>
              <w:ind w:left="0" w:right="-58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На  оплату работы автомашины с экипажем для восстановления системы водоотведения на участке канализационной сети пос. Товарковский Богородицкого района Тульской области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40401,92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40401,92</w:t>
            </w:r>
          </w:p>
        </w:tc>
      </w:tr>
      <w:tr w:rsidR="00CA23A8" w:rsidRPr="00CA23A8" w:rsidTr="003A649B">
        <w:trPr>
          <w:trHeight w:val="243"/>
        </w:trPr>
        <w:tc>
          <w:tcPr>
            <w:tcW w:w="1486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CA23A8" w:rsidRPr="00CA23A8" w:rsidRDefault="00CA23A8" w:rsidP="003A649B">
            <w:pPr>
              <w:pStyle w:val="af"/>
              <w:tabs>
                <w:tab w:val="clear" w:pos="6521"/>
                <w:tab w:val="left" w:pos="-142"/>
              </w:tabs>
              <w:ind w:left="0" w:right="-58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852 0502 99 9 00 27010 244 226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</w:tr>
      <w:tr w:rsidR="00CA23A8" w:rsidRPr="00CA23A8" w:rsidTr="003A649B">
        <w:trPr>
          <w:trHeight w:val="243"/>
        </w:trPr>
        <w:tc>
          <w:tcPr>
            <w:tcW w:w="1486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02.07.2024</w:t>
            </w:r>
          </w:p>
        </w:tc>
        <w:tc>
          <w:tcPr>
            <w:tcW w:w="850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139Р</w:t>
            </w:r>
          </w:p>
        </w:tc>
        <w:tc>
          <w:tcPr>
            <w:tcW w:w="4395" w:type="dxa"/>
          </w:tcPr>
          <w:p w:rsidR="00CA23A8" w:rsidRPr="00CA23A8" w:rsidRDefault="00CA23A8" w:rsidP="003A649B">
            <w:pPr>
              <w:pStyle w:val="af"/>
              <w:tabs>
                <w:tab w:val="clear" w:pos="6521"/>
                <w:tab w:val="left" w:pos="-142"/>
              </w:tabs>
              <w:ind w:left="0" w:right="-58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На оказание материальной помощи Баранову Евгению Александровичу, проживающему по адресу: улица Базарная, д.12, кв.4 п. Товарковский Богородицкого района Тульской области, полностью утратившему жилье в связи с пожаром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10000,00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10000,00</w:t>
            </w:r>
          </w:p>
        </w:tc>
      </w:tr>
      <w:tr w:rsidR="00CA23A8" w:rsidRPr="00CA23A8" w:rsidTr="003A649B">
        <w:trPr>
          <w:trHeight w:val="243"/>
        </w:trPr>
        <w:tc>
          <w:tcPr>
            <w:tcW w:w="1486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CA23A8" w:rsidRPr="00CA23A8" w:rsidRDefault="00CA23A8" w:rsidP="003A649B">
            <w:pPr>
              <w:pStyle w:val="af"/>
              <w:tabs>
                <w:tab w:val="clear" w:pos="6521"/>
                <w:tab w:val="left" w:pos="-142"/>
              </w:tabs>
              <w:ind w:left="0" w:right="-58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852 1003 99 9 00 27010 321 262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</w:tr>
      <w:tr w:rsidR="00CA23A8" w:rsidRPr="00CA23A8" w:rsidTr="003A649B">
        <w:trPr>
          <w:trHeight w:val="243"/>
        </w:trPr>
        <w:tc>
          <w:tcPr>
            <w:tcW w:w="1486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06.06.2024</w:t>
            </w:r>
          </w:p>
        </w:tc>
        <w:tc>
          <w:tcPr>
            <w:tcW w:w="850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119Р</w:t>
            </w:r>
          </w:p>
        </w:tc>
        <w:tc>
          <w:tcPr>
            <w:tcW w:w="4395" w:type="dxa"/>
          </w:tcPr>
          <w:p w:rsidR="00CA23A8" w:rsidRPr="00CA23A8" w:rsidRDefault="00CA23A8" w:rsidP="003A649B">
            <w:pPr>
              <w:pStyle w:val="af"/>
              <w:tabs>
                <w:tab w:val="clear" w:pos="6521"/>
                <w:tab w:val="left" w:pos="-142"/>
              </w:tabs>
              <w:ind w:left="0" w:right="-58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На приобретение глубинных насосов для оперативного устранения аварийной ситуации с водоснабжением на территории Богородицкого района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322446,00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322446,00</w:t>
            </w:r>
          </w:p>
        </w:tc>
      </w:tr>
      <w:tr w:rsidR="00CA23A8" w:rsidRPr="00CA23A8" w:rsidTr="003A649B">
        <w:trPr>
          <w:trHeight w:val="243"/>
        </w:trPr>
        <w:tc>
          <w:tcPr>
            <w:tcW w:w="1486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CA23A8" w:rsidRPr="00CA23A8" w:rsidRDefault="00CA23A8" w:rsidP="003A649B">
            <w:pPr>
              <w:pStyle w:val="af"/>
              <w:tabs>
                <w:tab w:val="clear" w:pos="6521"/>
                <w:tab w:val="left" w:pos="-142"/>
              </w:tabs>
              <w:ind w:left="0" w:right="-58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852 0113 99 9 00 27010 244 310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</w:tr>
      <w:tr w:rsidR="00CA23A8" w:rsidRPr="00CA23A8" w:rsidTr="003A649B">
        <w:trPr>
          <w:trHeight w:val="243"/>
        </w:trPr>
        <w:tc>
          <w:tcPr>
            <w:tcW w:w="1486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18.07.2024</w:t>
            </w:r>
          </w:p>
        </w:tc>
        <w:tc>
          <w:tcPr>
            <w:tcW w:w="850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158Р</w:t>
            </w:r>
          </w:p>
        </w:tc>
        <w:tc>
          <w:tcPr>
            <w:tcW w:w="4395" w:type="dxa"/>
          </w:tcPr>
          <w:p w:rsidR="00CA23A8" w:rsidRPr="00CA23A8" w:rsidRDefault="00CA23A8" w:rsidP="003A649B">
            <w:pPr>
              <w:pStyle w:val="af"/>
              <w:tabs>
                <w:tab w:val="clear" w:pos="6521"/>
                <w:tab w:val="left" w:pos="-142"/>
              </w:tabs>
              <w:ind w:left="0" w:right="-58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 xml:space="preserve">На приобретение глубинных насосов и преобразователя частоты с датчиком давления для оперативного устранения аварийной ситуации с водоснабжением на территории </w:t>
            </w:r>
            <w:r w:rsidRPr="00CA23A8">
              <w:rPr>
                <w:sz w:val="16"/>
                <w:szCs w:val="16"/>
              </w:rPr>
              <w:lastRenderedPageBreak/>
              <w:t>Богородицкого района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</w:tr>
      <w:tr w:rsidR="00CA23A8" w:rsidRPr="00CA23A8" w:rsidTr="003A649B">
        <w:trPr>
          <w:trHeight w:val="243"/>
        </w:trPr>
        <w:tc>
          <w:tcPr>
            <w:tcW w:w="1486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CA23A8" w:rsidRPr="00CA23A8" w:rsidRDefault="00CA23A8" w:rsidP="003A649B">
            <w:pPr>
              <w:pStyle w:val="af"/>
              <w:tabs>
                <w:tab w:val="clear" w:pos="6521"/>
                <w:tab w:val="left" w:pos="-142"/>
              </w:tabs>
              <w:ind w:left="0" w:right="-58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852 0113 99 9 00 27010 244 310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302 994,00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302994,00</w:t>
            </w:r>
          </w:p>
        </w:tc>
      </w:tr>
      <w:tr w:rsidR="00CA23A8" w:rsidRPr="00CA23A8" w:rsidTr="003A649B">
        <w:trPr>
          <w:trHeight w:val="243"/>
        </w:trPr>
        <w:tc>
          <w:tcPr>
            <w:tcW w:w="1486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02.08.2024</w:t>
            </w:r>
          </w:p>
        </w:tc>
        <w:tc>
          <w:tcPr>
            <w:tcW w:w="850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168р</w:t>
            </w:r>
          </w:p>
        </w:tc>
        <w:tc>
          <w:tcPr>
            <w:tcW w:w="4395" w:type="dxa"/>
          </w:tcPr>
          <w:p w:rsidR="00CA23A8" w:rsidRPr="00CA23A8" w:rsidRDefault="00CA23A8" w:rsidP="003A649B">
            <w:pPr>
              <w:pStyle w:val="af"/>
              <w:tabs>
                <w:tab w:val="clear" w:pos="6521"/>
                <w:tab w:val="left" w:pos="-142"/>
              </w:tabs>
              <w:ind w:left="0" w:right="-58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На приобретение клапана ручного управления для устранения аварийной ситуации с водоснабжением на территории Богородицкого района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</w:tr>
      <w:tr w:rsidR="00CA23A8" w:rsidRPr="00CA23A8" w:rsidTr="003A649B">
        <w:trPr>
          <w:trHeight w:val="243"/>
        </w:trPr>
        <w:tc>
          <w:tcPr>
            <w:tcW w:w="1486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CA23A8" w:rsidRPr="00CA23A8" w:rsidRDefault="00CA23A8" w:rsidP="003A649B">
            <w:pPr>
              <w:pStyle w:val="af"/>
              <w:tabs>
                <w:tab w:val="clear" w:pos="6521"/>
                <w:tab w:val="left" w:pos="-142"/>
              </w:tabs>
              <w:ind w:left="0" w:right="-58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852 0113 99 9 00 27010 244 346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9500,00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9500,00</w:t>
            </w:r>
          </w:p>
        </w:tc>
      </w:tr>
      <w:tr w:rsidR="00CA23A8" w:rsidRPr="00CA23A8" w:rsidTr="003A649B">
        <w:trPr>
          <w:trHeight w:val="243"/>
        </w:trPr>
        <w:tc>
          <w:tcPr>
            <w:tcW w:w="1486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25.09.2024</w:t>
            </w:r>
          </w:p>
        </w:tc>
        <w:tc>
          <w:tcPr>
            <w:tcW w:w="850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208Р</w:t>
            </w:r>
          </w:p>
        </w:tc>
        <w:tc>
          <w:tcPr>
            <w:tcW w:w="4395" w:type="dxa"/>
          </w:tcPr>
          <w:p w:rsidR="00CA23A8" w:rsidRPr="00CA23A8" w:rsidRDefault="00CA23A8" w:rsidP="003A649B">
            <w:pPr>
              <w:pStyle w:val="af"/>
              <w:tabs>
                <w:tab w:val="clear" w:pos="6521"/>
                <w:tab w:val="left" w:pos="-142"/>
              </w:tabs>
              <w:ind w:left="0" w:right="-58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На проведение работ по замене участка трубопровода  и кровли здания насосной станции третьего подъема Малевского водозабора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587937,65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587937,65</w:t>
            </w:r>
          </w:p>
        </w:tc>
      </w:tr>
      <w:tr w:rsidR="00CA23A8" w:rsidRPr="00CA23A8" w:rsidTr="003A649B">
        <w:trPr>
          <w:trHeight w:val="243"/>
        </w:trPr>
        <w:tc>
          <w:tcPr>
            <w:tcW w:w="1486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11.12.2024</w:t>
            </w:r>
          </w:p>
        </w:tc>
        <w:tc>
          <w:tcPr>
            <w:tcW w:w="850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272Р</w:t>
            </w:r>
          </w:p>
        </w:tc>
        <w:tc>
          <w:tcPr>
            <w:tcW w:w="4395" w:type="dxa"/>
          </w:tcPr>
          <w:p w:rsidR="00CA23A8" w:rsidRPr="00CA23A8" w:rsidRDefault="00CA23A8" w:rsidP="003A649B">
            <w:pPr>
              <w:pStyle w:val="af"/>
              <w:tabs>
                <w:tab w:val="clear" w:pos="6521"/>
                <w:tab w:val="left" w:pos="-142"/>
              </w:tabs>
              <w:ind w:left="0" w:right="-58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На приобретение глубинных насосов в целях предупреждения и устранения аварийных ситуаций на территории Богородицкого района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348032,00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348032,00</w:t>
            </w:r>
          </w:p>
        </w:tc>
      </w:tr>
      <w:tr w:rsidR="00CA23A8" w:rsidRPr="00CA23A8" w:rsidTr="003A649B">
        <w:trPr>
          <w:trHeight w:val="243"/>
        </w:trPr>
        <w:tc>
          <w:tcPr>
            <w:tcW w:w="1486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CA23A8" w:rsidRPr="00CA23A8" w:rsidRDefault="00CA23A8" w:rsidP="003A649B">
            <w:pPr>
              <w:pStyle w:val="af"/>
              <w:tabs>
                <w:tab w:val="clear" w:pos="6521"/>
                <w:tab w:val="left" w:pos="-142"/>
              </w:tabs>
              <w:ind w:left="0" w:right="-58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852 0113 99 9 00 27010 244 310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</w:tr>
      <w:tr w:rsidR="00CA23A8" w:rsidRPr="00CA23A8" w:rsidTr="003A649B">
        <w:trPr>
          <w:trHeight w:val="243"/>
        </w:trPr>
        <w:tc>
          <w:tcPr>
            <w:tcW w:w="1486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13.12.2024</w:t>
            </w:r>
          </w:p>
        </w:tc>
        <w:tc>
          <w:tcPr>
            <w:tcW w:w="850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 xml:space="preserve">275Р </w:t>
            </w:r>
          </w:p>
        </w:tc>
        <w:tc>
          <w:tcPr>
            <w:tcW w:w="4395" w:type="dxa"/>
          </w:tcPr>
          <w:p w:rsidR="00CA23A8" w:rsidRPr="00CA23A8" w:rsidRDefault="00CA23A8" w:rsidP="003A649B">
            <w:pPr>
              <w:pStyle w:val="af"/>
              <w:tabs>
                <w:tab w:val="clear" w:pos="6521"/>
                <w:tab w:val="left" w:pos="-142"/>
              </w:tabs>
              <w:ind w:left="0" w:right="-58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На приобретение глубинных насосов в целях предупреждения и устранения аварийных ситуаций на территории Богородицкого района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486300,00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486300,00</w:t>
            </w:r>
          </w:p>
        </w:tc>
      </w:tr>
      <w:tr w:rsidR="00CA23A8" w:rsidRPr="00CA23A8" w:rsidTr="003A649B">
        <w:trPr>
          <w:trHeight w:val="243"/>
        </w:trPr>
        <w:tc>
          <w:tcPr>
            <w:tcW w:w="1486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CA23A8" w:rsidRPr="00CA23A8" w:rsidRDefault="00CA23A8" w:rsidP="003A649B">
            <w:pPr>
              <w:pStyle w:val="af"/>
              <w:tabs>
                <w:tab w:val="clear" w:pos="6521"/>
                <w:tab w:val="left" w:pos="-142"/>
              </w:tabs>
              <w:ind w:left="0" w:right="-58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852 0113 99 9 00 27010 244 310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</w:tr>
      <w:tr w:rsidR="00CA23A8" w:rsidRPr="00CA23A8" w:rsidTr="003A649B">
        <w:trPr>
          <w:trHeight w:val="243"/>
        </w:trPr>
        <w:tc>
          <w:tcPr>
            <w:tcW w:w="1486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18.12.2024</w:t>
            </w:r>
          </w:p>
        </w:tc>
        <w:tc>
          <w:tcPr>
            <w:tcW w:w="850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286Р</w:t>
            </w:r>
          </w:p>
        </w:tc>
        <w:tc>
          <w:tcPr>
            <w:tcW w:w="4395" w:type="dxa"/>
          </w:tcPr>
          <w:p w:rsidR="00CA23A8" w:rsidRPr="00CA23A8" w:rsidRDefault="00CA23A8" w:rsidP="003A649B">
            <w:pPr>
              <w:pStyle w:val="af"/>
              <w:tabs>
                <w:tab w:val="clear" w:pos="6521"/>
                <w:tab w:val="left" w:pos="-142"/>
              </w:tabs>
              <w:ind w:left="0" w:right="-58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На приобретение ранцевых опрыскивателей для проведения дезинфекции территории в целях предотвращения чрезвычайных ситуаций на территории Богородицкого района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49450,00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49450,0</w:t>
            </w:r>
          </w:p>
        </w:tc>
      </w:tr>
      <w:tr w:rsidR="00CA23A8" w:rsidRPr="00CA23A8" w:rsidTr="003A649B">
        <w:trPr>
          <w:trHeight w:val="243"/>
        </w:trPr>
        <w:tc>
          <w:tcPr>
            <w:tcW w:w="1486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CA23A8" w:rsidRPr="00CA23A8" w:rsidRDefault="00CA23A8" w:rsidP="003A649B">
            <w:pPr>
              <w:pStyle w:val="af"/>
              <w:tabs>
                <w:tab w:val="clear" w:pos="6521"/>
                <w:tab w:val="left" w:pos="-142"/>
              </w:tabs>
              <w:ind w:left="0" w:right="-58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852 0310 99 9 00 27010 240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</w:tr>
      <w:tr w:rsidR="00CA23A8" w:rsidRPr="00CA23A8" w:rsidTr="003A649B">
        <w:trPr>
          <w:trHeight w:val="243"/>
        </w:trPr>
        <w:tc>
          <w:tcPr>
            <w:tcW w:w="1486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19.12.2024</w:t>
            </w:r>
          </w:p>
        </w:tc>
        <w:tc>
          <w:tcPr>
            <w:tcW w:w="850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291Р</w:t>
            </w:r>
          </w:p>
        </w:tc>
        <w:tc>
          <w:tcPr>
            <w:tcW w:w="4395" w:type="dxa"/>
          </w:tcPr>
          <w:p w:rsidR="00CA23A8" w:rsidRPr="00CA23A8" w:rsidRDefault="00CA23A8" w:rsidP="003A649B">
            <w:pPr>
              <w:pStyle w:val="af"/>
              <w:tabs>
                <w:tab w:val="clear" w:pos="6521"/>
                <w:tab w:val="left" w:pos="-142"/>
              </w:tabs>
              <w:ind w:left="0" w:right="-58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На приобретение электрогенератора и мотопомпы в целях предотвращения чрезвычайных ситуаций на территории Богородицкого района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310540,00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310540,00</w:t>
            </w:r>
          </w:p>
        </w:tc>
      </w:tr>
      <w:tr w:rsidR="00CA23A8" w:rsidRPr="00CA23A8" w:rsidTr="003A649B">
        <w:trPr>
          <w:trHeight w:val="243"/>
        </w:trPr>
        <w:tc>
          <w:tcPr>
            <w:tcW w:w="1486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CA23A8" w:rsidRPr="00CA23A8" w:rsidRDefault="00CA23A8" w:rsidP="003A649B">
            <w:pPr>
              <w:pStyle w:val="af"/>
              <w:tabs>
                <w:tab w:val="clear" w:pos="6521"/>
                <w:tab w:val="left" w:pos="-142"/>
              </w:tabs>
              <w:ind w:left="0" w:right="-58"/>
              <w:rPr>
                <w:sz w:val="16"/>
                <w:szCs w:val="16"/>
              </w:rPr>
            </w:pPr>
            <w:r w:rsidRPr="00CA23A8">
              <w:rPr>
                <w:sz w:val="16"/>
                <w:szCs w:val="16"/>
              </w:rPr>
              <w:t>852 0113 99 9 00 27010 240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</w:tr>
      <w:tr w:rsidR="00CA23A8" w:rsidRPr="00CA23A8" w:rsidTr="003A649B">
        <w:trPr>
          <w:trHeight w:val="243"/>
        </w:trPr>
        <w:tc>
          <w:tcPr>
            <w:tcW w:w="1486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CA23A8" w:rsidRPr="00CA23A8" w:rsidRDefault="00CA23A8" w:rsidP="003A649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5" w:type="dxa"/>
          </w:tcPr>
          <w:p w:rsidR="00CA23A8" w:rsidRPr="00CA23A8" w:rsidRDefault="00CA23A8" w:rsidP="003A649B">
            <w:pPr>
              <w:pStyle w:val="af"/>
              <w:tabs>
                <w:tab w:val="clear" w:pos="6521"/>
                <w:tab w:val="left" w:pos="-142"/>
              </w:tabs>
              <w:ind w:left="0" w:right="-58"/>
              <w:rPr>
                <w:b/>
                <w:sz w:val="16"/>
                <w:szCs w:val="16"/>
              </w:rPr>
            </w:pPr>
            <w:r w:rsidRPr="00CA23A8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1701" w:type="dxa"/>
          </w:tcPr>
          <w:p w:rsidR="00CA23A8" w:rsidRDefault="00CA23A8" w:rsidP="003A649B">
            <w:pPr>
              <w:jc w:val="center"/>
              <w:rPr>
                <w:b/>
                <w:sz w:val="16"/>
                <w:szCs w:val="16"/>
              </w:rPr>
            </w:pPr>
            <w:r w:rsidRPr="00CA23A8">
              <w:rPr>
                <w:b/>
                <w:sz w:val="16"/>
                <w:szCs w:val="16"/>
              </w:rPr>
              <w:t>3</w:t>
            </w:r>
            <w:r w:rsidR="00560829">
              <w:rPr>
                <w:b/>
                <w:sz w:val="16"/>
                <w:szCs w:val="16"/>
              </w:rPr>
              <w:t> </w:t>
            </w:r>
            <w:r w:rsidRPr="00CA23A8">
              <w:rPr>
                <w:b/>
                <w:sz w:val="16"/>
                <w:szCs w:val="16"/>
              </w:rPr>
              <w:t>720</w:t>
            </w:r>
            <w:r w:rsidR="00560829">
              <w:rPr>
                <w:b/>
                <w:sz w:val="16"/>
                <w:szCs w:val="16"/>
              </w:rPr>
              <w:t xml:space="preserve"> </w:t>
            </w:r>
            <w:r w:rsidRPr="00CA23A8">
              <w:rPr>
                <w:b/>
                <w:sz w:val="16"/>
                <w:szCs w:val="16"/>
              </w:rPr>
              <w:t>150,37</w:t>
            </w:r>
          </w:p>
          <w:p w:rsidR="00560829" w:rsidRPr="00CA23A8" w:rsidRDefault="00560829" w:rsidP="003A649B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79,15%</w:t>
            </w:r>
          </w:p>
        </w:tc>
        <w:tc>
          <w:tcPr>
            <w:tcW w:w="1701" w:type="dxa"/>
          </w:tcPr>
          <w:p w:rsidR="00CA23A8" w:rsidRPr="00CA23A8" w:rsidRDefault="00CA23A8" w:rsidP="003A649B">
            <w:pPr>
              <w:jc w:val="center"/>
              <w:rPr>
                <w:b/>
                <w:sz w:val="16"/>
                <w:szCs w:val="16"/>
              </w:rPr>
            </w:pPr>
            <w:r w:rsidRPr="00CA23A8">
              <w:rPr>
                <w:b/>
                <w:sz w:val="16"/>
                <w:szCs w:val="16"/>
              </w:rPr>
              <w:t>3</w:t>
            </w:r>
            <w:r w:rsidR="00560829">
              <w:rPr>
                <w:b/>
                <w:sz w:val="16"/>
                <w:szCs w:val="16"/>
              </w:rPr>
              <w:t> </w:t>
            </w:r>
            <w:r w:rsidRPr="00CA23A8">
              <w:rPr>
                <w:b/>
                <w:sz w:val="16"/>
                <w:szCs w:val="16"/>
              </w:rPr>
              <w:t>706</w:t>
            </w:r>
            <w:r w:rsidR="00560829">
              <w:rPr>
                <w:b/>
                <w:sz w:val="16"/>
                <w:szCs w:val="16"/>
              </w:rPr>
              <w:t xml:space="preserve"> </w:t>
            </w:r>
            <w:r w:rsidRPr="00CA23A8">
              <w:rPr>
                <w:b/>
                <w:sz w:val="16"/>
                <w:szCs w:val="16"/>
              </w:rPr>
              <w:t>162,97</w:t>
            </w:r>
          </w:p>
        </w:tc>
      </w:tr>
    </w:tbl>
    <w:p w:rsidR="00CA23A8" w:rsidRPr="00CA23A8" w:rsidRDefault="00CA23A8" w:rsidP="00430663">
      <w:pPr>
        <w:jc w:val="center"/>
        <w:rPr>
          <w:sz w:val="16"/>
          <w:szCs w:val="16"/>
        </w:rPr>
      </w:pPr>
    </w:p>
    <w:p w:rsidR="005E31E3" w:rsidRPr="00CE5FA6" w:rsidRDefault="00430663" w:rsidP="0043066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DD5325" w:rsidRPr="00CE5FA6">
        <w:rPr>
          <w:sz w:val="26"/>
          <w:szCs w:val="26"/>
        </w:rPr>
        <w:t xml:space="preserve">статок нераспределенных средств резервного фонда </w:t>
      </w:r>
      <w:r w:rsidR="00873355" w:rsidRPr="00CE5FA6">
        <w:rPr>
          <w:sz w:val="26"/>
          <w:szCs w:val="26"/>
        </w:rPr>
        <w:t xml:space="preserve">за </w:t>
      </w:r>
      <w:r w:rsidR="008960C3" w:rsidRPr="00CE5FA6">
        <w:rPr>
          <w:sz w:val="26"/>
          <w:szCs w:val="26"/>
        </w:rPr>
        <w:t>202</w:t>
      </w:r>
      <w:r w:rsidR="00560829">
        <w:rPr>
          <w:sz w:val="26"/>
          <w:szCs w:val="26"/>
        </w:rPr>
        <w:t>4</w:t>
      </w:r>
      <w:r w:rsidR="00873355" w:rsidRPr="00CE5FA6">
        <w:rPr>
          <w:sz w:val="26"/>
          <w:szCs w:val="26"/>
        </w:rPr>
        <w:t xml:space="preserve"> год </w:t>
      </w:r>
      <w:r w:rsidR="00DD5325" w:rsidRPr="00CE5FA6">
        <w:rPr>
          <w:sz w:val="26"/>
          <w:szCs w:val="26"/>
        </w:rPr>
        <w:t xml:space="preserve"> составил</w:t>
      </w:r>
      <w:r w:rsidR="00750BEA">
        <w:rPr>
          <w:sz w:val="26"/>
          <w:szCs w:val="26"/>
        </w:rPr>
        <w:t>-</w:t>
      </w:r>
      <w:r w:rsidR="00DD5325" w:rsidRPr="00CE5FA6">
        <w:rPr>
          <w:sz w:val="26"/>
          <w:szCs w:val="26"/>
        </w:rPr>
        <w:t xml:space="preserve"> </w:t>
      </w:r>
      <w:r w:rsidR="00560829">
        <w:rPr>
          <w:sz w:val="26"/>
          <w:szCs w:val="26"/>
        </w:rPr>
        <w:t>979 849,03</w:t>
      </w:r>
      <w:r w:rsidR="00750BEA">
        <w:rPr>
          <w:sz w:val="26"/>
          <w:szCs w:val="26"/>
        </w:rPr>
        <w:t xml:space="preserve"> </w:t>
      </w:r>
      <w:r w:rsidR="00873355" w:rsidRPr="00CE5FA6">
        <w:rPr>
          <w:sz w:val="26"/>
          <w:szCs w:val="26"/>
        </w:rPr>
        <w:t>руб.</w:t>
      </w:r>
      <w:r w:rsidR="00046B45">
        <w:rPr>
          <w:sz w:val="26"/>
          <w:szCs w:val="26"/>
        </w:rPr>
        <w:t xml:space="preserve"> </w:t>
      </w:r>
      <w:r w:rsidR="005A2680">
        <w:rPr>
          <w:sz w:val="26"/>
          <w:szCs w:val="26"/>
        </w:rPr>
        <w:t xml:space="preserve"> или </w:t>
      </w:r>
      <w:r w:rsidR="00560829">
        <w:rPr>
          <w:sz w:val="26"/>
          <w:szCs w:val="26"/>
        </w:rPr>
        <w:t>20,85</w:t>
      </w:r>
      <w:r w:rsidR="005A2680">
        <w:rPr>
          <w:sz w:val="26"/>
          <w:szCs w:val="26"/>
        </w:rPr>
        <w:t xml:space="preserve">% </w:t>
      </w:r>
      <w:r w:rsidR="008D4CD4">
        <w:rPr>
          <w:sz w:val="26"/>
          <w:szCs w:val="26"/>
        </w:rPr>
        <w:t>(ф.05003117).</w:t>
      </w:r>
      <w:r w:rsidR="00750BEA">
        <w:rPr>
          <w:sz w:val="26"/>
          <w:szCs w:val="26"/>
        </w:rPr>
        <w:t xml:space="preserve"> </w:t>
      </w:r>
    </w:p>
    <w:p w:rsidR="00B279AA" w:rsidRDefault="00C0660E" w:rsidP="00C91973">
      <w:pPr>
        <w:pStyle w:val="3"/>
        <w:shd w:val="clear" w:color="auto" w:fill="auto"/>
        <w:spacing w:before="0" w:after="0" w:line="276" w:lineRule="auto"/>
        <w:ind w:left="120" w:right="120" w:firstLine="720"/>
        <w:jc w:val="center"/>
        <w:rPr>
          <w:sz w:val="26"/>
          <w:szCs w:val="26"/>
        </w:rPr>
      </w:pPr>
      <w:r w:rsidRPr="00CE5FA6">
        <w:rPr>
          <w:sz w:val="26"/>
          <w:szCs w:val="26"/>
        </w:rPr>
        <w:tab/>
      </w:r>
    </w:p>
    <w:p w:rsidR="00C91973" w:rsidRPr="001E05AD" w:rsidRDefault="00914AAE" w:rsidP="00C91973">
      <w:pPr>
        <w:pStyle w:val="3"/>
        <w:shd w:val="clear" w:color="auto" w:fill="auto"/>
        <w:spacing w:before="0" w:after="0" w:line="276" w:lineRule="auto"/>
        <w:ind w:left="120" w:right="120" w:firstLine="720"/>
        <w:jc w:val="center"/>
        <w:rPr>
          <w:b/>
          <w:sz w:val="26"/>
          <w:szCs w:val="26"/>
        </w:rPr>
      </w:pPr>
      <w:r w:rsidRPr="001E05AD">
        <w:rPr>
          <w:b/>
          <w:sz w:val="26"/>
          <w:szCs w:val="26"/>
        </w:rPr>
        <w:t>11</w:t>
      </w:r>
      <w:r w:rsidR="00C91973" w:rsidRPr="001E05AD">
        <w:rPr>
          <w:b/>
          <w:sz w:val="26"/>
          <w:szCs w:val="26"/>
        </w:rPr>
        <w:t>.Анализ использования дорожного  фонда.</w:t>
      </w:r>
    </w:p>
    <w:p w:rsidR="00B279AA" w:rsidRPr="001E05AD" w:rsidRDefault="00B279AA" w:rsidP="00C91973">
      <w:pPr>
        <w:pStyle w:val="3"/>
        <w:shd w:val="clear" w:color="auto" w:fill="auto"/>
        <w:spacing w:before="0" w:after="0" w:line="276" w:lineRule="auto"/>
        <w:ind w:left="120" w:right="120" w:firstLine="720"/>
        <w:jc w:val="center"/>
        <w:rPr>
          <w:b/>
          <w:i/>
          <w:sz w:val="26"/>
          <w:szCs w:val="26"/>
        </w:rPr>
      </w:pPr>
    </w:p>
    <w:p w:rsidR="001968FE" w:rsidRPr="001E05AD" w:rsidRDefault="004640E6" w:rsidP="001968FE">
      <w:pPr>
        <w:pStyle w:val="3"/>
        <w:shd w:val="clear" w:color="auto" w:fill="auto"/>
        <w:spacing w:before="0" w:after="0" w:line="276" w:lineRule="auto"/>
        <w:ind w:left="120" w:right="120" w:firstLine="720"/>
        <w:rPr>
          <w:sz w:val="26"/>
          <w:szCs w:val="26"/>
        </w:rPr>
      </w:pPr>
      <w:r w:rsidRPr="001E05AD">
        <w:rPr>
          <w:sz w:val="26"/>
          <w:szCs w:val="26"/>
        </w:rPr>
        <w:t>Дорожный фонд муниципально</w:t>
      </w:r>
      <w:r w:rsidR="001968FE" w:rsidRPr="001E05AD">
        <w:rPr>
          <w:sz w:val="26"/>
          <w:szCs w:val="26"/>
        </w:rPr>
        <w:t>го</w:t>
      </w:r>
      <w:r w:rsidRPr="001E05AD">
        <w:rPr>
          <w:sz w:val="26"/>
          <w:szCs w:val="26"/>
        </w:rPr>
        <w:t xml:space="preserve"> образования </w:t>
      </w:r>
      <w:r w:rsidR="00C91973" w:rsidRPr="001E05AD">
        <w:rPr>
          <w:sz w:val="26"/>
          <w:szCs w:val="26"/>
        </w:rPr>
        <w:t xml:space="preserve">Богородицкий район </w:t>
      </w:r>
      <w:r w:rsidRPr="001E05AD">
        <w:rPr>
          <w:sz w:val="26"/>
          <w:szCs w:val="26"/>
        </w:rPr>
        <w:t xml:space="preserve">на </w:t>
      </w:r>
      <w:r w:rsidR="008960C3" w:rsidRPr="001E05AD">
        <w:rPr>
          <w:sz w:val="26"/>
          <w:szCs w:val="26"/>
        </w:rPr>
        <w:t>202</w:t>
      </w:r>
      <w:r w:rsidR="005A241F">
        <w:rPr>
          <w:sz w:val="26"/>
          <w:szCs w:val="26"/>
        </w:rPr>
        <w:t>4</w:t>
      </w:r>
      <w:r w:rsidRPr="001E05AD">
        <w:rPr>
          <w:sz w:val="26"/>
          <w:szCs w:val="26"/>
        </w:rPr>
        <w:t xml:space="preserve"> год </w:t>
      </w:r>
      <w:r w:rsidR="00513C52" w:rsidRPr="001E05AD">
        <w:rPr>
          <w:sz w:val="26"/>
          <w:szCs w:val="26"/>
        </w:rPr>
        <w:t xml:space="preserve"> утвержден </w:t>
      </w:r>
      <w:r w:rsidR="001968FE" w:rsidRPr="001E05AD">
        <w:rPr>
          <w:sz w:val="26"/>
          <w:szCs w:val="26"/>
        </w:rPr>
        <w:t>Решением о бюджете муниципального образования Богородицкий район от 2</w:t>
      </w:r>
      <w:r w:rsidR="005A241F">
        <w:rPr>
          <w:sz w:val="26"/>
          <w:szCs w:val="26"/>
        </w:rPr>
        <w:t>0</w:t>
      </w:r>
      <w:r w:rsidR="001968FE" w:rsidRPr="001E05AD">
        <w:rPr>
          <w:sz w:val="26"/>
          <w:szCs w:val="26"/>
        </w:rPr>
        <w:t>.12.202</w:t>
      </w:r>
      <w:r w:rsidR="005A241F">
        <w:rPr>
          <w:sz w:val="26"/>
          <w:szCs w:val="26"/>
        </w:rPr>
        <w:t>3</w:t>
      </w:r>
      <w:r w:rsidR="001968FE" w:rsidRPr="001E05AD">
        <w:rPr>
          <w:sz w:val="26"/>
          <w:szCs w:val="26"/>
        </w:rPr>
        <w:t xml:space="preserve"> № </w:t>
      </w:r>
      <w:r w:rsidR="005A241F">
        <w:rPr>
          <w:sz w:val="26"/>
          <w:szCs w:val="26"/>
        </w:rPr>
        <w:t>6</w:t>
      </w:r>
      <w:r w:rsidR="001968FE" w:rsidRPr="001E05AD">
        <w:rPr>
          <w:sz w:val="26"/>
          <w:szCs w:val="26"/>
        </w:rPr>
        <w:t>-</w:t>
      </w:r>
      <w:r w:rsidR="005B7CB3">
        <w:rPr>
          <w:sz w:val="26"/>
          <w:szCs w:val="26"/>
        </w:rPr>
        <w:t>30</w:t>
      </w:r>
      <w:r w:rsidR="001968FE" w:rsidRPr="001E05AD">
        <w:rPr>
          <w:sz w:val="26"/>
          <w:szCs w:val="26"/>
        </w:rPr>
        <w:t xml:space="preserve"> </w:t>
      </w:r>
      <w:r w:rsidR="00513C52" w:rsidRPr="001E05AD">
        <w:rPr>
          <w:sz w:val="26"/>
          <w:szCs w:val="26"/>
        </w:rPr>
        <w:t xml:space="preserve"> в сумме </w:t>
      </w:r>
      <w:r w:rsidR="005B7CB3">
        <w:rPr>
          <w:sz w:val="26"/>
          <w:szCs w:val="26"/>
        </w:rPr>
        <w:t>–</w:t>
      </w:r>
      <w:r w:rsidR="00513C52" w:rsidRPr="001E05AD">
        <w:rPr>
          <w:sz w:val="26"/>
          <w:szCs w:val="26"/>
        </w:rPr>
        <w:t xml:space="preserve"> </w:t>
      </w:r>
      <w:r w:rsidR="005A241F" w:rsidRPr="005A241F">
        <w:rPr>
          <w:sz w:val="26"/>
          <w:szCs w:val="26"/>
        </w:rPr>
        <w:t>67</w:t>
      </w:r>
      <w:r w:rsidR="00985033">
        <w:rPr>
          <w:sz w:val="26"/>
          <w:szCs w:val="26"/>
        </w:rPr>
        <w:t> </w:t>
      </w:r>
      <w:r w:rsidR="005A241F" w:rsidRPr="005A241F">
        <w:rPr>
          <w:sz w:val="26"/>
          <w:szCs w:val="26"/>
        </w:rPr>
        <w:t>258</w:t>
      </w:r>
      <w:r w:rsidR="00985033">
        <w:rPr>
          <w:sz w:val="26"/>
          <w:szCs w:val="26"/>
        </w:rPr>
        <w:t>,</w:t>
      </w:r>
      <w:r w:rsidR="005A241F" w:rsidRPr="005A241F">
        <w:rPr>
          <w:sz w:val="26"/>
          <w:szCs w:val="26"/>
        </w:rPr>
        <w:t> 8</w:t>
      </w:r>
      <w:r w:rsidR="00985033">
        <w:rPr>
          <w:sz w:val="26"/>
          <w:szCs w:val="26"/>
        </w:rPr>
        <w:t xml:space="preserve"> тыс.</w:t>
      </w:r>
      <w:r w:rsidR="00513C52" w:rsidRPr="001E05AD">
        <w:rPr>
          <w:sz w:val="26"/>
          <w:szCs w:val="26"/>
        </w:rPr>
        <w:t xml:space="preserve"> руб.</w:t>
      </w:r>
      <w:r w:rsidR="00513C52" w:rsidRPr="001E05AD">
        <w:rPr>
          <w:rFonts w:ascii="Arial" w:hAnsi="Arial" w:cs="Arial"/>
          <w:b/>
          <w:szCs w:val="24"/>
        </w:rPr>
        <w:t xml:space="preserve">  </w:t>
      </w:r>
    </w:p>
    <w:p w:rsidR="001E05AD" w:rsidRPr="00E646B0" w:rsidRDefault="001E05AD" w:rsidP="001E05AD">
      <w:pPr>
        <w:ind w:firstLine="851"/>
        <w:jc w:val="both"/>
        <w:rPr>
          <w:sz w:val="26"/>
          <w:szCs w:val="26"/>
        </w:rPr>
      </w:pPr>
      <w:r w:rsidRPr="00037EF7">
        <w:rPr>
          <w:color w:val="C00000"/>
          <w:sz w:val="26"/>
          <w:szCs w:val="26"/>
        </w:rPr>
        <w:t xml:space="preserve"> </w:t>
      </w:r>
      <w:r w:rsidRPr="00E646B0">
        <w:rPr>
          <w:sz w:val="26"/>
          <w:szCs w:val="26"/>
        </w:rPr>
        <w:t>Решением от 2</w:t>
      </w:r>
      <w:r w:rsidR="006E6444">
        <w:rPr>
          <w:sz w:val="26"/>
          <w:szCs w:val="26"/>
        </w:rPr>
        <w:t>3</w:t>
      </w:r>
      <w:r w:rsidRPr="00E646B0">
        <w:rPr>
          <w:sz w:val="26"/>
          <w:szCs w:val="26"/>
        </w:rPr>
        <w:t>.1</w:t>
      </w:r>
      <w:r w:rsidR="00E646B0" w:rsidRPr="00E646B0">
        <w:rPr>
          <w:sz w:val="26"/>
          <w:szCs w:val="26"/>
        </w:rPr>
        <w:t>2</w:t>
      </w:r>
      <w:r w:rsidRPr="00E646B0">
        <w:rPr>
          <w:sz w:val="26"/>
          <w:szCs w:val="26"/>
        </w:rPr>
        <w:t>.202</w:t>
      </w:r>
      <w:r w:rsidR="006E6444">
        <w:rPr>
          <w:sz w:val="26"/>
          <w:szCs w:val="26"/>
        </w:rPr>
        <w:t>4</w:t>
      </w:r>
      <w:r w:rsidRPr="00E646B0">
        <w:rPr>
          <w:sz w:val="26"/>
          <w:szCs w:val="26"/>
        </w:rPr>
        <w:t xml:space="preserve"> № </w:t>
      </w:r>
      <w:r w:rsidR="006E6444">
        <w:rPr>
          <w:sz w:val="26"/>
          <w:szCs w:val="26"/>
        </w:rPr>
        <w:t>20</w:t>
      </w:r>
      <w:r w:rsidRPr="00E646B0">
        <w:rPr>
          <w:sz w:val="26"/>
          <w:szCs w:val="26"/>
        </w:rPr>
        <w:t>-</w:t>
      </w:r>
      <w:r w:rsidR="006E6444">
        <w:rPr>
          <w:sz w:val="26"/>
          <w:szCs w:val="26"/>
        </w:rPr>
        <w:t>105</w:t>
      </w:r>
      <w:r w:rsidRPr="00E646B0">
        <w:rPr>
          <w:sz w:val="26"/>
          <w:szCs w:val="26"/>
        </w:rPr>
        <w:t xml:space="preserve"> «О внесении изменений в решение Собрания представителей муниципального образования Богородицкий район от 2</w:t>
      </w:r>
      <w:r w:rsidR="006E6444">
        <w:rPr>
          <w:sz w:val="26"/>
          <w:szCs w:val="26"/>
        </w:rPr>
        <w:t>0</w:t>
      </w:r>
      <w:r w:rsidRPr="00E646B0">
        <w:rPr>
          <w:sz w:val="26"/>
          <w:szCs w:val="26"/>
        </w:rPr>
        <w:t>.12.202</w:t>
      </w:r>
      <w:r w:rsidR="006E6444">
        <w:rPr>
          <w:sz w:val="26"/>
          <w:szCs w:val="26"/>
        </w:rPr>
        <w:t>3</w:t>
      </w:r>
      <w:r w:rsidRPr="00E646B0">
        <w:rPr>
          <w:sz w:val="26"/>
          <w:szCs w:val="26"/>
        </w:rPr>
        <w:t xml:space="preserve"> № </w:t>
      </w:r>
      <w:r w:rsidR="006E6444">
        <w:rPr>
          <w:sz w:val="26"/>
          <w:szCs w:val="26"/>
        </w:rPr>
        <w:t>6</w:t>
      </w:r>
      <w:r w:rsidRPr="00E646B0">
        <w:rPr>
          <w:sz w:val="26"/>
          <w:szCs w:val="26"/>
        </w:rPr>
        <w:t>-</w:t>
      </w:r>
      <w:r w:rsidR="00E646B0" w:rsidRPr="00E646B0">
        <w:rPr>
          <w:sz w:val="26"/>
          <w:szCs w:val="26"/>
        </w:rPr>
        <w:t>30</w:t>
      </w:r>
      <w:r w:rsidRPr="00E646B0">
        <w:rPr>
          <w:sz w:val="26"/>
          <w:szCs w:val="26"/>
        </w:rPr>
        <w:t xml:space="preserve"> «О бюджете муниципального образования Богородицкий район на 202</w:t>
      </w:r>
      <w:r w:rsidR="006E6444">
        <w:rPr>
          <w:sz w:val="26"/>
          <w:szCs w:val="26"/>
        </w:rPr>
        <w:t>4</w:t>
      </w:r>
      <w:r w:rsidRPr="00E646B0">
        <w:rPr>
          <w:sz w:val="26"/>
          <w:szCs w:val="26"/>
        </w:rPr>
        <w:t xml:space="preserve"> год и на плановый период 202</w:t>
      </w:r>
      <w:r w:rsidR="006E6444">
        <w:rPr>
          <w:sz w:val="26"/>
          <w:szCs w:val="26"/>
        </w:rPr>
        <w:t>5</w:t>
      </w:r>
      <w:r w:rsidRPr="00E646B0">
        <w:rPr>
          <w:sz w:val="26"/>
          <w:szCs w:val="26"/>
        </w:rPr>
        <w:t xml:space="preserve"> и 202</w:t>
      </w:r>
      <w:r w:rsidR="006E6444">
        <w:rPr>
          <w:sz w:val="26"/>
          <w:szCs w:val="26"/>
        </w:rPr>
        <w:t>6</w:t>
      </w:r>
      <w:r w:rsidRPr="00E646B0">
        <w:rPr>
          <w:sz w:val="26"/>
          <w:szCs w:val="26"/>
        </w:rPr>
        <w:t xml:space="preserve"> годов» </w:t>
      </w:r>
      <w:r w:rsidR="00156F6F">
        <w:rPr>
          <w:sz w:val="26"/>
          <w:szCs w:val="26"/>
        </w:rPr>
        <w:t>д</w:t>
      </w:r>
      <w:r w:rsidRPr="00E646B0">
        <w:rPr>
          <w:sz w:val="26"/>
          <w:szCs w:val="26"/>
        </w:rPr>
        <w:t xml:space="preserve">орожный фонд утвержден в сумме – </w:t>
      </w:r>
      <w:r w:rsidR="003767F8" w:rsidRPr="003767F8">
        <w:rPr>
          <w:sz w:val="26"/>
          <w:szCs w:val="26"/>
        </w:rPr>
        <w:t>78</w:t>
      </w:r>
      <w:r w:rsidR="00985033">
        <w:rPr>
          <w:sz w:val="26"/>
          <w:szCs w:val="26"/>
        </w:rPr>
        <w:t> </w:t>
      </w:r>
      <w:r w:rsidR="003767F8" w:rsidRPr="003767F8">
        <w:rPr>
          <w:sz w:val="26"/>
          <w:szCs w:val="26"/>
        </w:rPr>
        <w:t>860</w:t>
      </w:r>
      <w:r w:rsidR="00985033">
        <w:rPr>
          <w:sz w:val="26"/>
          <w:szCs w:val="26"/>
        </w:rPr>
        <w:t>,4 тыс.</w:t>
      </w:r>
      <w:r w:rsidRPr="00E646B0">
        <w:rPr>
          <w:sz w:val="26"/>
          <w:szCs w:val="26"/>
        </w:rPr>
        <w:t xml:space="preserve"> руб.</w:t>
      </w:r>
      <w:r w:rsidR="00985033">
        <w:rPr>
          <w:sz w:val="26"/>
          <w:szCs w:val="26"/>
        </w:rPr>
        <w:t>, использовано – 78 009,9 тыс. руб. или 98,92%.</w:t>
      </w:r>
    </w:p>
    <w:p w:rsidR="004D097A" w:rsidRDefault="004D097A" w:rsidP="004D097A">
      <w:pPr>
        <w:jc w:val="center"/>
        <w:rPr>
          <w:b/>
        </w:rPr>
      </w:pPr>
    </w:p>
    <w:p w:rsidR="003767F8" w:rsidRDefault="00037EF7" w:rsidP="00037EF7">
      <w:pPr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4D097A" w:rsidRPr="00601D0A">
        <w:rPr>
          <w:sz w:val="26"/>
          <w:szCs w:val="26"/>
        </w:rPr>
        <w:t>Информация о направлениях использования бюджетных ассигнований дорожного фонда Богородицкого района за 202</w:t>
      </w:r>
      <w:r w:rsidR="003767F8">
        <w:rPr>
          <w:sz w:val="26"/>
          <w:szCs w:val="26"/>
        </w:rPr>
        <w:t>4</w:t>
      </w:r>
      <w:r w:rsidR="004D097A" w:rsidRPr="00601D0A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приведена в таблице  </w:t>
      </w:r>
    </w:p>
    <w:p w:rsidR="003767F8" w:rsidRPr="00985033" w:rsidRDefault="003767F8" w:rsidP="003767F8">
      <w:pPr>
        <w:jc w:val="right"/>
        <w:rPr>
          <w:sz w:val="16"/>
          <w:szCs w:val="16"/>
        </w:rPr>
      </w:pPr>
      <w:r w:rsidRPr="00985033">
        <w:rPr>
          <w:sz w:val="16"/>
          <w:szCs w:val="16"/>
        </w:rPr>
        <w:t>(тыс. руб</w:t>
      </w:r>
      <w:r w:rsidR="00985033" w:rsidRPr="00985033">
        <w:rPr>
          <w:sz w:val="16"/>
          <w:szCs w:val="16"/>
        </w:rPr>
        <w:t>.</w:t>
      </w:r>
      <w:r w:rsidRPr="00985033">
        <w:rPr>
          <w:sz w:val="16"/>
          <w:szCs w:val="16"/>
        </w:rPr>
        <w:t>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3119"/>
        <w:gridCol w:w="3402"/>
      </w:tblGrid>
      <w:tr w:rsidR="003767F8" w:rsidRPr="00985033" w:rsidTr="003A649B">
        <w:trPr>
          <w:trHeight w:val="1208"/>
        </w:trPr>
        <w:tc>
          <w:tcPr>
            <w:tcW w:w="3085" w:type="dxa"/>
          </w:tcPr>
          <w:p w:rsidR="003767F8" w:rsidRPr="00985033" w:rsidRDefault="003767F8" w:rsidP="003A649B">
            <w:pPr>
              <w:rPr>
                <w:sz w:val="16"/>
                <w:szCs w:val="16"/>
              </w:rPr>
            </w:pPr>
            <w:r w:rsidRPr="00985033">
              <w:rPr>
                <w:sz w:val="16"/>
                <w:szCs w:val="16"/>
              </w:rPr>
              <w:t>Утверждено решением о бюджете на 2024 год</w:t>
            </w:r>
          </w:p>
        </w:tc>
        <w:tc>
          <w:tcPr>
            <w:tcW w:w="3119" w:type="dxa"/>
          </w:tcPr>
          <w:p w:rsidR="003767F8" w:rsidRPr="00985033" w:rsidRDefault="003767F8" w:rsidP="003A649B">
            <w:pPr>
              <w:rPr>
                <w:sz w:val="16"/>
                <w:szCs w:val="16"/>
              </w:rPr>
            </w:pPr>
            <w:r w:rsidRPr="00985033">
              <w:rPr>
                <w:sz w:val="16"/>
                <w:szCs w:val="16"/>
              </w:rPr>
              <w:t>Поступило на 01.01.2025</w:t>
            </w:r>
          </w:p>
        </w:tc>
        <w:tc>
          <w:tcPr>
            <w:tcW w:w="3402" w:type="dxa"/>
          </w:tcPr>
          <w:p w:rsidR="003767F8" w:rsidRPr="00985033" w:rsidRDefault="003767F8" w:rsidP="003A649B">
            <w:pPr>
              <w:tabs>
                <w:tab w:val="left" w:pos="532"/>
              </w:tabs>
              <w:rPr>
                <w:sz w:val="16"/>
                <w:szCs w:val="16"/>
              </w:rPr>
            </w:pPr>
            <w:r w:rsidRPr="00985033">
              <w:rPr>
                <w:sz w:val="16"/>
                <w:szCs w:val="16"/>
              </w:rPr>
              <w:t>Использовано за  2024 год</w:t>
            </w:r>
          </w:p>
        </w:tc>
      </w:tr>
      <w:tr w:rsidR="003767F8" w:rsidRPr="00985033" w:rsidTr="003A649B">
        <w:trPr>
          <w:trHeight w:val="90"/>
        </w:trPr>
        <w:tc>
          <w:tcPr>
            <w:tcW w:w="3085" w:type="dxa"/>
          </w:tcPr>
          <w:p w:rsidR="003767F8" w:rsidRPr="00985033" w:rsidRDefault="003767F8" w:rsidP="003A649B">
            <w:pPr>
              <w:jc w:val="center"/>
              <w:rPr>
                <w:sz w:val="16"/>
                <w:szCs w:val="16"/>
              </w:rPr>
            </w:pPr>
            <w:r w:rsidRPr="00985033">
              <w:rPr>
                <w:sz w:val="16"/>
                <w:szCs w:val="16"/>
              </w:rPr>
              <w:t>78</w:t>
            </w:r>
            <w:r w:rsidR="00985033">
              <w:rPr>
                <w:sz w:val="16"/>
                <w:szCs w:val="16"/>
              </w:rPr>
              <w:t xml:space="preserve"> </w:t>
            </w:r>
            <w:r w:rsidRPr="00985033">
              <w:rPr>
                <w:sz w:val="16"/>
                <w:szCs w:val="16"/>
              </w:rPr>
              <w:t>860,4</w:t>
            </w:r>
          </w:p>
        </w:tc>
        <w:tc>
          <w:tcPr>
            <w:tcW w:w="3119" w:type="dxa"/>
          </w:tcPr>
          <w:p w:rsidR="003767F8" w:rsidRPr="00985033" w:rsidRDefault="003767F8" w:rsidP="003A649B">
            <w:pPr>
              <w:jc w:val="center"/>
              <w:rPr>
                <w:sz w:val="16"/>
                <w:szCs w:val="16"/>
              </w:rPr>
            </w:pPr>
            <w:r w:rsidRPr="00985033">
              <w:rPr>
                <w:sz w:val="16"/>
                <w:szCs w:val="16"/>
              </w:rPr>
              <w:t>72</w:t>
            </w:r>
            <w:r w:rsidR="00985033">
              <w:rPr>
                <w:sz w:val="16"/>
                <w:szCs w:val="16"/>
              </w:rPr>
              <w:t xml:space="preserve"> </w:t>
            </w:r>
            <w:r w:rsidRPr="00985033">
              <w:rPr>
                <w:sz w:val="16"/>
                <w:szCs w:val="16"/>
              </w:rPr>
              <w:t>147,7</w:t>
            </w:r>
          </w:p>
        </w:tc>
        <w:tc>
          <w:tcPr>
            <w:tcW w:w="3402" w:type="dxa"/>
          </w:tcPr>
          <w:p w:rsidR="003767F8" w:rsidRDefault="003767F8" w:rsidP="003A649B">
            <w:pPr>
              <w:jc w:val="center"/>
              <w:rPr>
                <w:sz w:val="16"/>
                <w:szCs w:val="16"/>
              </w:rPr>
            </w:pPr>
            <w:r w:rsidRPr="00985033">
              <w:rPr>
                <w:sz w:val="16"/>
                <w:szCs w:val="16"/>
              </w:rPr>
              <w:t>78</w:t>
            </w:r>
            <w:r w:rsidR="00985033">
              <w:rPr>
                <w:sz w:val="16"/>
                <w:szCs w:val="16"/>
              </w:rPr>
              <w:t xml:space="preserve"> </w:t>
            </w:r>
            <w:r w:rsidRPr="00985033">
              <w:rPr>
                <w:sz w:val="16"/>
                <w:szCs w:val="16"/>
              </w:rPr>
              <w:t>009,9</w:t>
            </w:r>
          </w:p>
          <w:p w:rsidR="00985033" w:rsidRPr="00985033" w:rsidRDefault="00985033" w:rsidP="003A649B">
            <w:pPr>
              <w:jc w:val="center"/>
              <w:rPr>
                <w:sz w:val="16"/>
                <w:szCs w:val="16"/>
              </w:rPr>
            </w:pPr>
          </w:p>
        </w:tc>
      </w:tr>
    </w:tbl>
    <w:p w:rsidR="003767F8" w:rsidRDefault="003767F8" w:rsidP="00037EF7">
      <w:pPr>
        <w:rPr>
          <w:sz w:val="26"/>
          <w:szCs w:val="26"/>
        </w:rPr>
      </w:pPr>
    </w:p>
    <w:p w:rsidR="00C0660E" w:rsidRPr="006124F4" w:rsidRDefault="00037EF7" w:rsidP="006124F4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</w:t>
      </w:r>
      <w:r w:rsidR="006124F4">
        <w:rPr>
          <w:sz w:val="26"/>
          <w:szCs w:val="26"/>
        </w:rPr>
        <w:t xml:space="preserve">           </w:t>
      </w:r>
      <w:r w:rsidR="003767F8" w:rsidRPr="006124F4">
        <w:rPr>
          <w:b/>
          <w:sz w:val="26"/>
          <w:szCs w:val="26"/>
        </w:rPr>
        <w:t>1</w:t>
      </w:r>
      <w:r w:rsidR="00914AAE" w:rsidRPr="006124F4">
        <w:rPr>
          <w:b/>
          <w:sz w:val="26"/>
          <w:szCs w:val="26"/>
        </w:rPr>
        <w:t>2</w:t>
      </w:r>
      <w:r w:rsidR="00C91973" w:rsidRPr="006124F4">
        <w:rPr>
          <w:b/>
          <w:sz w:val="26"/>
          <w:szCs w:val="26"/>
        </w:rPr>
        <w:t>.</w:t>
      </w:r>
      <w:r w:rsidR="00D61A87" w:rsidRPr="006124F4">
        <w:rPr>
          <w:b/>
          <w:sz w:val="26"/>
          <w:szCs w:val="26"/>
        </w:rPr>
        <w:t>Оценка сбалансированности бюджета</w:t>
      </w:r>
      <w:r w:rsidR="00D13CAD" w:rsidRPr="006124F4">
        <w:rPr>
          <w:b/>
          <w:sz w:val="26"/>
          <w:szCs w:val="26"/>
        </w:rPr>
        <w:t>.</w:t>
      </w:r>
    </w:p>
    <w:p w:rsidR="00D13CAD" w:rsidRPr="006124F4" w:rsidRDefault="00D13CAD" w:rsidP="00D61A87">
      <w:pPr>
        <w:pStyle w:val="22"/>
        <w:shd w:val="clear" w:color="auto" w:fill="auto"/>
        <w:tabs>
          <w:tab w:val="left" w:pos="1111"/>
        </w:tabs>
        <w:spacing w:after="0" w:line="276" w:lineRule="auto"/>
        <w:jc w:val="center"/>
        <w:rPr>
          <w:sz w:val="26"/>
          <w:szCs w:val="26"/>
        </w:rPr>
      </w:pPr>
    </w:p>
    <w:p w:rsidR="00F742FA" w:rsidRPr="00CE5FA6" w:rsidRDefault="00156F6F" w:rsidP="00585502">
      <w:pPr>
        <w:pStyle w:val="3"/>
        <w:shd w:val="clear" w:color="auto" w:fill="auto"/>
        <w:spacing w:before="0" w:after="0" w:line="276" w:lineRule="auto"/>
        <w:ind w:left="20" w:right="20" w:firstLine="700"/>
        <w:rPr>
          <w:sz w:val="26"/>
          <w:szCs w:val="26"/>
        </w:rPr>
      </w:pPr>
      <w:r w:rsidRPr="00E646B0">
        <w:rPr>
          <w:sz w:val="26"/>
          <w:szCs w:val="26"/>
        </w:rPr>
        <w:t>Решением от 2</w:t>
      </w:r>
      <w:r w:rsidR="002357D0">
        <w:rPr>
          <w:sz w:val="26"/>
          <w:szCs w:val="26"/>
        </w:rPr>
        <w:t>3</w:t>
      </w:r>
      <w:r w:rsidRPr="00E646B0">
        <w:rPr>
          <w:sz w:val="26"/>
          <w:szCs w:val="26"/>
        </w:rPr>
        <w:t>.12.202</w:t>
      </w:r>
      <w:r w:rsidR="002357D0">
        <w:rPr>
          <w:sz w:val="26"/>
          <w:szCs w:val="26"/>
        </w:rPr>
        <w:t>4</w:t>
      </w:r>
      <w:r w:rsidRPr="00E646B0">
        <w:rPr>
          <w:sz w:val="26"/>
          <w:szCs w:val="26"/>
        </w:rPr>
        <w:t xml:space="preserve"> № </w:t>
      </w:r>
      <w:r w:rsidR="002357D0">
        <w:rPr>
          <w:sz w:val="26"/>
          <w:szCs w:val="26"/>
        </w:rPr>
        <w:t>20-105</w:t>
      </w:r>
      <w:r w:rsidRPr="00E646B0">
        <w:rPr>
          <w:sz w:val="26"/>
          <w:szCs w:val="26"/>
        </w:rPr>
        <w:t xml:space="preserve"> «О внесении изменений в решение Собрания представителей муниципального образования Богородицкий район от 2</w:t>
      </w:r>
      <w:r w:rsidR="002357D0">
        <w:rPr>
          <w:sz w:val="26"/>
          <w:szCs w:val="26"/>
        </w:rPr>
        <w:t>0</w:t>
      </w:r>
      <w:r w:rsidRPr="00E646B0">
        <w:rPr>
          <w:sz w:val="26"/>
          <w:szCs w:val="26"/>
        </w:rPr>
        <w:t>.12.202</w:t>
      </w:r>
      <w:r w:rsidR="002357D0">
        <w:rPr>
          <w:sz w:val="26"/>
          <w:szCs w:val="26"/>
        </w:rPr>
        <w:t>3</w:t>
      </w:r>
      <w:r w:rsidRPr="00E646B0">
        <w:rPr>
          <w:sz w:val="26"/>
          <w:szCs w:val="26"/>
        </w:rPr>
        <w:t xml:space="preserve"> № </w:t>
      </w:r>
      <w:r w:rsidR="002357D0">
        <w:rPr>
          <w:sz w:val="26"/>
          <w:szCs w:val="26"/>
        </w:rPr>
        <w:t>6</w:t>
      </w:r>
      <w:r w:rsidRPr="00E646B0">
        <w:rPr>
          <w:sz w:val="26"/>
          <w:szCs w:val="26"/>
        </w:rPr>
        <w:t>-30 «О бюджете муниципального образования Богородицкий район на 202</w:t>
      </w:r>
      <w:r w:rsidR="002357D0">
        <w:rPr>
          <w:sz w:val="26"/>
          <w:szCs w:val="26"/>
        </w:rPr>
        <w:t>4</w:t>
      </w:r>
      <w:r w:rsidRPr="00E646B0">
        <w:rPr>
          <w:sz w:val="26"/>
          <w:szCs w:val="26"/>
        </w:rPr>
        <w:t xml:space="preserve"> год и на </w:t>
      </w:r>
      <w:r w:rsidRPr="00E646B0">
        <w:rPr>
          <w:sz w:val="26"/>
          <w:szCs w:val="26"/>
        </w:rPr>
        <w:lastRenderedPageBreak/>
        <w:t>плановый период 202</w:t>
      </w:r>
      <w:r w:rsidR="002357D0">
        <w:rPr>
          <w:sz w:val="26"/>
          <w:szCs w:val="26"/>
        </w:rPr>
        <w:t>5</w:t>
      </w:r>
      <w:r w:rsidRPr="00E646B0">
        <w:rPr>
          <w:sz w:val="26"/>
          <w:szCs w:val="26"/>
        </w:rPr>
        <w:t xml:space="preserve"> и 202</w:t>
      </w:r>
      <w:r w:rsidR="002357D0">
        <w:rPr>
          <w:sz w:val="26"/>
          <w:szCs w:val="26"/>
        </w:rPr>
        <w:t>6</w:t>
      </w:r>
      <w:r w:rsidRPr="00E646B0">
        <w:rPr>
          <w:sz w:val="26"/>
          <w:szCs w:val="26"/>
        </w:rPr>
        <w:t xml:space="preserve"> годов» </w:t>
      </w:r>
      <w:r w:rsidR="00C0660E" w:rsidRPr="00CE5FA6">
        <w:rPr>
          <w:sz w:val="26"/>
          <w:szCs w:val="26"/>
        </w:rPr>
        <w:t xml:space="preserve">бюджет </w:t>
      </w:r>
      <w:r w:rsidR="002357D0">
        <w:rPr>
          <w:sz w:val="26"/>
          <w:szCs w:val="26"/>
        </w:rPr>
        <w:t>муниципального образования</w:t>
      </w:r>
      <w:r w:rsidR="00470D94">
        <w:rPr>
          <w:sz w:val="26"/>
          <w:szCs w:val="26"/>
        </w:rPr>
        <w:t xml:space="preserve"> Богородицкий район </w:t>
      </w:r>
      <w:r w:rsidR="00C0660E" w:rsidRPr="00CE5FA6">
        <w:rPr>
          <w:sz w:val="26"/>
          <w:szCs w:val="26"/>
        </w:rPr>
        <w:t xml:space="preserve"> утвержден с превышением расходов над доходами</w:t>
      </w:r>
      <w:r w:rsidR="00376614" w:rsidRPr="00CE5FA6">
        <w:rPr>
          <w:sz w:val="26"/>
          <w:szCs w:val="26"/>
        </w:rPr>
        <w:t xml:space="preserve"> (дефицит)</w:t>
      </w:r>
      <w:r w:rsidR="00C0660E" w:rsidRPr="00CE5FA6">
        <w:rPr>
          <w:sz w:val="26"/>
          <w:szCs w:val="26"/>
        </w:rPr>
        <w:t xml:space="preserve"> в </w:t>
      </w:r>
      <w:r w:rsidR="00376614" w:rsidRPr="00CE5FA6">
        <w:rPr>
          <w:sz w:val="26"/>
          <w:szCs w:val="26"/>
        </w:rPr>
        <w:t>размере</w:t>
      </w:r>
      <w:r>
        <w:rPr>
          <w:sz w:val="26"/>
          <w:szCs w:val="26"/>
        </w:rPr>
        <w:t>-</w:t>
      </w:r>
      <w:r w:rsidR="00C0660E" w:rsidRPr="00CE5FA6">
        <w:rPr>
          <w:sz w:val="26"/>
          <w:szCs w:val="26"/>
        </w:rPr>
        <w:t xml:space="preserve"> </w:t>
      </w:r>
      <w:r w:rsidR="00DD64EC">
        <w:rPr>
          <w:sz w:val="26"/>
          <w:szCs w:val="26"/>
        </w:rPr>
        <w:t xml:space="preserve">65 071,5 </w:t>
      </w:r>
      <w:r w:rsidR="00C0660E" w:rsidRPr="00CE5FA6">
        <w:rPr>
          <w:sz w:val="26"/>
          <w:szCs w:val="26"/>
        </w:rPr>
        <w:t>тыс. руб</w:t>
      </w:r>
      <w:r w:rsidR="002D6D1F">
        <w:rPr>
          <w:sz w:val="26"/>
          <w:szCs w:val="26"/>
        </w:rPr>
        <w:t>.</w:t>
      </w:r>
      <w:r w:rsidR="00DD64EC">
        <w:rPr>
          <w:sz w:val="26"/>
          <w:szCs w:val="26"/>
        </w:rPr>
        <w:t xml:space="preserve"> (соответствует сумме, отраженной в ф. 0503117).</w:t>
      </w:r>
    </w:p>
    <w:p w:rsidR="0081485C" w:rsidRDefault="008D68EA" w:rsidP="008D68EA">
      <w:pPr>
        <w:spacing w:line="276" w:lineRule="auto"/>
        <w:ind w:firstLine="708"/>
        <w:jc w:val="both"/>
        <w:rPr>
          <w:sz w:val="26"/>
          <w:szCs w:val="26"/>
        </w:rPr>
      </w:pPr>
      <w:r w:rsidRPr="00CE5FA6">
        <w:rPr>
          <w:sz w:val="26"/>
          <w:szCs w:val="26"/>
        </w:rPr>
        <w:t xml:space="preserve"> Источниками финансирования дефицита бюджета </w:t>
      </w:r>
      <w:r w:rsidR="0018011E">
        <w:rPr>
          <w:sz w:val="26"/>
          <w:szCs w:val="26"/>
        </w:rPr>
        <w:t xml:space="preserve"> </w:t>
      </w:r>
      <w:r w:rsidR="00411E17" w:rsidRPr="003D3FFB">
        <w:rPr>
          <w:sz w:val="26"/>
          <w:szCs w:val="26"/>
        </w:rPr>
        <w:t>(р.3 «Отчет об исполнении бюджета»</w:t>
      </w:r>
      <w:r w:rsidR="0018011E">
        <w:rPr>
          <w:sz w:val="26"/>
          <w:szCs w:val="26"/>
        </w:rPr>
        <w:t xml:space="preserve"> </w:t>
      </w:r>
      <w:r w:rsidR="00411E17" w:rsidRPr="003D3FFB">
        <w:rPr>
          <w:sz w:val="26"/>
          <w:szCs w:val="26"/>
        </w:rPr>
        <w:t>ф.0503117</w:t>
      </w:r>
      <w:r w:rsidR="002142B6">
        <w:rPr>
          <w:sz w:val="26"/>
          <w:szCs w:val="26"/>
        </w:rPr>
        <w:t>, стр.500 ф. 0503164</w:t>
      </w:r>
      <w:r w:rsidR="0081485C">
        <w:rPr>
          <w:sz w:val="26"/>
          <w:szCs w:val="26"/>
        </w:rPr>
        <w:t>)</w:t>
      </w:r>
      <w:r w:rsidR="00F560C1">
        <w:rPr>
          <w:sz w:val="26"/>
          <w:szCs w:val="26"/>
        </w:rPr>
        <w:t xml:space="preserve"> являются изменение остатков средств.</w:t>
      </w:r>
    </w:p>
    <w:p w:rsidR="00411E17" w:rsidRDefault="00D311E0" w:rsidP="00411E17">
      <w:pPr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921A5" w:rsidRPr="00CE5FA6">
        <w:rPr>
          <w:sz w:val="26"/>
          <w:szCs w:val="26"/>
        </w:rPr>
        <w:t xml:space="preserve">Фактически бюджет района исполнен с </w:t>
      </w:r>
      <w:r w:rsidR="0018011E">
        <w:rPr>
          <w:sz w:val="26"/>
          <w:szCs w:val="26"/>
        </w:rPr>
        <w:t>профицитом</w:t>
      </w:r>
      <w:r w:rsidR="00376614" w:rsidRPr="00CE5FA6">
        <w:rPr>
          <w:sz w:val="26"/>
          <w:szCs w:val="26"/>
        </w:rPr>
        <w:t xml:space="preserve"> в </w:t>
      </w:r>
      <w:r w:rsidR="00411E17">
        <w:rPr>
          <w:sz w:val="26"/>
          <w:szCs w:val="26"/>
        </w:rPr>
        <w:t>сумме-</w:t>
      </w:r>
      <w:r w:rsidR="00376614" w:rsidRPr="00CE5FA6">
        <w:rPr>
          <w:sz w:val="26"/>
          <w:szCs w:val="26"/>
        </w:rPr>
        <w:t xml:space="preserve"> </w:t>
      </w:r>
      <w:r w:rsidR="00DD64EC">
        <w:rPr>
          <w:sz w:val="26"/>
          <w:szCs w:val="26"/>
        </w:rPr>
        <w:t>13 971,1</w:t>
      </w:r>
      <w:r w:rsidR="00B921A5" w:rsidRPr="00CE5FA6">
        <w:rPr>
          <w:sz w:val="26"/>
          <w:szCs w:val="26"/>
        </w:rPr>
        <w:t xml:space="preserve"> тыс. руб</w:t>
      </w:r>
      <w:r w:rsidR="00411E17">
        <w:rPr>
          <w:sz w:val="26"/>
          <w:szCs w:val="26"/>
        </w:rPr>
        <w:t>.</w:t>
      </w:r>
      <w:r w:rsidR="0018011E">
        <w:rPr>
          <w:sz w:val="26"/>
          <w:szCs w:val="26"/>
        </w:rPr>
        <w:t>,</w:t>
      </w:r>
      <w:r w:rsidR="00B921A5" w:rsidRPr="00CE5FA6">
        <w:rPr>
          <w:sz w:val="26"/>
          <w:szCs w:val="26"/>
        </w:rPr>
        <w:t xml:space="preserve">  </w:t>
      </w:r>
      <w:r w:rsidR="00411E17">
        <w:rPr>
          <w:sz w:val="26"/>
          <w:szCs w:val="26"/>
        </w:rPr>
        <w:t xml:space="preserve"> сумма доходов составила -</w:t>
      </w:r>
      <w:r w:rsidR="00411E17">
        <w:rPr>
          <w:color w:val="000000"/>
          <w:sz w:val="26"/>
          <w:szCs w:val="26"/>
        </w:rPr>
        <w:t xml:space="preserve"> </w:t>
      </w:r>
      <w:r w:rsidR="008F6270">
        <w:rPr>
          <w:color w:val="000000"/>
          <w:sz w:val="26"/>
          <w:szCs w:val="26"/>
        </w:rPr>
        <w:t xml:space="preserve"> </w:t>
      </w:r>
      <w:r w:rsidR="0018011E">
        <w:rPr>
          <w:color w:val="000000"/>
          <w:sz w:val="26"/>
          <w:szCs w:val="26"/>
        </w:rPr>
        <w:t>1 970 146,3</w:t>
      </w:r>
      <w:r w:rsidR="008F6270">
        <w:rPr>
          <w:color w:val="000000"/>
          <w:sz w:val="26"/>
          <w:szCs w:val="26"/>
        </w:rPr>
        <w:t xml:space="preserve"> </w:t>
      </w:r>
      <w:r w:rsidR="00411E17">
        <w:rPr>
          <w:color w:val="000000"/>
          <w:sz w:val="26"/>
          <w:szCs w:val="26"/>
        </w:rPr>
        <w:t xml:space="preserve">тыс. руб., сумма расходов </w:t>
      </w:r>
      <w:r w:rsidR="008F6270">
        <w:rPr>
          <w:color w:val="000000"/>
          <w:sz w:val="26"/>
          <w:szCs w:val="26"/>
        </w:rPr>
        <w:t>–</w:t>
      </w:r>
      <w:r w:rsidR="00411E17">
        <w:rPr>
          <w:color w:val="000000"/>
          <w:sz w:val="26"/>
          <w:szCs w:val="26"/>
        </w:rPr>
        <w:t xml:space="preserve"> </w:t>
      </w:r>
      <w:r w:rsidR="008F6270">
        <w:rPr>
          <w:color w:val="000000"/>
          <w:sz w:val="26"/>
          <w:szCs w:val="26"/>
        </w:rPr>
        <w:t>1</w:t>
      </w:r>
      <w:r w:rsidR="0018011E">
        <w:rPr>
          <w:color w:val="000000"/>
          <w:sz w:val="26"/>
          <w:szCs w:val="26"/>
        </w:rPr>
        <w:t> 956 175,2</w:t>
      </w:r>
      <w:r w:rsidR="00411E17">
        <w:rPr>
          <w:color w:val="000000"/>
          <w:sz w:val="26"/>
          <w:szCs w:val="26"/>
        </w:rPr>
        <w:t xml:space="preserve"> тыс. руб.</w:t>
      </w:r>
    </w:p>
    <w:p w:rsidR="0018011E" w:rsidRPr="00411E17" w:rsidRDefault="0018011E" w:rsidP="00411E17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</w:t>
      </w:r>
    </w:p>
    <w:p w:rsidR="00411E17" w:rsidRDefault="00411E17" w:rsidP="00E77DE2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E77DE2">
        <w:rPr>
          <w:color w:val="000000"/>
          <w:sz w:val="26"/>
          <w:szCs w:val="26"/>
        </w:rPr>
        <w:t xml:space="preserve">    </w:t>
      </w:r>
      <w:r w:rsidR="00C0660E" w:rsidRPr="00CE5FA6">
        <w:rPr>
          <w:sz w:val="26"/>
          <w:szCs w:val="26"/>
        </w:rPr>
        <w:t xml:space="preserve">Остатки средств на едином счете бюджета </w:t>
      </w:r>
      <w:r w:rsidR="0018011E">
        <w:rPr>
          <w:sz w:val="26"/>
          <w:szCs w:val="26"/>
        </w:rPr>
        <w:t>муниципального образования</w:t>
      </w:r>
      <w:r w:rsidR="00C0660E" w:rsidRPr="00CE5FA6">
        <w:rPr>
          <w:sz w:val="26"/>
          <w:szCs w:val="26"/>
        </w:rPr>
        <w:t xml:space="preserve"> за </w:t>
      </w:r>
      <w:r w:rsidR="008960C3" w:rsidRPr="00CE5FA6">
        <w:rPr>
          <w:sz w:val="26"/>
          <w:szCs w:val="26"/>
        </w:rPr>
        <w:t>202</w:t>
      </w:r>
      <w:r w:rsidR="0018011E">
        <w:rPr>
          <w:sz w:val="26"/>
          <w:szCs w:val="26"/>
        </w:rPr>
        <w:t>4</w:t>
      </w:r>
      <w:r w:rsidR="00C0660E" w:rsidRPr="00CE5FA6">
        <w:rPr>
          <w:sz w:val="26"/>
          <w:szCs w:val="26"/>
        </w:rPr>
        <w:t xml:space="preserve"> год у</w:t>
      </w:r>
      <w:r w:rsidR="008D68EA" w:rsidRPr="00CE5FA6">
        <w:rPr>
          <w:sz w:val="26"/>
          <w:szCs w:val="26"/>
        </w:rPr>
        <w:t xml:space="preserve">величились </w:t>
      </w:r>
      <w:r w:rsidR="00C0660E" w:rsidRPr="00CE5FA6">
        <w:rPr>
          <w:sz w:val="26"/>
          <w:szCs w:val="26"/>
        </w:rPr>
        <w:t>на</w:t>
      </w:r>
      <w:r w:rsidR="008D68EA" w:rsidRPr="00CE5FA6">
        <w:rPr>
          <w:sz w:val="26"/>
          <w:szCs w:val="26"/>
        </w:rPr>
        <w:t xml:space="preserve"> </w:t>
      </w:r>
      <w:r w:rsidR="00090453">
        <w:rPr>
          <w:sz w:val="26"/>
          <w:szCs w:val="26"/>
        </w:rPr>
        <w:t xml:space="preserve">– </w:t>
      </w:r>
      <w:r w:rsidR="004E1AEF">
        <w:rPr>
          <w:sz w:val="26"/>
          <w:szCs w:val="26"/>
        </w:rPr>
        <w:t>13 971,1</w:t>
      </w:r>
      <w:r w:rsidR="00C0660E" w:rsidRPr="00CE5FA6">
        <w:rPr>
          <w:sz w:val="26"/>
          <w:szCs w:val="26"/>
        </w:rPr>
        <w:t xml:space="preserve"> тыс. руб</w:t>
      </w:r>
      <w:r w:rsidR="00E77DE2">
        <w:rPr>
          <w:sz w:val="26"/>
          <w:szCs w:val="26"/>
        </w:rPr>
        <w:t>.</w:t>
      </w:r>
      <w:r w:rsidR="00C0660E" w:rsidRPr="00CE5FA6">
        <w:rPr>
          <w:sz w:val="26"/>
          <w:szCs w:val="26"/>
        </w:rPr>
        <w:t xml:space="preserve"> </w:t>
      </w:r>
      <w:r w:rsidR="00E77DE2">
        <w:rPr>
          <w:sz w:val="26"/>
          <w:szCs w:val="26"/>
        </w:rPr>
        <w:t xml:space="preserve"> (</w:t>
      </w:r>
      <w:r w:rsidR="00C0660E" w:rsidRPr="00CE5FA6">
        <w:rPr>
          <w:sz w:val="26"/>
          <w:szCs w:val="26"/>
        </w:rPr>
        <w:t xml:space="preserve">на </w:t>
      </w:r>
      <w:r w:rsidR="00E77DE2">
        <w:rPr>
          <w:sz w:val="26"/>
          <w:szCs w:val="26"/>
        </w:rPr>
        <w:t>01.0</w:t>
      </w:r>
      <w:r w:rsidR="00C0660E" w:rsidRPr="00CE5FA6">
        <w:rPr>
          <w:sz w:val="26"/>
          <w:szCs w:val="26"/>
        </w:rPr>
        <w:t>1</w:t>
      </w:r>
      <w:r w:rsidR="00E77DE2">
        <w:rPr>
          <w:sz w:val="26"/>
          <w:szCs w:val="26"/>
        </w:rPr>
        <w:t>.</w:t>
      </w:r>
      <w:r w:rsidR="008960C3" w:rsidRPr="00CE5FA6">
        <w:rPr>
          <w:sz w:val="26"/>
          <w:szCs w:val="26"/>
        </w:rPr>
        <w:t>202</w:t>
      </w:r>
      <w:r w:rsidR="00090453">
        <w:rPr>
          <w:sz w:val="26"/>
          <w:szCs w:val="26"/>
        </w:rPr>
        <w:t>4</w:t>
      </w:r>
      <w:r w:rsidR="00E77DE2">
        <w:rPr>
          <w:sz w:val="26"/>
          <w:szCs w:val="26"/>
        </w:rPr>
        <w:t>-</w:t>
      </w:r>
      <w:r w:rsidR="008D68EA" w:rsidRPr="00CE5FA6">
        <w:rPr>
          <w:sz w:val="26"/>
          <w:szCs w:val="26"/>
        </w:rPr>
        <w:t xml:space="preserve"> </w:t>
      </w:r>
      <w:r w:rsidR="004E1AEF">
        <w:rPr>
          <w:sz w:val="26"/>
          <w:szCs w:val="26"/>
        </w:rPr>
        <w:t>74 607,3</w:t>
      </w:r>
      <w:r w:rsidR="00C0660E" w:rsidRPr="00CE5FA6">
        <w:rPr>
          <w:sz w:val="26"/>
          <w:szCs w:val="26"/>
        </w:rPr>
        <w:t xml:space="preserve"> тыс. руб</w:t>
      </w:r>
      <w:r w:rsidR="00E77DE2">
        <w:rPr>
          <w:sz w:val="26"/>
          <w:szCs w:val="26"/>
        </w:rPr>
        <w:t>., на 01.01.202</w:t>
      </w:r>
      <w:r w:rsidR="004E1AEF">
        <w:rPr>
          <w:sz w:val="26"/>
          <w:szCs w:val="26"/>
        </w:rPr>
        <w:t>5</w:t>
      </w:r>
      <w:r w:rsidR="00E77DE2">
        <w:rPr>
          <w:sz w:val="26"/>
          <w:szCs w:val="26"/>
        </w:rPr>
        <w:t>-</w:t>
      </w:r>
      <w:r w:rsidR="004E1AEF">
        <w:rPr>
          <w:sz w:val="26"/>
          <w:szCs w:val="26"/>
        </w:rPr>
        <w:t xml:space="preserve"> 88 578,4</w:t>
      </w:r>
      <w:r w:rsidR="00E77DE2">
        <w:rPr>
          <w:sz w:val="26"/>
          <w:szCs w:val="26"/>
        </w:rPr>
        <w:t xml:space="preserve"> тыс. руб.), (стр.</w:t>
      </w:r>
      <w:r w:rsidR="004E1AEF">
        <w:rPr>
          <w:sz w:val="26"/>
          <w:szCs w:val="26"/>
        </w:rPr>
        <w:t>210,</w:t>
      </w:r>
      <w:r w:rsidR="00E77DE2">
        <w:rPr>
          <w:sz w:val="26"/>
          <w:szCs w:val="26"/>
        </w:rPr>
        <w:t>580 ф. 0503120).</w:t>
      </w:r>
      <w:r w:rsidR="000C0AE3" w:rsidRPr="00CE5FA6">
        <w:rPr>
          <w:sz w:val="26"/>
          <w:szCs w:val="26"/>
        </w:rPr>
        <w:tab/>
      </w:r>
      <w:r w:rsidR="000C0AE3" w:rsidRPr="00CE5FA6">
        <w:rPr>
          <w:sz w:val="26"/>
          <w:szCs w:val="26"/>
        </w:rPr>
        <w:tab/>
      </w:r>
      <w:r w:rsidR="000C0AE3" w:rsidRPr="00CE5FA6">
        <w:rPr>
          <w:sz w:val="26"/>
          <w:szCs w:val="26"/>
        </w:rPr>
        <w:tab/>
      </w:r>
      <w:r w:rsidR="000C0AE3" w:rsidRPr="00CE5FA6">
        <w:rPr>
          <w:sz w:val="26"/>
          <w:szCs w:val="26"/>
        </w:rPr>
        <w:tab/>
      </w:r>
      <w:r w:rsidR="000C0AE3" w:rsidRPr="00CE5FA6">
        <w:rPr>
          <w:sz w:val="26"/>
          <w:szCs w:val="26"/>
        </w:rPr>
        <w:tab/>
      </w:r>
      <w:r w:rsidR="000C0AE3" w:rsidRPr="00CE5FA6">
        <w:rPr>
          <w:sz w:val="26"/>
          <w:szCs w:val="26"/>
        </w:rPr>
        <w:tab/>
      </w:r>
      <w:r w:rsidR="000C0AE3" w:rsidRPr="00CE5FA6">
        <w:rPr>
          <w:sz w:val="26"/>
          <w:szCs w:val="26"/>
        </w:rPr>
        <w:tab/>
      </w:r>
      <w:r w:rsidR="000C0AE3" w:rsidRPr="00CE5FA6">
        <w:rPr>
          <w:sz w:val="26"/>
          <w:szCs w:val="26"/>
        </w:rPr>
        <w:tab/>
      </w:r>
      <w:r w:rsidR="000C0AE3" w:rsidRPr="00CE5FA6">
        <w:rPr>
          <w:sz w:val="26"/>
          <w:szCs w:val="26"/>
        </w:rPr>
        <w:tab/>
      </w:r>
      <w:r w:rsidR="000C0AE3" w:rsidRPr="00CE5FA6">
        <w:rPr>
          <w:sz w:val="26"/>
          <w:szCs w:val="26"/>
        </w:rPr>
        <w:tab/>
      </w:r>
    </w:p>
    <w:p w:rsidR="00C0660E" w:rsidRPr="00B17041" w:rsidRDefault="00C0660E" w:rsidP="000C0AE3">
      <w:pPr>
        <w:pStyle w:val="3"/>
        <w:shd w:val="clear" w:color="auto" w:fill="auto"/>
        <w:spacing w:before="0" w:after="221" w:line="276" w:lineRule="auto"/>
        <w:ind w:left="20" w:right="20" w:firstLine="700"/>
        <w:rPr>
          <w:sz w:val="26"/>
          <w:szCs w:val="26"/>
        </w:rPr>
      </w:pPr>
      <w:r w:rsidRPr="00B17041">
        <w:rPr>
          <w:sz w:val="26"/>
          <w:szCs w:val="26"/>
        </w:rPr>
        <w:t xml:space="preserve">Решением о бюджете МО </w:t>
      </w:r>
      <w:r w:rsidR="00644B96" w:rsidRPr="00B17041">
        <w:rPr>
          <w:sz w:val="26"/>
          <w:szCs w:val="26"/>
        </w:rPr>
        <w:t>Богородицкий район</w:t>
      </w:r>
      <w:r w:rsidRPr="00B17041">
        <w:rPr>
          <w:sz w:val="26"/>
          <w:szCs w:val="26"/>
        </w:rPr>
        <w:t xml:space="preserve"> (с учетом уточнений</w:t>
      </w:r>
      <w:r w:rsidR="0074161F">
        <w:rPr>
          <w:sz w:val="26"/>
          <w:szCs w:val="26"/>
        </w:rPr>
        <w:t xml:space="preserve"> в редакции от </w:t>
      </w:r>
      <w:r w:rsidR="007443CB">
        <w:rPr>
          <w:sz w:val="26"/>
          <w:szCs w:val="26"/>
        </w:rPr>
        <w:t>27</w:t>
      </w:r>
      <w:r w:rsidR="0074161F">
        <w:rPr>
          <w:sz w:val="26"/>
          <w:szCs w:val="26"/>
        </w:rPr>
        <w:t>.11.202</w:t>
      </w:r>
      <w:r w:rsidR="007443CB">
        <w:rPr>
          <w:sz w:val="26"/>
          <w:szCs w:val="26"/>
        </w:rPr>
        <w:t>4</w:t>
      </w:r>
      <w:r w:rsidR="0074161F">
        <w:rPr>
          <w:sz w:val="26"/>
          <w:szCs w:val="26"/>
        </w:rPr>
        <w:t xml:space="preserve"> № </w:t>
      </w:r>
      <w:r w:rsidR="007443CB">
        <w:rPr>
          <w:sz w:val="26"/>
          <w:szCs w:val="26"/>
        </w:rPr>
        <w:t>17-88</w:t>
      </w:r>
      <w:r w:rsidRPr="00B17041">
        <w:rPr>
          <w:sz w:val="26"/>
          <w:szCs w:val="26"/>
        </w:rPr>
        <w:t>) установлены следующие параметры муниципального долга:</w:t>
      </w:r>
      <w:r w:rsidR="00D30481" w:rsidRPr="00B17041">
        <w:rPr>
          <w:sz w:val="26"/>
          <w:szCs w:val="26"/>
        </w:rPr>
        <w:br/>
        <w:t xml:space="preserve">   - в</w:t>
      </w:r>
      <w:r w:rsidRPr="00B17041">
        <w:rPr>
          <w:sz w:val="26"/>
          <w:szCs w:val="26"/>
        </w:rPr>
        <w:t xml:space="preserve">ерхний предел муниципального внутреннего долга муниципального образования по состоянию на 1 января </w:t>
      </w:r>
      <w:r w:rsidR="008960C3" w:rsidRPr="00B17041">
        <w:rPr>
          <w:sz w:val="26"/>
          <w:szCs w:val="26"/>
        </w:rPr>
        <w:t>202</w:t>
      </w:r>
      <w:r w:rsidR="007443CB">
        <w:rPr>
          <w:sz w:val="26"/>
          <w:szCs w:val="26"/>
        </w:rPr>
        <w:t>4</w:t>
      </w:r>
      <w:r w:rsidRPr="00B17041">
        <w:rPr>
          <w:sz w:val="26"/>
          <w:szCs w:val="26"/>
        </w:rPr>
        <w:t xml:space="preserve"> года в сумме </w:t>
      </w:r>
      <w:r w:rsidR="009B3629" w:rsidRPr="00B17041">
        <w:rPr>
          <w:sz w:val="26"/>
          <w:szCs w:val="26"/>
        </w:rPr>
        <w:t xml:space="preserve">– </w:t>
      </w:r>
      <w:r w:rsidR="0074161F">
        <w:rPr>
          <w:sz w:val="26"/>
          <w:szCs w:val="26"/>
        </w:rPr>
        <w:t>35 000,0</w:t>
      </w:r>
      <w:r w:rsidRPr="00B17041">
        <w:rPr>
          <w:sz w:val="26"/>
          <w:szCs w:val="26"/>
        </w:rPr>
        <w:t xml:space="preserve"> тыс. руб</w:t>
      </w:r>
      <w:r w:rsidR="009B3629" w:rsidRPr="00B17041">
        <w:rPr>
          <w:sz w:val="26"/>
          <w:szCs w:val="26"/>
        </w:rPr>
        <w:t>.</w:t>
      </w:r>
      <w:r w:rsidR="00947CE1" w:rsidRPr="00B17041">
        <w:rPr>
          <w:sz w:val="26"/>
          <w:szCs w:val="26"/>
        </w:rPr>
        <w:t>,</w:t>
      </w:r>
      <w:r w:rsidR="00947CE1" w:rsidRPr="00B17041">
        <w:rPr>
          <w:bCs/>
          <w:sz w:val="26"/>
          <w:szCs w:val="26"/>
        </w:rPr>
        <w:t xml:space="preserve"> в т</w:t>
      </w:r>
      <w:r w:rsidR="009B3629" w:rsidRPr="00B17041">
        <w:rPr>
          <w:bCs/>
          <w:sz w:val="26"/>
          <w:szCs w:val="26"/>
        </w:rPr>
        <w:t>.</w:t>
      </w:r>
      <w:r w:rsidR="00947CE1" w:rsidRPr="00B17041">
        <w:rPr>
          <w:bCs/>
          <w:sz w:val="26"/>
          <w:szCs w:val="26"/>
        </w:rPr>
        <w:t xml:space="preserve"> ч</w:t>
      </w:r>
      <w:r w:rsidR="009B3629" w:rsidRPr="00B17041">
        <w:rPr>
          <w:bCs/>
          <w:sz w:val="26"/>
          <w:szCs w:val="26"/>
        </w:rPr>
        <w:t>.</w:t>
      </w:r>
      <w:r w:rsidR="00947CE1" w:rsidRPr="00B17041">
        <w:rPr>
          <w:bCs/>
          <w:sz w:val="26"/>
          <w:szCs w:val="26"/>
        </w:rPr>
        <w:t xml:space="preserve"> верхний предел долга по муниципальным гарантиям – 0,0 тыс. рублей</w:t>
      </w:r>
      <w:r w:rsidRPr="00B17041">
        <w:rPr>
          <w:sz w:val="26"/>
          <w:szCs w:val="26"/>
        </w:rPr>
        <w:t>.</w:t>
      </w:r>
    </w:p>
    <w:p w:rsidR="00B17041" w:rsidRDefault="00C5234D" w:rsidP="00EF3920">
      <w:pPr>
        <w:pStyle w:val="afb"/>
        <w:spacing w:after="0" w:line="276" w:lineRule="auto"/>
        <w:ind w:left="0" w:firstLine="708"/>
        <w:jc w:val="both"/>
        <w:rPr>
          <w:sz w:val="26"/>
          <w:szCs w:val="26"/>
        </w:rPr>
      </w:pPr>
      <w:r w:rsidRPr="00B17041">
        <w:rPr>
          <w:sz w:val="26"/>
          <w:szCs w:val="26"/>
        </w:rPr>
        <w:t>По состоянию на 01.01.</w:t>
      </w:r>
      <w:r w:rsidR="008960C3" w:rsidRPr="00B17041">
        <w:rPr>
          <w:sz w:val="26"/>
          <w:szCs w:val="26"/>
        </w:rPr>
        <w:t>202</w:t>
      </w:r>
      <w:r w:rsidR="00664DDF">
        <w:rPr>
          <w:sz w:val="26"/>
          <w:szCs w:val="26"/>
        </w:rPr>
        <w:t>4</w:t>
      </w:r>
      <w:r w:rsidRPr="00B17041">
        <w:rPr>
          <w:sz w:val="26"/>
          <w:szCs w:val="26"/>
        </w:rPr>
        <w:t xml:space="preserve"> </w:t>
      </w:r>
      <w:r w:rsidR="00664DDF">
        <w:rPr>
          <w:sz w:val="26"/>
          <w:szCs w:val="26"/>
        </w:rPr>
        <w:t>г.</w:t>
      </w:r>
      <w:r w:rsidR="007443CB">
        <w:rPr>
          <w:sz w:val="26"/>
          <w:szCs w:val="26"/>
        </w:rPr>
        <w:t xml:space="preserve"> и 01.01.2025 г.</w:t>
      </w:r>
      <w:r w:rsidR="00664DDF">
        <w:rPr>
          <w:sz w:val="26"/>
          <w:szCs w:val="26"/>
        </w:rPr>
        <w:t xml:space="preserve"> </w:t>
      </w:r>
      <w:r w:rsidRPr="00B17041">
        <w:rPr>
          <w:sz w:val="26"/>
          <w:szCs w:val="26"/>
        </w:rPr>
        <w:t>муниципальный долг района составляет</w:t>
      </w:r>
      <w:r w:rsidR="009B3629" w:rsidRPr="00B17041">
        <w:rPr>
          <w:sz w:val="26"/>
          <w:szCs w:val="26"/>
        </w:rPr>
        <w:t>-</w:t>
      </w:r>
      <w:r w:rsidRPr="00B17041">
        <w:rPr>
          <w:sz w:val="26"/>
          <w:szCs w:val="26"/>
        </w:rPr>
        <w:t xml:space="preserve"> </w:t>
      </w:r>
      <w:r w:rsidR="009B3629" w:rsidRPr="00B17041">
        <w:rPr>
          <w:sz w:val="26"/>
          <w:szCs w:val="26"/>
        </w:rPr>
        <w:t xml:space="preserve">35 </w:t>
      </w:r>
      <w:r w:rsidRPr="00B17041">
        <w:rPr>
          <w:sz w:val="26"/>
          <w:szCs w:val="26"/>
        </w:rPr>
        <w:t>000,0</w:t>
      </w:r>
      <w:r w:rsidR="009B3629" w:rsidRPr="00B17041">
        <w:rPr>
          <w:sz w:val="26"/>
          <w:szCs w:val="26"/>
        </w:rPr>
        <w:t xml:space="preserve"> </w:t>
      </w:r>
      <w:r w:rsidRPr="00B17041">
        <w:rPr>
          <w:sz w:val="26"/>
          <w:szCs w:val="26"/>
        </w:rPr>
        <w:t>тыс. руб</w:t>
      </w:r>
      <w:r w:rsidR="009B3629" w:rsidRPr="00B17041">
        <w:rPr>
          <w:sz w:val="26"/>
          <w:szCs w:val="26"/>
        </w:rPr>
        <w:t>.</w:t>
      </w:r>
      <w:r w:rsidRPr="00B17041">
        <w:rPr>
          <w:sz w:val="26"/>
          <w:szCs w:val="26"/>
        </w:rPr>
        <w:t>,</w:t>
      </w:r>
      <w:r w:rsidR="009B3629" w:rsidRPr="00B17041">
        <w:rPr>
          <w:sz w:val="26"/>
          <w:szCs w:val="26"/>
        </w:rPr>
        <w:t xml:space="preserve"> </w:t>
      </w:r>
      <w:r w:rsidRPr="00B17041">
        <w:rPr>
          <w:sz w:val="26"/>
          <w:szCs w:val="26"/>
        </w:rPr>
        <w:t>в т</w:t>
      </w:r>
      <w:r w:rsidR="009B3629" w:rsidRPr="00B17041">
        <w:rPr>
          <w:sz w:val="26"/>
          <w:szCs w:val="26"/>
        </w:rPr>
        <w:t>.</w:t>
      </w:r>
      <w:r w:rsidRPr="00B17041">
        <w:rPr>
          <w:sz w:val="26"/>
          <w:szCs w:val="26"/>
        </w:rPr>
        <w:t xml:space="preserve"> ч</w:t>
      </w:r>
      <w:r w:rsidR="009B3629" w:rsidRPr="00B17041">
        <w:rPr>
          <w:sz w:val="26"/>
          <w:szCs w:val="26"/>
        </w:rPr>
        <w:t>.</w:t>
      </w:r>
      <w:r w:rsidRPr="00B17041">
        <w:rPr>
          <w:sz w:val="26"/>
          <w:szCs w:val="26"/>
        </w:rPr>
        <w:t xml:space="preserve"> по бюджетному кредиту</w:t>
      </w:r>
      <w:r w:rsidR="00B17041" w:rsidRPr="00B17041">
        <w:rPr>
          <w:sz w:val="26"/>
          <w:szCs w:val="26"/>
        </w:rPr>
        <w:t>-</w:t>
      </w:r>
      <w:r w:rsidRPr="00B17041">
        <w:rPr>
          <w:sz w:val="26"/>
          <w:szCs w:val="26"/>
        </w:rPr>
        <w:t xml:space="preserve"> </w:t>
      </w:r>
      <w:r w:rsidR="00B17041" w:rsidRPr="00B17041">
        <w:rPr>
          <w:sz w:val="26"/>
          <w:szCs w:val="26"/>
        </w:rPr>
        <w:t>35 000,00</w:t>
      </w:r>
      <w:r w:rsidRPr="00B17041">
        <w:rPr>
          <w:sz w:val="26"/>
          <w:szCs w:val="26"/>
        </w:rPr>
        <w:t xml:space="preserve"> тыс.</w:t>
      </w:r>
      <w:r w:rsidR="00B17041" w:rsidRPr="00B17041">
        <w:rPr>
          <w:sz w:val="26"/>
          <w:szCs w:val="26"/>
        </w:rPr>
        <w:t xml:space="preserve"> </w:t>
      </w:r>
      <w:r w:rsidRPr="00B17041">
        <w:rPr>
          <w:sz w:val="26"/>
          <w:szCs w:val="26"/>
        </w:rPr>
        <w:t>руб</w:t>
      </w:r>
      <w:r w:rsidR="00B17041" w:rsidRPr="00B17041">
        <w:rPr>
          <w:sz w:val="26"/>
          <w:szCs w:val="26"/>
        </w:rPr>
        <w:t>.</w:t>
      </w:r>
      <w:r w:rsidR="00664DDF">
        <w:rPr>
          <w:sz w:val="26"/>
          <w:szCs w:val="26"/>
        </w:rPr>
        <w:t xml:space="preserve"> (р.2 ф. 0503172 «Сведения о государственном (муниципальном) долге, предоставленных бюджетных кредитах»</w:t>
      </w:r>
      <w:r w:rsidR="00343DFB">
        <w:rPr>
          <w:sz w:val="26"/>
          <w:szCs w:val="26"/>
        </w:rPr>
        <w:t>, дата возникновения задолженности – 01.07.2022 г.</w:t>
      </w:r>
      <w:r w:rsidR="007443CB">
        <w:rPr>
          <w:sz w:val="26"/>
          <w:szCs w:val="26"/>
        </w:rPr>
        <w:t>, срок погашения – 05.06.2028 г.</w:t>
      </w:r>
      <w:r w:rsidR="00664DDF">
        <w:rPr>
          <w:sz w:val="26"/>
          <w:szCs w:val="26"/>
        </w:rPr>
        <w:t>)</w:t>
      </w:r>
      <w:r w:rsidR="00ED55A7">
        <w:rPr>
          <w:sz w:val="26"/>
          <w:szCs w:val="26"/>
        </w:rPr>
        <w:t>, что соответствует стр. 400 ф.0503120.</w:t>
      </w:r>
    </w:p>
    <w:p w:rsidR="00664DDF" w:rsidRDefault="00664DDF" w:rsidP="00664DDF">
      <w:pPr>
        <w:pStyle w:val="afb"/>
        <w:spacing w:after="0" w:line="276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Остаток задолженности на 01.01.2024 г.</w:t>
      </w:r>
      <w:r w:rsidR="007D47C0">
        <w:rPr>
          <w:sz w:val="26"/>
          <w:szCs w:val="26"/>
        </w:rPr>
        <w:t xml:space="preserve"> и 01.01.2025 г.</w:t>
      </w:r>
      <w:r>
        <w:rPr>
          <w:sz w:val="26"/>
          <w:szCs w:val="26"/>
        </w:rPr>
        <w:t xml:space="preserve"> по представленным бюджетным кредитам составляет- 2 008,9 тыс. руб.</w:t>
      </w:r>
      <w:r w:rsidRPr="00664DDF">
        <w:rPr>
          <w:sz w:val="26"/>
          <w:szCs w:val="26"/>
        </w:rPr>
        <w:t xml:space="preserve"> </w:t>
      </w:r>
      <w:r>
        <w:rPr>
          <w:sz w:val="26"/>
          <w:szCs w:val="26"/>
        </w:rPr>
        <w:t>(р.</w:t>
      </w:r>
      <w:r w:rsidR="00343DFB">
        <w:rPr>
          <w:sz w:val="26"/>
          <w:szCs w:val="26"/>
        </w:rPr>
        <w:t>1</w:t>
      </w:r>
      <w:r>
        <w:rPr>
          <w:sz w:val="26"/>
          <w:szCs w:val="26"/>
        </w:rPr>
        <w:t xml:space="preserve"> ф. 0503172 «Сведения о государственном (муниципальном) долге, предоставленных бюджетных кредитах»</w:t>
      </w:r>
      <w:r w:rsidR="00343DFB">
        <w:rPr>
          <w:sz w:val="26"/>
          <w:szCs w:val="26"/>
        </w:rPr>
        <w:t>, дата возникновения задолженности- 31.10.2001 г.</w:t>
      </w:r>
      <w:r>
        <w:rPr>
          <w:sz w:val="26"/>
          <w:szCs w:val="26"/>
        </w:rPr>
        <w:t>).</w:t>
      </w:r>
    </w:p>
    <w:p w:rsidR="00664DDF" w:rsidRPr="00B17041" w:rsidRDefault="00664DDF" w:rsidP="00EF3920">
      <w:pPr>
        <w:pStyle w:val="afb"/>
        <w:spacing w:after="0" w:line="276" w:lineRule="auto"/>
        <w:ind w:left="0" w:firstLine="708"/>
        <w:jc w:val="both"/>
        <w:rPr>
          <w:sz w:val="26"/>
          <w:szCs w:val="26"/>
        </w:rPr>
      </w:pPr>
    </w:p>
    <w:p w:rsidR="00C0660E" w:rsidRPr="00B17041" w:rsidRDefault="00B17041" w:rsidP="00B17041">
      <w:pPr>
        <w:pStyle w:val="afb"/>
        <w:spacing w:line="276" w:lineRule="auto"/>
        <w:ind w:left="0" w:firstLine="708"/>
        <w:jc w:val="both"/>
        <w:rPr>
          <w:sz w:val="26"/>
          <w:szCs w:val="26"/>
        </w:rPr>
      </w:pPr>
      <w:r w:rsidRPr="00B17041">
        <w:rPr>
          <w:sz w:val="26"/>
          <w:szCs w:val="26"/>
        </w:rPr>
        <w:t>П</w:t>
      </w:r>
      <w:r w:rsidR="00C0660E" w:rsidRPr="00B17041">
        <w:rPr>
          <w:sz w:val="26"/>
          <w:szCs w:val="26"/>
        </w:rPr>
        <w:t xml:space="preserve">рограмма муниципальных внутренних </w:t>
      </w:r>
      <w:r w:rsidR="00326D46" w:rsidRPr="00B17041">
        <w:rPr>
          <w:sz w:val="26"/>
          <w:szCs w:val="26"/>
        </w:rPr>
        <w:t>заимствований,</w:t>
      </w:r>
      <w:r w:rsidRPr="00B17041">
        <w:rPr>
          <w:sz w:val="26"/>
          <w:szCs w:val="26"/>
        </w:rPr>
        <w:t xml:space="preserve"> </w:t>
      </w:r>
      <w:r w:rsidR="00C0660E" w:rsidRPr="00B17041">
        <w:rPr>
          <w:sz w:val="26"/>
          <w:szCs w:val="26"/>
        </w:rPr>
        <w:t>утвержденная приложением №</w:t>
      </w:r>
      <w:r w:rsidRPr="00B17041">
        <w:rPr>
          <w:sz w:val="26"/>
          <w:szCs w:val="26"/>
        </w:rPr>
        <w:t xml:space="preserve"> 17 </w:t>
      </w:r>
      <w:r w:rsidR="00C0660E" w:rsidRPr="00B17041">
        <w:rPr>
          <w:sz w:val="26"/>
          <w:szCs w:val="26"/>
        </w:rPr>
        <w:t xml:space="preserve"> к Решению о бюджете</w:t>
      </w:r>
      <w:r w:rsidR="000D475C" w:rsidRPr="00B17041">
        <w:rPr>
          <w:sz w:val="26"/>
          <w:szCs w:val="26"/>
        </w:rPr>
        <w:t xml:space="preserve"> района</w:t>
      </w:r>
      <w:r w:rsidR="00C0660E" w:rsidRPr="00B17041">
        <w:rPr>
          <w:sz w:val="26"/>
          <w:szCs w:val="26"/>
        </w:rPr>
        <w:t xml:space="preserve"> на </w:t>
      </w:r>
      <w:r w:rsidR="008960C3" w:rsidRPr="00B17041">
        <w:rPr>
          <w:sz w:val="26"/>
          <w:szCs w:val="26"/>
        </w:rPr>
        <w:t>202</w:t>
      </w:r>
      <w:r w:rsidR="00C1423A">
        <w:rPr>
          <w:sz w:val="26"/>
          <w:szCs w:val="26"/>
        </w:rPr>
        <w:t>4</w:t>
      </w:r>
      <w:r w:rsidR="00C0660E" w:rsidRPr="00B17041">
        <w:rPr>
          <w:sz w:val="26"/>
          <w:szCs w:val="26"/>
        </w:rPr>
        <w:t xml:space="preserve"> год</w:t>
      </w:r>
      <w:r w:rsidR="00326D46" w:rsidRPr="00B17041">
        <w:rPr>
          <w:sz w:val="26"/>
          <w:szCs w:val="26"/>
        </w:rPr>
        <w:t xml:space="preserve"> </w:t>
      </w:r>
      <w:r w:rsidR="00C0660E" w:rsidRPr="00B17041">
        <w:rPr>
          <w:sz w:val="26"/>
          <w:szCs w:val="26"/>
        </w:rPr>
        <w:t xml:space="preserve"> (редакция от</w:t>
      </w:r>
      <w:r w:rsidRPr="00B17041">
        <w:rPr>
          <w:sz w:val="26"/>
          <w:szCs w:val="26"/>
        </w:rPr>
        <w:t xml:space="preserve"> </w:t>
      </w:r>
      <w:r w:rsidR="00C1423A">
        <w:rPr>
          <w:sz w:val="26"/>
          <w:szCs w:val="26"/>
        </w:rPr>
        <w:t>27</w:t>
      </w:r>
      <w:r w:rsidR="002D1D97">
        <w:rPr>
          <w:sz w:val="26"/>
          <w:szCs w:val="26"/>
        </w:rPr>
        <w:t>.11.202</w:t>
      </w:r>
      <w:r w:rsidR="00C1423A">
        <w:rPr>
          <w:sz w:val="26"/>
          <w:szCs w:val="26"/>
        </w:rPr>
        <w:t>4</w:t>
      </w:r>
      <w:r w:rsidR="002D1D97">
        <w:rPr>
          <w:sz w:val="26"/>
          <w:szCs w:val="26"/>
        </w:rPr>
        <w:t xml:space="preserve"> № </w:t>
      </w:r>
      <w:r w:rsidR="00C1423A">
        <w:rPr>
          <w:sz w:val="26"/>
          <w:szCs w:val="26"/>
        </w:rPr>
        <w:t>17</w:t>
      </w:r>
      <w:r w:rsidR="002D1D97">
        <w:rPr>
          <w:sz w:val="26"/>
          <w:szCs w:val="26"/>
        </w:rPr>
        <w:t>-</w:t>
      </w:r>
      <w:r w:rsidR="00C1423A">
        <w:rPr>
          <w:sz w:val="26"/>
          <w:szCs w:val="26"/>
        </w:rPr>
        <w:t>88</w:t>
      </w:r>
      <w:r w:rsidR="002D1D97">
        <w:rPr>
          <w:sz w:val="26"/>
          <w:szCs w:val="26"/>
        </w:rPr>
        <w:t xml:space="preserve"> –приложение № </w:t>
      </w:r>
      <w:r w:rsidR="00C1423A">
        <w:rPr>
          <w:sz w:val="26"/>
          <w:szCs w:val="26"/>
        </w:rPr>
        <w:t>5</w:t>
      </w:r>
      <w:r w:rsidR="002D1D97">
        <w:rPr>
          <w:sz w:val="26"/>
          <w:szCs w:val="26"/>
        </w:rPr>
        <w:t>)</w:t>
      </w:r>
      <w:r w:rsidRPr="00B17041">
        <w:rPr>
          <w:sz w:val="26"/>
          <w:szCs w:val="26"/>
        </w:rPr>
        <w:t xml:space="preserve"> </w:t>
      </w:r>
      <w:r w:rsidR="00C0660E" w:rsidRPr="00B17041">
        <w:rPr>
          <w:sz w:val="26"/>
          <w:szCs w:val="26"/>
        </w:rPr>
        <w:t xml:space="preserve">предусматривает привлечение муниципальных внутренних заимствований в </w:t>
      </w:r>
      <w:r w:rsidR="008960C3" w:rsidRPr="00B17041">
        <w:rPr>
          <w:sz w:val="26"/>
          <w:szCs w:val="26"/>
        </w:rPr>
        <w:t>202</w:t>
      </w:r>
      <w:r w:rsidR="00C1423A">
        <w:rPr>
          <w:sz w:val="26"/>
          <w:szCs w:val="26"/>
        </w:rPr>
        <w:t>4</w:t>
      </w:r>
      <w:r w:rsidR="00C0660E" w:rsidRPr="00B17041">
        <w:rPr>
          <w:sz w:val="26"/>
          <w:szCs w:val="26"/>
        </w:rPr>
        <w:t xml:space="preserve"> году в сумме</w:t>
      </w:r>
      <w:r w:rsidR="00865052" w:rsidRPr="00B17041">
        <w:rPr>
          <w:sz w:val="26"/>
          <w:szCs w:val="26"/>
        </w:rPr>
        <w:t xml:space="preserve"> </w:t>
      </w:r>
      <w:r w:rsidRPr="00B17041">
        <w:rPr>
          <w:sz w:val="26"/>
          <w:szCs w:val="26"/>
        </w:rPr>
        <w:t>-</w:t>
      </w:r>
      <w:r w:rsidR="00C1423A">
        <w:rPr>
          <w:sz w:val="26"/>
          <w:szCs w:val="26"/>
        </w:rPr>
        <w:t>20</w:t>
      </w:r>
      <w:r w:rsidR="002D1D97">
        <w:rPr>
          <w:sz w:val="26"/>
          <w:szCs w:val="26"/>
        </w:rPr>
        <w:t> 000,0</w:t>
      </w:r>
      <w:r w:rsidR="00C0660E" w:rsidRPr="00B17041">
        <w:rPr>
          <w:sz w:val="26"/>
          <w:szCs w:val="26"/>
        </w:rPr>
        <w:t xml:space="preserve"> тыс.</w:t>
      </w:r>
      <w:r w:rsidR="002D2085">
        <w:rPr>
          <w:sz w:val="26"/>
          <w:szCs w:val="26"/>
        </w:rPr>
        <w:t xml:space="preserve"> </w:t>
      </w:r>
      <w:r w:rsidR="00C0660E" w:rsidRPr="00B17041">
        <w:rPr>
          <w:sz w:val="26"/>
          <w:szCs w:val="26"/>
        </w:rPr>
        <w:t>руб</w:t>
      </w:r>
      <w:r w:rsidRPr="00B17041">
        <w:rPr>
          <w:sz w:val="26"/>
          <w:szCs w:val="26"/>
        </w:rPr>
        <w:t>.</w:t>
      </w:r>
      <w:r w:rsidR="00F37AAA" w:rsidRPr="00B17041">
        <w:rPr>
          <w:sz w:val="26"/>
          <w:szCs w:val="26"/>
        </w:rPr>
        <w:t xml:space="preserve">, погашение основной суммы долга по муниципальным заимствованиям в размере  </w:t>
      </w:r>
      <w:r w:rsidRPr="00B17041">
        <w:rPr>
          <w:sz w:val="26"/>
          <w:szCs w:val="26"/>
        </w:rPr>
        <w:t xml:space="preserve">- </w:t>
      </w:r>
      <w:r w:rsidR="00C1423A">
        <w:rPr>
          <w:sz w:val="26"/>
          <w:szCs w:val="26"/>
        </w:rPr>
        <w:t>20</w:t>
      </w:r>
      <w:r w:rsidR="002D1D97">
        <w:rPr>
          <w:sz w:val="26"/>
          <w:szCs w:val="26"/>
        </w:rPr>
        <w:t xml:space="preserve"> </w:t>
      </w:r>
      <w:r w:rsidRPr="00B17041">
        <w:rPr>
          <w:sz w:val="26"/>
          <w:szCs w:val="26"/>
        </w:rPr>
        <w:t>000,0</w:t>
      </w:r>
      <w:r w:rsidR="00F37AAA" w:rsidRPr="00B17041">
        <w:rPr>
          <w:sz w:val="26"/>
          <w:szCs w:val="26"/>
        </w:rPr>
        <w:t xml:space="preserve"> тыс.</w:t>
      </w:r>
      <w:r w:rsidRPr="00B17041">
        <w:rPr>
          <w:sz w:val="26"/>
          <w:szCs w:val="26"/>
        </w:rPr>
        <w:t xml:space="preserve"> </w:t>
      </w:r>
      <w:r w:rsidR="00F37AAA" w:rsidRPr="00B17041">
        <w:rPr>
          <w:sz w:val="26"/>
          <w:szCs w:val="26"/>
        </w:rPr>
        <w:t>руб</w:t>
      </w:r>
      <w:r w:rsidRPr="00B17041">
        <w:rPr>
          <w:sz w:val="26"/>
          <w:szCs w:val="26"/>
        </w:rPr>
        <w:t>.</w:t>
      </w:r>
    </w:p>
    <w:p w:rsidR="00F742FA" w:rsidRPr="00B0151A" w:rsidRDefault="00F742FA" w:rsidP="000C0AE3">
      <w:pPr>
        <w:spacing w:line="276" w:lineRule="auto"/>
        <w:ind w:firstLine="708"/>
        <w:jc w:val="both"/>
        <w:rPr>
          <w:sz w:val="26"/>
          <w:szCs w:val="26"/>
        </w:rPr>
      </w:pPr>
      <w:r w:rsidRPr="00B0151A">
        <w:rPr>
          <w:sz w:val="26"/>
          <w:szCs w:val="26"/>
        </w:rPr>
        <w:t xml:space="preserve">Анализ </w:t>
      </w:r>
      <w:r w:rsidR="00326D46" w:rsidRPr="00B0151A">
        <w:rPr>
          <w:sz w:val="26"/>
          <w:szCs w:val="26"/>
        </w:rPr>
        <w:t xml:space="preserve">долговых обязательств </w:t>
      </w:r>
      <w:r w:rsidRPr="00B0151A">
        <w:rPr>
          <w:sz w:val="26"/>
          <w:szCs w:val="26"/>
        </w:rPr>
        <w:t xml:space="preserve"> по состоянию на 01.01.</w:t>
      </w:r>
      <w:r w:rsidR="008960C3" w:rsidRPr="00B0151A">
        <w:rPr>
          <w:sz w:val="26"/>
          <w:szCs w:val="26"/>
        </w:rPr>
        <w:t>202</w:t>
      </w:r>
      <w:r w:rsidR="009C37DA">
        <w:rPr>
          <w:sz w:val="26"/>
          <w:szCs w:val="26"/>
        </w:rPr>
        <w:t>4</w:t>
      </w:r>
      <w:r w:rsidRPr="00B0151A">
        <w:rPr>
          <w:sz w:val="26"/>
          <w:szCs w:val="26"/>
        </w:rPr>
        <w:t xml:space="preserve"> г</w:t>
      </w:r>
      <w:r w:rsidR="00C1423A">
        <w:rPr>
          <w:sz w:val="26"/>
          <w:szCs w:val="26"/>
        </w:rPr>
        <w:t>. и 01.01.2025 г.</w:t>
      </w:r>
      <w:r w:rsidRPr="00B0151A">
        <w:rPr>
          <w:sz w:val="26"/>
          <w:szCs w:val="26"/>
        </w:rPr>
        <w:t xml:space="preserve"> показал, что </w:t>
      </w:r>
      <w:r w:rsidR="00326D46" w:rsidRPr="00B0151A">
        <w:rPr>
          <w:sz w:val="26"/>
          <w:szCs w:val="26"/>
        </w:rPr>
        <w:t xml:space="preserve">долговые обязательства </w:t>
      </w:r>
      <w:r w:rsidR="009C37DA">
        <w:rPr>
          <w:sz w:val="26"/>
          <w:szCs w:val="26"/>
        </w:rPr>
        <w:t>не изменились (ф</w:t>
      </w:r>
      <w:r w:rsidR="008A5B9E" w:rsidRPr="00B0151A">
        <w:rPr>
          <w:sz w:val="26"/>
          <w:szCs w:val="26"/>
        </w:rPr>
        <w:t>.</w:t>
      </w:r>
      <w:r w:rsidR="009C37DA">
        <w:rPr>
          <w:sz w:val="26"/>
          <w:szCs w:val="26"/>
        </w:rPr>
        <w:t xml:space="preserve"> 0503172).</w:t>
      </w:r>
    </w:p>
    <w:p w:rsidR="00297789" w:rsidRPr="00B0151A" w:rsidRDefault="00297789" w:rsidP="000C0AE3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B0151A">
        <w:rPr>
          <w:sz w:val="26"/>
          <w:szCs w:val="26"/>
        </w:rPr>
        <w:t xml:space="preserve">В  </w:t>
      </w:r>
      <w:r w:rsidR="008960C3" w:rsidRPr="00B0151A">
        <w:rPr>
          <w:sz w:val="26"/>
          <w:szCs w:val="26"/>
        </w:rPr>
        <w:t>202</w:t>
      </w:r>
      <w:r w:rsidR="00C1423A">
        <w:rPr>
          <w:sz w:val="26"/>
          <w:szCs w:val="26"/>
        </w:rPr>
        <w:t>4</w:t>
      </w:r>
      <w:r w:rsidRPr="00B0151A">
        <w:rPr>
          <w:sz w:val="26"/>
          <w:szCs w:val="26"/>
        </w:rPr>
        <w:t xml:space="preserve"> году расходы бюджета </w:t>
      </w:r>
      <w:r w:rsidR="00456DDE" w:rsidRPr="00B0151A">
        <w:rPr>
          <w:sz w:val="26"/>
          <w:szCs w:val="26"/>
        </w:rPr>
        <w:t xml:space="preserve">района </w:t>
      </w:r>
      <w:r w:rsidRPr="00B0151A">
        <w:rPr>
          <w:sz w:val="26"/>
          <w:szCs w:val="26"/>
        </w:rPr>
        <w:t xml:space="preserve"> на облуживание долговых обязательств  не превысили </w:t>
      </w:r>
      <w:r w:rsidR="00320287" w:rsidRPr="00B0151A">
        <w:rPr>
          <w:sz w:val="26"/>
          <w:szCs w:val="26"/>
        </w:rPr>
        <w:t xml:space="preserve">объем </w:t>
      </w:r>
      <w:r w:rsidRPr="00B0151A">
        <w:rPr>
          <w:sz w:val="26"/>
          <w:szCs w:val="26"/>
        </w:rPr>
        <w:t>установленный ст. 111 Бюджетного кодекса Российской Федерации</w:t>
      </w:r>
      <w:r w:rsidR="009C37DA">
        <w:rPr>
          <w:sz w:val="26"/>
          <w:szCs w:val="26"/>
        </w:rPr>
        <w:t xml:space="preserve"> (ф.0503117 </w:t>
      </w:r>
      <w:r w:rsidR="00490105">
        <w:rPr>
          <w:sz w:val="26"/>
          <w:szCs w:val="26"/>
        </w:rPr>
        <w:t>–</w:t>
      </w:r>
      <w:r w:rsidR="009C37DA">
        <w:rPr>
          <w:sz w:val="26"/>
          <w:szCs w:val="26"/>
        </w:rPr>
        <w:t xml:space="preserve"> </w:t>
      </w:r>
      <w:r w:rsidR="00490105">
        <w:rPr>
          <w:sz w:val="26"/>
          <w:szCs w:val="26"/>
        </w:rPr>
        <w:t>утвержденные бюджетные назначения – 4</w:t>
      </w:r>
      <w:r w:rsidR="00BE6DE2">
        <w:rPr>
          <w:sz w:val="26"/>
          <w:szCs w:val="26"/>
        </w:rPr>
        <w:t> 057,1</w:t>
      </w:r>
      <w:r w:rsidR="00490105">
        <w:rPr>
          <w:sz w:val="26"/>
          <w:szCs w:val="26"/>
        </w:rPr>
        <w:t xml:space="preserve"> тыс. руб., исполнено-</w:t>
      </w:r>
      <w:r w:rsidR="00BE6DE2">
        <w:rPr>
          <w:sz w:val="26"/>
          <w:szCs w:val="26"/>
        </w:rPr>
        <w:t xml:space="preserve"> 35,0</w:t>
      </w:r>
      <w:r w:rsidR="00490105">
        <w:rPr>
          <w:sz w:val="26"/>
          <w:szCs w:val="26"/>
        </w:rPr>
        <w:t xml:space="preserve"> тыс. руб. или </w:t>
      </w:r>
      <w:r w:rsidR="00BE6DE2">
        <w:rPr>
          <w:sz w:val="26"/>
          <w:szCs w:val="26"/>
        </w:rPr>
        <w:t>0,86</w:t>
      </w:r>
      <w:r w:rsidR="00490105">
        <w:rPr>
          <w:sz w:val="26"/>
          <w:szCs w:val="26"/>
        </w:rPr>
        <w:t>%, не исполнено- 4</w:t>
      </w:r>
      <w:r w:rsidR="00BE6DE2">
        <w:rPr>
          <w:sz w:val="26"/>
          <w:szCs w:val="26"/>
        </w:rPr>
        <w:t> 022,1</w:t>
      </w:r>
      <w:r w:rsidR="00490105">
        <w:rPr>
          <w:sz w:val="26"/>
          <w:szCs w:val="26"/>
        </w:rPr>
        <w:t xml:space="preserve"> тыс. руб. или 9</w:t>
      </w:r>
      <w:r w:rsidR="00BE6DE2">
        <w:rPr>
          <w:sz w:val="26"/>
          <w:szCs w:val="26"/>
        </w:rPr>
        <w:t>9</w:t>
      </w:r>
      <w:r w:rsidR="00490105">
        <w:rPr>
          <w:sz w:val="26"/>
          <w:szCs w:val="26"/>
        </w:rPr>
        <w:t>,</w:t>
      </w:r>
      <w:r w:rsidR="00BE6DE2">
        <w:rPr>
          <w:sz w:val="26"/>
          <w:szCs w:val="26"/>
        </w:rPr>
        <w:t>14</w:t>
      </w:r>
      <w:r w:rsidR="00490105">
        <w:rPr>
          <w:sz w:val="26"/>
          <w:szCs w:val="26"/>
        </w:rPr>
        <w:t>%).</w:t>
      </w:r>
    </w:p>
    <w:p w:rsidR="00836802" w:rsidRPr="00B0151A" w:rsidRDefault="00836802" w:rsidP="000C0AE3">
      <w:pPr>
        <w:spacing w:line="276" w:lineRule="auto"/>
        <w:ind w:firstLine="708"/>
        <w:jc w:val="both"/>
        <w:rPr>
          <w:sz w:val="26"/>
          <w:szCs w:val="26"/>
        </w:rPr>
      </w:pPr>
      <w:r w:rsidRPr="00B0151A">
        <w:rPr>
          <w:sz w:val="26"/>
          <w:szCs w:val="26"/>
        </w:rPr>
        <w:t xml:space="preserve">Размер муниципального долга сложившийся в ходе исполнения бюджета в  соответствует ст.107 Бюджетного кодекса Российской Федерации, то есть  не превышает </w:t>
      </w:r>
      <w:r w:rsidR="00C469CB" w:rsidRPr="00B0151A">
        <w:rPr>
          <w:sz w:val="26"/>
          <w:szCs w:val="26"/>
        </w:rPr>
        <w:t xml:space="preserve">объем </w:t>
      </w:r>
      <w:r w:rsidRPr="00B0151A">
        <w:rPr>
          <w:sz w:val="26"/>
          <w:szCs w:val="26"/>
        </w:rPr>
        <w:t xml:space="preserve">утвержденный на </w:t>
      </w:r>
      <w:r w:rsidR="008960C3" w:rsidRPr="00B0151A">
        <w:rPr>
          <w:sz w:val="26"/>
          <w:szCs w:val="26"/>
        </w:rPr>
        <w:t>202</w:t>
      </w:r>
      <w:r w:rsidR="00BE6DE2">
        <w:rPr>
          <w:sz w:val="26"/>
          <w:szCs w:val="26"/>
        </w:rPr>
        <w:t>4</w:t>
      </w:r>
      <w:r w:rsidRPr="00B0151A">
        <w:rPr>
          <w:sz w:val="26"/>
          <w:szCs w:val="26"/>
        </w:rPr>
        <w:t xml:space="preserve"> год. </w:t>
      </w:r>
    </w:p>
    <w:p w:rsidR="00D30481" w:rsidRPr="00CE5FA6" w:rsidRDefault="00D30481" w:rsidP="000C0AE3">
      <w:pPr>
        <w:spacing w:line="276" w:lineRule="auto"/>
        <w:ind w:firstLine="708"/>
        <w:jc w:val="both"/>
        <w:rPr>
          <w:sz w:val="26"/>
          <w:szCs w:val="26"/>
        </w:rPr>
      </w:pPr>
    </w:p>
    <w:p w:rsidR="00C0660E" w:rsidRDefault="00914AAE" w:rsidP="006B259B">
      <w:pPr>
        <w:pStyle w:val="22"/>
        <w:shd w:val="clear" w:color="auto" w:fill="auto"/>
        <w:spacing w:after="0" w:line="240" w:lineRule="auto"/>
        <w:ind w:left="40" w:firstLine="700"/>
        <w:jc w:val="center"/>
        <w:rPr>
          <w:sz w:val="26"/>
          <w:szCs w:val="26"/>
        </w:rPr>
      </w:pPr>
      <w:r w:rsidRPr="00D13CAD">
        <w:rPr>
          <w:sz w:val="26"/>
          <w:szCs w:val="26"/>
        </w:rPr>
        <w:t>13</w:t>
      </w:r>
      <w:r w:rsidR="00C27479" w:rsidRPr="00D13CAD">
        <w:rPr>
          <w:sz w:val="26"/>
          <w:szCs w:val="26"/>
        </w:rPr>
        <w:t>.</w:t>
      </w:r>
      <w:r w:rsidR="00C0660E" w:rsidRPr="00D13CAD">
        <w:rPr>
          <w:sz w:val="26"/>
          <w:szCs w:val="26"/>
        </w:rPr>
        <w:t>Формирование бюджетной отчетности об исполнении муниципального образования.</w:t>
      </w:r>
    </w:p>
    <w:p w:rsidR="001A3665" w:rsidRPr="00D13CAD" w:rsidRDefault="001A3665" w:rsidP="006B259B">
      <w:pPr>
        <w:pStyle w:val="22"/>
        <w:shd w:val="clear" w:color="auto" w:fill="auto"/>
        <w:spacing w:after="0" w:line="240" w:lineRule="auto"/>
        <w:ind w:left="40" w:firstLine="700"/>
        <w:jc w:val="center"/>
        <w:rPr>
          <w:sz w:val="26"/>
          <w:szCs w:val="26"/>
        </w:rPr>
      </w:pPr>
    </w:p>
    <w:p w:rsidR="00C0660E" w:rsidRPr="00CE5FA6" w:rsidRDefault="00C0660E" w:rsidP="00F742FA">
      <w:pPr>
        <w:pStyle w:val="3"/>
        <w:shd w:val="clear" w:color="auto" w:fill="auto"/>
        <w:tabs>
          <w:tab w:val="left" w:pos="856"/>
        </w:tabs>
        <w:spacing w:before="0" w:after="0" w:line="276" w:lineRule="auto"/>
        <w:ind w:left="40" w:right="40" w:firstLine="700"/>
        <w:rPr>
          <w:sz w:val="26"/>
          <w:szCs w:val="26"/>
        </w:rPr>
      </w:pPr>
      <w:r w:rsidRPr="00CE5FA6">
        <w:rPr>
          <w:sz w:val="26"/>
          <w:szCs w:val="26"/>
        </w:rPr>
        <w:t xml:space="preserve">В </w:t>
      </w:r>
      <w:r w:rsidR="008960C3" w:rsidRPr="00CE5FA6">
        <w:rPr>
          <w:sz w:val="26"/>
          <w:szCs w:val="26"/>
        </w:rPr>
        <w:t>202</w:t>
      </w:r>
      <w:r w:rsidR="00722428">
        <w:rPr>
          <w:sz w:val="26"/>
          <w:szCs w:val="26"/>
        </w:rPr>
        <w:t>4</w:t>
      </w:r>
      <w:r w:rsidRPr="00CE5FA6">
        <w:rPr>
          <w:sz w:val="26"/>
          <w:szCs w:val="26"/>
        </w:rPr>
        <w:t xml:space="preserve"> году в соответствии со ст. 264.2 Бюджетного кодекса Российской Федерации формирование бюджетной отчетности муниципального образования осуществлялось на основании бюджетной  отчетности главн</w:t>
      </w:r>
      <w:r w:rsidR="00926FED" w:rsidRPr="00CE5FA6">
        <w:rPr>
          <w:sz w:val="26"/>
          <w:szCs w:val="26"/>
        </w:rPr>
        <w:t xml:space="preserve">ых </w:t>
      </w:r>
      <w:r w:rsidRPr="00CE5FA6">
        <w:rPr>
          <w:sz w:val="26"/>
          <w:szCs w:val="26"/>
        </w:rPr>
        <w:t xml:space="preserve"> администратор</w:t>
      </w:r>
      <w:r w:rsidR="00B12A33">
        <w:rPr>
          <w:sz w:val="26"/>
          <w:szCs w:val="26"/>
        </w:rPr>
        <w:t>ов</w:t>
      </w:r>
      <w:r w:rsidRPr="00CE5FA6">
        <w:rPr>
          <w:sz w:val="26"/>
          <w:szCs w:val="26"/>
        </w:rPr>
        <w:t xml:space="preserve"> бюджетных средств</w:t>
      </w:r>
      <w:r w:rsidR="00926FED" w:rsidRPr="00CE5FA6">
        <w:rPr>
          <w:sz w:val="26"/>
          <w:szCs w:val="26"/>
        </w:rPr>
        <w:t>.</w:t>
      </w:r>
    </w:p>
    <w:p w:rsidR="002A4EF2" w:rsidRDefault="002A4EF2" w:rsidP="00F742FA">
      <w:pPr>
        <w:pStyle w:val="3"/>
        <w:shd w:val="clear" w:color="auto" w:fill="auto"/>
        <w:spacing w:before="0" w:after="0" w:line="276" w:lineRule="auto"/>
        <w:ind w:left="40" w:right="40" w:firstLine="700"/>
        <w:rPr>
          <w:sz w:val="26"/>
          <w:szCs w:val="26"/>
        </w:rPr>
      </w:pPr>
    </w:p>
    <w:p w:rsidR="00456DDE" w:rsidRPr="00CE5FA6" w:rsidRDefault="00C0660E" w:rsidP="00F742FA">
      <w:pPr>
        <w:pStyle w:val="3"/>
        <w:shd w:val="clear" w:color="auto" w:fill="auto"/>
        <w:spacing w:before="0" w:after="0" w:line="276" w:lineRule="auto"/>
        <w:ind w:left="40" w:right="40" w:firstLine="700"/>
        <w:rPr>
          <w:sz w:val="26"/>
          <w:szCs w:val="26"/>
        </w:rPr>
      </w:pPr>
      <w:r w:rsidRPr="00CE5FA6">
        <w:rPr>
          <w:sz w:val="26"/>
          <w:szCs w:val="26"/>
        </w:rPr>
        <w:t xml:space="preserve">Годовая бюджетная отчетность муниципального образования </w:t>
      </w:r>
      <w:r w:rsidR="00644B96" w:rsidRPr="00CE5FA6">
        <w:rPr>
          <w:sz w:val="26"/>
          <w:szCs w:val="26"/>
        </w:rPr>
        <w:t>Богородицкий район</w:t>
      </w:r>
      <w:r w:rsidRPr="00CE5FA6">
        <w:rPr>
          <w:sz w:val="26"/>
          <w:szCs w:val="26"/>
        </w:rPr>
        <w:t xml:space="preserve"> Российской Федерации составлена </w:t>
      </w:r>
      <w:r w:rsidR="00926FED" w:rsidRPr="00CE5FA6">
        <w:rPr>
          <w:sz w:val="26"/>
          <w:szCs w:val="26"/>
        </w:rPr>
        <w:t xml:space="preserve"> финансовым управлением администрации </w:t>
      </w:r>
      <w:r w:rsidR="00722428">
        <w:rPr>
          <w:sz w:val="26"/>
          <w:szCs w:val="26"/>
        </w:rPr>
        <w:t>муниципального образования</w:t>
      </w:r>
      <w:r w:rsidR="00926FED" w:rsidRPr="00CE5FA6">
        <w:rPr>
          <w:sz w:val="26"/>
          <w:szCs w:val="26"/>
        </w:rPr>
        <w:t xml:space="preserve"> Богородицкий район</w:t>
      </w:r>
      <w:r w:rsidR="00F742FA" w:rsidRPr="00CE5FA6">
        <w:rPr>
          <w:sz w:val="26"/>
          <w:szCs w:val="26"/>
        </w:rPr>
        <w:t>, на основании бюджетной отчетности главных администраторов бюджетных средств (</w:t>
      </w:r>
      <w:r w:rsidR="00BD088E" w:rsidRPr="00CE5FA6">
        <w:rPr>
          <w:sz w:val="26"/>
          <w:szCs w:val="26"/>
        </w:rPr>
        <w:t xml:space="preserve">УФНС России по Тульской области, </w:t>
      </w:r>
      <w:r w:rsidR="00F742FA" w:rsidRPr="00CE5FA6">
        <w:rPr>
          <w:sz w:val="26"/>
          <w:szCs w:val="26"/>
        </w:rPr>
        <w:t xml:space="preserve">Собрания представителей </w:t>
      </w:r>
      <w:r w:rsidR="00722428">
        <w:rPr>
          <w:sz w:val="26"/>
          <w:szCs w:val="26"/>
        </w:rPr>
        <w:t>муниципального образования</w:t>
      </w:r>
      <w:r w:rsidR="00F742FA" w:rsidRPr="00CE5FA6">
        <w:rPr>
          <w:sz w:val="26"/>
          <w:szCs w:val="26"/>
        </w:rPr>
        <w:t xml:space="preserve"> Богородицкий район, Администрации </w:t>
      </w:r>
      <w:r w:rsidR="00722428">
        <w:rPr>
          <w:sz w:val="26"/>
          <w:szCs w:val="26"/>
        </w:rPr>
        <w:t>муниципального образования</w:t>
      </w:r>
      <w:r w:rsidR="00F742FA" w:rsidRPr="00CE5FA6">
        <w:rPr>
          <w:sz w:val="26"/>
          <w:szCs w:val="26"/>
        </w:rPr>
        <w:t xml:space="preserve"> Богородицкий район, Финансового управления, Комитета по образованию, Комитета имущественных и земельных отношений</w:t>
      </w:r>
      <w:r w:rsidR="00B12A33">
        <w:rPr>
          <w:sz w:val="26"/>
          <w:szCs w:val="26"/>
        </w:rPr>
        <w:t>, Контрольно-счетной палаты муниципального образования Богородицкий район</w:t>
      </w:r>
      <w:r w:rsidR="00F742FA" w:rsidRPr="00CE5FA6">
        <w:rPr>
          <w:sz w:val="26"/>
          <w:szCs w:val="26"/>
        </w:rPr>
        <w:t>).</w:t>
      </w:r>
    </w:p>
    <w:p w:rsidR="002A4EF2" w:rsidRDefault="002A4EF2" w:rsidP="00991172">
      <w:pPr>
        <w:pStyle w:val="3"/>
        <w:shd w:val="clear" w:color="auto" w:fill="auto"/>
        <w:spacing w:before="0" w:after="0" w:line="276" w:lineRule="auto"/>
        <w:ind w:left="40" w:right="40" w:firstLine="700"/>
        <w:rPr>
          <w:sz w:val="26"/>
          <w:szCs w:val="26"/>
        </w:rPr>
      </w:pPr>
    </w:p>
    <w:p w:rsidR="00C0660E" w:rsidRPr="00CE5FA6" w:rsidRDefault="00C0660E" w:rsidP="00991172">
      <w:pPr>
        <w:pStyle w:val="3"/>
        <w:shd w:val="clear" w:color="auto" w:fill="auto"/>
        <w:spacing w:before="0" w:after="0" w:line="276" w:lineRule="auto"/>
        <w:ind w:left="40" w:right="40" w:firstLine="700"/>
        <w:rPr>
          <w:sz w:val="26"/>
          <w:szCs w:val="26"/>
        </w:rPr>
      </w:pPr>
      <w:r w:rsidRPr="00CE5FA6">
        <w:rPr>
          <w:sz w:val="26"/>
          <w:szCs w:val="26"/>
        </w:rPr>
        <w:t xml:space="preserve">В ходе </w:t>
      </w:r>
      <w:r w:rsidR="00DA2261" w:rsidRPr="00CE5FA6">
        <w:rPr>
          <w:sz w:val="26"/>
          <w:szCs w:val="26"/>
        </w:rPr>
        <w:t xml:space="preserve">экспертно-аналитического </w:t>
      </w:r>
      <w:r w:rsidRPr="00CE5FA6">
        <w:rPr>
          <w:sz w:val="26"/>
          <w:szCs w:val="26"/>
        </w:rPr>
        <w:t xml:space="preserve"> мероприяти</w:t>
      </w:r>
      <w:r w:rsidR="00DA2261" w:rsidRPr="00CE5FA6">
        <w:rPr>
          <w:sz w:val="26"/>
          <w:szCs w:val="26"/>
        </w:rPr>
        <w:t>я</w:t>
      </w:r>
      <w:r w:rsidRPr="00CE5FA6">
        <w:rPr>
          <w:sz w:val="26"/>
          <w:szCs w:val="26"/>
        </w:rPr>
        <w:t xml:space="preserve"> проведен анализ форм годовой бюджетной отчетности, который показал, что в соответствии с требованиями 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 (утверждена Приказом Минфина России от № 191н</w:t>
      </w:r>
      <w:r w:rsidR="00F742FA" w:rsidRPr="00CE5FA6">
        <w:rPr>
          <w:sz w:val="26"/>
          <w:szCs w:val="26"/>
        </w:rPr>
        <w:t>)</w:t>
      </w:r>
      <w:r w:rsidRPr="00CE5FA6">
        <w:rPr>
          <w:sz w:val="26"/>
          <w:szCs w:val="26"/>
        </w:rPr>
        <w:t xml:space="preserve"> соответствующие показатели форм годовой бюджетной отчетности взаимоувязаны между собой</w:t>
      </w:r>
      <w:r w:rsidR="001A3665">
        <w:rPr>
          <w:sz w:val="26"/>
          <w:szCs w:val="26"/>
        </w:rPr>
        <w:t xml:space="preserve"> по контрольным соотношениям</w:t>
      </w:r>
      <w:r w:rsidR="00722428">
        <w:rPr>
          <w:sz w:val="26"/>
          <w:szCs w:val="26"/>
        </w:rPr>
        <w:t>.</w:t>
      </w:r>
    </w:p>
    <w:p w:rsidR="005D6329" w:rsidRDefault="005D6329" w:rsidP="00DE7204">
      <w:pPr>
        <w:spacing w:line="276" w:lineRule="auto"/>
        <w:jc w:val="center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   </w:t>
      </w:r>
    </w:p>
    <w:p w:rsidR="00DE7204" w:rsidRDefault="00355A4E" w:rsidP="00DE7204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="00DE7204" w:rsidRPr="005D6329">
        <w:rPr>
          <w:b/>
          <w:sz w:val="26"/>
          <w:szCs w:val="26"/>
        </w:rPr>
        <w:t xml:space="preserve">14.Анализ исполнения консолидированного бюджета </w:t>
      </w:r>
      <w:r w:rsidR="00722428">
        <w:rPr>
          <w:b/>
          <w:sz w:val="26"/>
          <w:szCs w:val="26"/>
        </w:rPr>
        <w:t>муниципального образования</w:t>
      </w:r>
      <w:r w:rsidR="00DE7204" w:rsidRPr="005D6329">
        <w:rPr>
          <w:b/>
          <w:sz w:val="26"/>
          <w:szCs w:val="26"/>
        </w:rPr>
        <w:t xml:space="preserve"> Богородицкий район.</w:t>
      </w:r>
    </w:p>
    <w:p w:rsidR="00B11450" w:rsidRPr="005D6329" w:rsidRDefault="00B11450" w:rsidP="00DE7204">
      <w:pPr>
        <w:spacing w:line="276" w:lineRule="auto"/>
        <w:jc w:val="center"/>
        <w:rPr>
          <w:b/>
          <w:sz w:val="26"/>
          <w:szCs w:val="26"/>
        </w:rPr>
      </w:pPr>
    </w:p>
    <w:p w:rsidR="00912943" w:rsidRDefault="00DE7204" w:rsidP="00D7044C">
      <w:pPr>
        <w:jc w:val="both"/>
        <w:rPr>
          <w:sz w:val="26"/>
          <w:szCs w:val="26"/>
        </w:rPr>
      </w:pPr>
      <w:r w:rsidRPr="00CE5FA6">
        <w:rPr>
          <w:i/>
          <w:sz w:val="26"/>
          <w:szCs w:val="26"/>
        </w:rPr>
        <w:tab/>
      </w:r>
      <w:r w:rsidRPr="00CE5FA6">
        <w:rPr>
          <w:sz w:val="26"/>
          <w:szCs w:val="26"/>
        </w:rPr>
        <w:t>Согласно Отчету об исполнении консолидированного бюджета района (ф.0503317)</w:t>
      </w:r>
      <w:r w:rsidR="00912943">
        <w:rPr>
          <w:sz w:val="26"/>
          <w:szCs w:val="26"/>
        </w:rPr>
        <w:t>:</w:t>
      </w:r>
    </w:p>
    <w:p w:rsidR="00D35767" w:rsidRDefault="00D35767" w:rsidP="00D7044C">
      <w:pPr>
        <w:jc w:val="both"/>
        <w:rPr>
          <w:sz w:val="26"/>
          <w:szCs w:val="26"/>
        </w:rPr>
      </w:pPr>
    </w:p>
    <w:p w:rsidR="00D7044C" w:rsidRDefault="00912943" w:rsidP="00D704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-</w:t>
      </w:r>
      <w:r w:rsidR="00DE7204" w:rsidRPr="00CE5FA6">
        <w:rPr>
          <w:sz w:val="26"/>
          <w:szCs w:val="26"/>
        </w:rPr>
        <w:t xml:space="preserve"> </w:t>
      </w:r>
      <w:r w:rsidR="00983AF1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DE7204" w:rsidRPr="00CE5FA6">
        <w:rPr>
          <w:sz w:val="26"/>
          <w:szCs w:val="26"/>
        </w:rPr>
        <w:t>оступления по  доходам в бюджеты муниципальных образований составили</w:t>
      </w:r>
      <w:r w:rsidR="00D7044C">
        <w:rPr>
          <w:sz w:val="26"/>
          <w:szCs w:val="26"/>
        </w:rPr>
        <w:t>-</w:t>
      </w:r>
      <w:r w:rsidR="00DE7204" w:rsidRPr="00CE5FA6">
        <w:rPr>
          <w:sz w:val="26"/>
          <w:szCs w:val="26"/>
        </w:rPr>
        <w:t xml:space="preserve"> </w:t>
      </w:r>
      <w:r w:rsidR="00722428">
        <w:rPr>
          <w:sz w:val="26"/>
          <w:szCs w:val="26"/>
        </w:rPr>
        <w:t>2 140 508,3</w:t>
      </w:r>
      <w:r w:rsidR="00D7044C">
        <w:rPr>
          <w:color w:val="000000"/>
          <w:sz w:val="26"/>
          <w:szCs w:val="26"/>
        </w:rPr>
        <w:t xml:space="preserve"> </w:t>
      </w:r>
      <w:r w:rsidR="00DE7204" w:rsidRPr="00CE5FA6">
        <w:rPr>
          <w:sz w:val="26"/>
          <w:szCs w:val="26"/>
        </w:rPr>
        <w:t>тыс.</w:t>
      </w:r>
      <w:r w:rsidR="00D7044C">
        <w:rPr>
          <w:sz w:val="26"/>
          <w:szCs w:val="26"/>
        </w:rPr>
        <w:t xml:space="preserve"> </w:t>
      </w:r>
      <w:r w:rsidR="00DE7204" w:rsidRPr="00CE5FA6">
        <w:rPr>
          <w:sz w:val="26"/>
          <w:szCs w:val="26"/>
        </w:rPr>
        <w:t>руб</w:t>
      </w:r>
      <w:r w:rsidR="00D7044C">
        <w:rPr>
          <w:sz w:val="26"/>
          <w:szCs w:val="26"/>
        </w:rPr>
        <w:t>.</w:t>
      </w:r>
      <w:r w:rsidR="00DE7204" w:rsidRPr="00CE5FA6">
        <w:rPr>
          <w:sz w:val="26"/>
          <w:szCs w:val="26"/>
        </w:rPr>
        <w:t xml:space="preserve">, или </w:t>
      </w:r>
      <w:r w:rsidR="00722428">
        <w:rPr>
          <w:sz w:val="26"/>
          <w:szCs w:val="26"/>
        </w:rPr>
        <w:t>98,32</w:t>
      </w:r>
      <w:r w:rsidR="00D7044C">
        <w:rPr>
          <w:sz w:val="26"/>
          <w:szCs w:val="26"/>
        </w:rPr>
        <w:t xml:space="preserve"> </w:t>
      </w:r>
      <w:r w:rsidR="00DE7204" w:rsidRPr="00CE5FA6">
        <w:rPr>
          <w:sz w:val="26"/>
          <w:szCs w:val="26"/>
        </w:rPr>
        <w:t>% от годовых назначений</w:t>
      </w:r>
      <w:r w:rsidR="00D7044C">
        <w:rPr>
          <w:sz w:val="26"/>
          <w:szCs w:val="26"/>
        </w:rPr>
        <w:t xml:space="preserve"> </w:t>
      </w:r>
      <w:r w:rsidR="00DE7204" w:rsidRPr="00CE5FA6">
        <w:rPr>
          <w:sz w:val="26"/>
          <w:szCs w:val="26"/>
        </w:rPr>
        <w:t>(</w:t>
      </w:r>
      <w:r w:rsidR="00722428">
        <w:rPr>
          <w:sz w:val="26"/>
          <w:szCs w:val="26"/>
        </w:rPr>
        <w:t>2 177 116,0</w:t>
      </w:r>
      <w:r w:rsidR="00D7044C">
        <w:rPr>
          <w:color w:val="000000"/>
          <w:sz w:val="26"/>
          <w:szCs w:val="26"/>
        </w:rPr>
        <w:t xml:space="preserve"> </w:t>
      </w:r>
      <w:r w:rsidR="00DE7204" w:rsidRPr="00CE5FA6">
        <w:rPr>
          <w:sz w:val="26"/>
          <w:szCs w:val="26"/>
        </w:rPr>
        <w:t>тыс.</w:t>
      </w:r>
      <w:r w:rsidR="00D7044C">
        <w:rPr>
          <w:sz w:val="26"/>
          <w:szCs w:val="26"/>
        </w:rPr>
        <w:t xml:space="preserve"> </w:t>
      </w:r>
      <w:r w:rsidR="00DE7204" w:rsidRPr="00CE5FA6">
        <w:rPr>
          <w:sz w:val="26"/>
          <w:szCs w:val="26"/>
        </w:rPr>
        <w:t>руб</w:t>
      </w:r>
      <w:r w:rsidR="00D7044C">
        <w:rPr>
          <w:sz w:val="26"/>
          <w:szCs w:val="26"/>
        </w:rPr>
        <w:t>.</w:t>
      </w:r>
      <w:r w:rsidR="00DE7204" w:rsidRPr="00CE5FA6">
        <w:rPr>
          <w:sz w:val="26"/>
          <w:szCs w:val="26"/>
        </w:rPr>
        <w:t>)</w:t>
      </w:r>
      <w:r>
        <w:rPr>
          <w:sz w:val="26"/>
          <w:szCs w:val="26"/>
        </w:rPr>
        <w:t>, в т. ч.</w:t>
      </w:r>
      <w:r w:rsidR="001B3B7D">
        <w:rPr>
          <w:sz w:val="26"/>
          <w:szCs w:val="26"/>
        </w:rPr>
        <w:t>:</w:t>
      </w:r>
    </w:p>
    <w:p w:rsidR="002F7555" w:rsidRDefault="00C40715" w:rsidP="00D704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912943" w:rsidRPr="00912943">
        <w:rPr>
          <w:b/>
          <w:sz w:val="48"/>
          <w:szCs w:val="48"/>
        </w:rPr>
        <w:t>.</w:t>
      </w:r>
      <w:r>
        <w:rPr>
          <w:sz w:val="26"/>
          <w:szCs w:val="26"/>
        </w:rPr>
        <w:t xml:space="preserve">  </w:t>
      </w:r>
      <w:r w:rsidR="00912943">
        <w:rPr>
          <w:sz w:val="26"/>
          <w:szCs w:val="26"/>
        </w:rPr>
        <w:t>н</w:t>
      </w:r>
      <w:r w:rsidR="00DE7204" w:rsidRPr="00CE5FA6">
        <w:rPr>
          <w:sz w:val="26"/>
          <w:szCs w:val="26"/>
        </w:rPr>
        <w:t>алоговые и неналоговые доходы за 202</w:t>
      </w:r>
      <w:r w:rsidR="00722428">
        <w:rPr>
          <w:sz w:val="26"/>
          <w:szCs w:val="26"/>
        </w:rPr>
        <w:t>4</w:t>
      </w:r>
      <w:r w:rsidR="00DE7204" w:rsidRPr="00CE5FA6">
        <w:rPr>
          <w:sz w:val="26"/>
          <w:szCs w:val="26"/>
        </w:rPr>
        <w:t xml:space="preserve"> год </w:t>
      </w:r>
      <w:r w:rsidR="007F1B1C">
        <w:rPr>
          <w:sz w:val="26"/>
          <w:szCs w:val="26"/>
        </w:rPr>
        <w:t>исполнены  в сумме</w:t>
      </w:r>
      <w:r>
        <w:rPr>
          <w:sz w:val="26"/>
          <w:szCs w:val="26"/>
        </w:rPr>
        <w:t xml:space="preserve"> </w:t>
      </w:r>
      <w:r w:rsidRPr="00C40715">
        <w:rPr>
          <w:sz w:val="26"/>
          <w:szCs w:val="26"/>
        </w:rPr>
        <w:t>-</w:t>
      </w:r>
      <w:r w:rsidRPr="00C40715">
        <w:rPr>
          <w:color w:val="000000"/>
          <w:sz w:val="26"/>
          <w:szCs w:val="26"/>
        </w:rPr>
        <w:t xml:space="preserve">  </w:t>
      </w:r>
      <w:r w:rsidR="00722428">
        <w:rPr>
          <w:color w:val="000000"/>
          <w:sz w:val="26"/>
          <w:szCs w:val="26"/>
        </w:rPr>
        <w:t>732 660,8</w:t>
      </w:r>
      <w:r>
        <w:rPr>
          <w:color w:val="000000"/>
          <w:sz w:val="26"/>
          <w:szCs w:val="26"/>
        </w:rPr>
        <w:t xml:space="preserve"> </w:t>
      </w:r>
      <w:r w:rsidR="00DE7204" w:rsidRPr="00CE5FA6">
        <w:rPr>
          <w:sz w:val="26"/>
          <w:szCs w:val="26"/>
        </w:rPr>
        <w:t>тыс.</w:t>
      </w:r>
      <w:r>
        <w:rPr>
          <w:sz w:val="26"/>
          <w:szCs w:val="26"/>
        </w:rPr>
        <w:t xml:space="preserve"> </w:t>
      </w:r>
      <w:r w:rsidR="00DE7204" w:rsidRPr="00CE5FA6">
        <w:rPr>
          <w:sz w:val="26"/>
          <w:szCs w:val="26"/>
        </w:rPr>
        <w:t>руб</w:t>
      </w:r>
      <w:r>
        <w:rPr>
          <w:sz w:val="26"/>
          <w:szCs w:val="26"/>
        </w:rPr>
        <w:t>.</w:t>
      </w:r>
      <w:r w:rsidR="00DE7204" w:rsidRPr="00CE5FA6">
        <w:rPr>
          <w:sz w:val="26"/>
          <w:szCs w:val="26"/>
        </w:rPr>
        <w:t>, или 10</w:t>
      </w:r>
      <w:r w:rsidR="00722428">
        <w:rPr>
          <w:sz w:val="26"/>
          <w:szCs w:val="26"/>
        </w:rPr>
        <w:t>3,38</w:t>
      </w:r>
      <w:r w:rsidR="00DE7204" w:rsidRPr="00CE5FA6">
        <w:rPr>
          <w:sz w:val="26"/>
          <w:szCs w:val="26"/>
        </w:rPr>
        <w:t xml:space="preserve">% к </w:t>
      </w:r>
      <w:r>
        <w:rPr>
          <w:sz w:val="26"/>
          <w:szCs w:val="26"/>
        </w:rPr>
        <w:t xml:space="preserve">утвержденным бюджетным назначениям </w:t>
      </w:r>
      <w:r w:rsidR="00DE7204" w:rsidRPr="00CE5FA6">
        <w:rPr>
          <w:sz w:val="26"/>
          <w:szCs w:val="26"/>
        </w:rPr>
        <w:t>(</w:t>
      </w:r>
      <w:r w:rsidR="00722428">
        <w:rPr>
          <w:sz w:val="26"/>
          <w:szCs w:val="26"/>
        </w:rPr>
        <w:t>708 740,0</w:t>
      </w:r>
      <w:r w:rsidR="00D35767">
        <w:rPr>
          <w:sz w:val="26"/>
          <w:szCs w:val="26"/>
        </w:rPr>
        <w:t xml:space="preserve"> </w:t>
      </w:r>
      <w:r w:rsidR="00DE7204" w:rsidRPr="00CE5FA6">
        <w:rPr>
          <w:sz w:val="26"/>
          <w:szCs w:val="26"/>
        </w:rPr>
        <w:t>тыс.</w:t>
      </w:r>
      <w:r w:rsidR="002F7555">
        <w:rPr>
          <w:sz w:val="26"/>
          <w:szCs w:val="26"/>
        </w:rPr>
        <w:t xml:space="preserve"> </w:t>
      </w:r>
      <w:r w:rsidR="00DE7204" w:rsidRPr="00CE5FA6">
        <w:rPr>
          <w:sz w:val="26"/>
          <w:szCs w:val="26"/>
        </w:rPr>
        <w:t>руб.).</w:t>
      </w:r>
    </w:p>
    <w:p w:rsidR="002F7555" w:rsidRDefault="00DE7204" w:rsidP="00D7044C">
      <w:pPr>
        <w:jc w:val="both"/>
        <w:rPr>
          <w:sz w:val="26"/>
          <w:szCs w:val="26"/>
        </w:rPr>
      </w:pPr>
      <w:r w:rsidRPr="00CE5FA6">
        <w:rPr>
          <w:sz w:val="26"/>
          <w:szCs w:val="26"/>
        </w:rPr>
        <w:t xml:space="preserve"> </w:t>
      </w:r>
      <w:r w:rsidR="002F7555">
        <w:rPr>
          <w:sz w:val="26"/>
          <w:szCs w:val="26"/>
        </w:rPr>
        <w:t xml:space="preserve">       </w:t>
      </w:r>
      <w:r w:rsidRPr="00CE5FA6">
        <w:rPr>
          <w:sz w:val="26"/>
          <w:szCs w:val="26"/>
        </w:rPr>
        <w:t>Доля поступлений налоговых и неналоговых доходов в общем консолидированном бюджет за отчетный период составляет</w:t>
      </w:r>
      <w:r w:rsidR="002F7555">
        <w:rPr>
          <w:sz w:val="26"/>
          <w:szCs w:val="26"/>
        </w:rPr>
        <w:t>-</w:t>
      </w:r>
      <w:r w:rsidRPr="00CE5FA6">
        <w:rPr>
          <w:sz w:val="26"/>
          <w:szCs w:val="26"/>
        </w:rPr>
        <w:t xml:space="preserve"> </w:t>
      </w:r>
      <w:r w:rsidR="00D35767">
        <w:rPr>
          <w:sz w:val="26"/>
          <w:szCs w:val="26"/>
        </w:rPr>
        <w:t>3</w:t>
      </w:r>
      <w:r w:rsidR="00722428">
        <w:rPr>
          <w:sz w:val="26"/>
          <w:szCs w:val="26"/>
        </w:rPr>
        <w:t>4</w:t>
      </w:r>
      <w:r w:rsidR="00D35767">
        <w:rPr>
          <w:sz w:val="26"/>
          <w:szCs w:val="26"/>
        </w:rPr>
        <w:t>,</w:t>
      </w:r>
      <w:r w:rsidR="00722428">
        <w:rPr>
          <w:sz w:val="26"/>
          <w:szCs w:val="26"/>
        </w:rPr>
        <w:t>23</w:t>
      </w:r>
      <w:r w:rsidRPr="00CE5FA6">
        <w:rPr>
          <w:sz w:val="26"/>
          <w:szCs w:val="26"/>
        </w:rPr>
        <w:t xml:space="preserve"> %.</w:t>
      </w:r>
      <w:r w:rsidR="001B3B7D">
        <w:rPr>
          <w:sz w:val="26"/>
          <w:szCs w:val="26"/>
        </w:rPr>
        <w:t>;</w:t>
      </w:r>
    </w:p>
    <w:p w:rsidR="00DE7204" w:rsidRDefault="002F7555" w:rsidP="00D7044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</w:t>
      </w:r>
      <w:r w:rsidR="00912943">
        <w:rPr>
          <w:sz w:val="26"/>
          <w:szCs w:val="26"/>
        </w:rPr>
        <w:t xml:space="preserve">   </w:t>
      </w:r>
      <w:r w:rsidR="00912943" w:rsidRPr="00912943">
        <w:rPr>
          <w:b/>
          <w:sz w:val="48"/>
          <w:szCs w:val="48"/>
        </w:rPr>
        <w:t>.</w:t>
      </w:r>
      <w:r w:rsidR="00DE7204" w:rsidRPr="00CE5FA6">
        <w:rPr>
          <w:sz w:val="26"/>
          <w:szCs w:val="26"/>
        </w:rPr>
        <w:t xml:space="preserve"> </w:t>
      </w:r>
      <w:r w:rsidR="00912943">
        <w:rPr>
          <w:sz w:val="26"/>
          <w:szCs w:val="26"/>
        </w:rPr>
        <w:t>б</w:t>
      </w:r>
      <w:r w:rsidR="00DE7204" w:rsidRPr="00CE5FA6">
        <w:rPr>
          <w:sz w:val="26"/>
          <w:szCs w:val="26"/>
        </w:rPr>
        <w:t xml:space="preserve">езвозмездные поступления </w:t>
      </w:r>
      <w:r>
        <w:rPr>
          <w:sz w:val="26"/>
          <w:szCs w:val="26"/>
        </w:rPr>
        <w:t>за 202</w:t>
      </w:r>
      <w:r w:rsidR="00722428">
        <w:rPr>
          <w:sz w:val="26"/>
          <w:szCs w:val="26"/>
        </w:rPr>
        <w:t>4</w:t>
      </w:r>
      <w:r>
        <w:rPr>
          <w:sz w:val="26"/>
          <w:szCs w:val="26"/>
        </w:rPr>
        <w:t xml:space="preserve"> год </w:t>
      </w:r>
      <w:r w:rsidR="00DE7204" w:rsidRPr="00CE5FA6">
        <w:rPr>
          <w:sz w:val="26"/>
          <w:szCs w:val="26"/>
        </w:rPr>
        <w:t xml:space="preserve">исполнены в </w:t>
      </w:r>
      <w:r>
        <w:rPr>
          <w:sz w:val="26"/>
          <w:szCs w:val="26"/>
        </w:rPr>
        <w:t>сумме-</w:t>
      </w:r>
      <w:r w:rsidR="00D24491">
        <w:rPr>
          <w:sz w:val="26"/>
          <w:szCs w:val="26"/>
        </w:rPr>
        <w:t xml:space="preserve"> 1</w:t>
      </w:r>
      <w:r w:rsidR="00905620">
        <w:rPr>
          <w:sz w:val="26"/>
          <w:szCs w:val="26"/>
        </w:rPr>
        <w:t> 407 847,5</w:t>
      </w:r>
      <w:r>
        <w:rPr>
          <w:sz w:val="26"/>
          <w:szCs w:val="26"/>
        </w:rPr>
        <w:t xml:space="preserve"> </w:t>
      </w:r>
      <w:r w:rsidR="00DE7204" w:rsidRPr="00CE5FA6">
        <w:rPr>
          <w:sz w:val="26"/>
          <w:szCs w:val="26"/>
        </w:rPr>
        <w:t xml:space="preserve"> тыс.</w:t>
      </w:r>
      <w:r w:rsidR="00350181">
        <w:rPr>
          <w:sz w:val="26"/>
          <w:szCs w:val="26"/>
        </w:rPr>
        <w:t xml:space="preserve"> </w:t>
      </w:r>
      <w:r w:rsidR="00DE7204" w:rsidRPr="00CE5FA6">
        <w:rPr>
          <w:sz w:val="26"/>
          <w:szCs w:val="26"/>
        </w:rPr>
        <w:t xml:space="preserve">руб. или </w:t>
      </w:r>
      <w:r w:rsidR="00D24491">
        <w:rPr>
          <w:sz w:val="26"/>
          <w:szCs w:val="26"/>
        </w:rPr>
        <w:t>9</w:t>
      </w:r>
      <w:r w:rsidR="00905620">
        <w:rPr>
          <w:sz w:val="26"/>
          <w:szCs w:val="26"/>
        </w:rPr>
        <w:t>5</w:t>
      </w:r>
      <w:r w:rsidR="00D24491">
        <w:rPr>
          <w:sz w:val="26"/>
          <w:szCs w:val="26"/>
        </w:rPr>
        <w:t>,</w:t>
      </w:r>
      <w:r w:rsidR="00905620">
        <w:rPr>
          <w:sz w:val="26"/>
          <w:szCs w:val="26"/>
        </w:rPr>
        <w:t>88</w:t>
      </w:r>
      <w:r w:rsidR="00350181">
        <w:rPr>
          <w:sz w:val="26"/>
          <w:szCs w:val="26"/>
        </w:rPr>
        <w:t xml:space="preserve"> %</w:t>
      </w:r>
      <w:r w:rsidR="00DE7204" w:rsidRPr="00CE5FA6">
        <w:rPr>
          <w:sz w:val="26"/>
          <w:szCs w:val="26"/>
        </w:rPr>
        <w:t xml:space="preserve"> от плановых показателей (</w:t>
      </w:r>
      <w:r w:rsidR="00D24491">
        <w:rPr>
          <w:sz w:val="26"/>
          <w:szCs w:val="26"/>
        </w:rPr>
        <w:t>1</w:t>
      </w:r>
      <w:r w:rsidR="00905620">
        <w:rPr>
          <w:sz w:val="26"/>
          <w:szCs w:val="26"/>
        </w:rPr>
        <w:t> 468 376,0</w:t>
      </w:r>
      <w:r w:rsidR="00350181">
        <w:rPr>
          <w:sz w:val="26"/>
          <w:szCs w:val="26"/>
        </w:rPr>
        <w:t xml:space="preserve"> тыс. руб.</w:t>
      </w:r>
      <w:r w:rsidR="00DE7204" w:rsidRPr="00CE5FA6">
        <w:rPr>
          <w:sz w:val="26"/>
          <w:szCs w:val="26"/>
        </w:rPr>
        <w:t>)</w:t>
      </w:r>
      <w:r w:rsidR="00350181">
        <w:rPr>
          <w:sz w:val="26"/>
          <w:szCs w:val="26"/>
        </w:rPr>
        <w:t xml:space="preserve">, доля поступлений составила- </w:t>
      </w:r>
      <w:r w:rsidR="00D24491">
        <w:rPr>
          <w:sz w:val="26"/>
          <w:szCs w:val="26"/>
        </w:rPr>
        <w:t>6</w:t>
      </w:r>
      <w:r w:rsidR="00905620">
        <w:rPr>
          <w:sz w:val="26"/>
          <w:szCs w:val="26"/>
        </w:rPr>
        <w:t>5</w:t>
      </w:r>
      <w:r w:rsidR="00D24491">
        <w:rPr>
          <w:sz w:val="26"/>
          <w:szCs w:val="26"/>
        </w:rPr>
        <w:t>,</w:t>
      </w:r>
      <w:r w:rsidR="00905620">
        <w:rPr>
          <w:sz w:val="26"/>
          <w:szCs w:val="26"/>
        </w:rPr>
        <w:t>77</w:t>
      </w:r>
      <w:r w:rsidR="00350181">
        <w:rPr>
          <w:sz w:val="26"/>
          <w:szCs w:val="26"/>
        </w:rPr>
        <w:t>%</w:t>
      </w:r>
      <w:r w:rsidR="00D24491" w:rsidRPr="00D24491">
        <w:rPr>
          <w:sz w:val="26"/>
          <w:szCs w:val="26"/>
        </w:rPr>
        <w:t xml:space="preserve"> </w:t>
      </w:r>
      <w:r w:rsidR="00D24491" w:rsidRPr="00CE5FA6">
        <w:rPr>
          <w:sz w:val="26"/>
          <w:szCs w:val="26"/>
        </w:rPr>
        <w:t>в общем консолидированном бюджет за отчетный период</w:t>
      </w:r>
      <w:r w:rsidR="00D24491">
        <w:rPr>
          <w:sz w:val="26"/>
          <w:szCs w:val="26"/>
        </w:rPr>
        <w:t>.</w:t>
      </w:r>
    </w:p>
    <w:p w:rsidR="00CB245F" w:rsidRPr="00CE5FA6" w:rsidRDefault="00CB245F" w:rsidP="00D7044C">
      <w:pPr>
        <w:jc w:val="both"/>
        <w:rPr>
          <w:sz w:val="26"/>
          <w:szCs w:val="26"/>
        </w:rPr>
      </w:pPr>
    </w:p>
    <w:p w:rsidR="00DE7204" w:rsidRDefault="00912943" w:rsidP="00AC052A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- </w:t>
      </w:r>
      <w:r w:rsidR="00CB245F">
        <w:rPr>
          <w:sz w:val="26"/>
          <w:szCs w:val="26"/>
        </w:rPr>
        <w:t>К</w:t>
      </w:r>
      <w:r w:rsidR="00DE7204" w:rsidRPr="00CE5FA6">
        <w:rPr>
          <w:sz w:val="26"/>
          <w:szCs w:val="26"/>
        </w:rPr>
        <w:t>ассовые расходы консолидированного бюджета  района составили</w:t>
      </w:r>
      <w:r w:rsidR="00052109">
        <w:rPr>
          <w:sz w:val="26"/>
          <w:szCs w:val="26"/>
        </w:rPr>
        <w:t>-</w:t>
      </w:r>
      <w:r w:rsidR="00DE7204" w:rsidRPr="00CE5FA6">
        <w:rPr>
          <w:sz w:val="26"/>
          <w:szCs w:val="26"/>
        </w:rPr>
        <w:t xml:space="preserve"> </w:t>
      </w:r>
      <w:r w:rsidR="004269D3">
        <w:rPr>
          <w:sz w:val="26"/>
          <w:szCs w:val="26"/>
        </w:rPr>
        <w:t>2 134 941,5</w:t>
      </w:r>
      <w:r w:rsidR="00AC052A">
        <w:rPr>
          <w:color w:val="000000"/>
          <w:sz w:val="26"/>
          <w:szCs w:val="26"/>
        </w:rPr>
        <w:t xml:space="preserve"> </w:t>
      </w:r>
      <w:r w:rsidR="00DE7204" w:rsidRPr="00CE5FA6">
        <w:rPr>
          <w:sz w:val="26"/>
          <w:szCs w:val="26"/>
        </w:rPr>
        <w:t>тыс.</w:t>
      </w:r>
      <w:r w:rsidR="00A029CE">
        <w:rPr>
          <w:sz w:val="26"/>
          <w:szCs w:val="26"/>
        </w:rPr>
        <w:t xml:space="preserve"> </w:t>
      </w:r>
      <w:r w:rsidR="00DE7204" w:rsidRPr="00CE5FA6">
        <w:rPr>
          <w:sz w:val="26"/>
          <w:szCs w:val="26"/>
        </w:rPr>
        <w:t>руб</w:t>
      </w:r>
      <w:r w:rsidR="00A029CE">
        <w:rPr>
          <w:sz w:val="26"/>
          <w:szCs w:val="26"/>
        </w:rPr>
        <w:t>.</w:t>
      </w:r>
      <w:r w:rsidR="00DE7204" w:rsidRPr="00CE5FA6">
        <w:rPr>
          <w:sz w:val="26"/>
          <w:szCs w:val="26"/>
        </w:rPr>
        <w:t xml:space="preserve"> или </w:t>
      </w:r>
      <w:r w:rsidR="00815D62" w:rsidRPr="00CE5FA6">
        <w:rPr>
          <w:sz w:val="26"/>
          <w:szCs w:val="26"/>
        </w:rPr>
        <w:t>9</w:t>
      </w:r>
      <w:r w:rsidR="004269D3">
        <w:rPr>
          <w:sz w:val="26"/>
          <w:szCs w:val="26"/>
        </w:rPr>
        <w:t>4</w:t>
      </w:r>
      <w:r w:rsidR="00815D62" w:rsidRPr="00CE5FA6">
        <w:rPr>
          <w:sz w:val="26"/>
          <w:szCs w:val="26"/>
        </w:rPr>
        <w:t>,</w:t>
      </w:r>
      <w:r w:rsidR="004269D3">
        <w:rPr>
          <w:sz w:val="26"/>
          <w:szCs w:val="26"/>
        </w:rPr>
        <w:t>0</w:t>
      </w:r>
      <w:r w:rsidR="00240FE1">
        <w:rPr>
          <w:sz w:val="26"/>
          <w:szCs w:val="26"/>
        </w:rPr>
        <w:t>3</w:t>
      </w:r>
      <w:r w:rsidR="00241D08">
        <w:rPr>
          <w:sz w:val="26"/>
          <w:szCs w:val="26"/>
        </w:rPr>
        <w:t xml:space="preserve"> </w:t>
      </w:r>
      <w:r w:rsidR="00DE7204" w:rsidRPr="00CE5FA6">
        <w:rPr>
          <w:sz w:val="26"/>
          <w:szCs w:val="26"/>
        </w:rPr>
        <w:t>% от годовых бюджетных назначений</w:t>
      </w:r>
      <w:r w:rsidR="00815D62" w:rsidRPr="00CE5FA6">
        <w:rPr>
          <w:sz w:val="26"/>
          <w:szCs w:val="26"/>
        </w:rPr>
        <w:t xml:space="preserve"> (</w:t>
      </w:r>
      <w:r w:rsidR="004269D3">
        <w:rPr>
          <w:sz w:val="26"/>
          <w:szCs w:val="26"/>
        </w:rPr>
        <w:t>2 270 538,6</w:t>
      </w:r>
      <w:r w:rsidR="00A029CE">
        <w:rPr>
          <w:color w:val="000000"/>
          <w:sz w:val="26"/>
          <w:szCs w:val="26"/>
        </w:rPr>
        <w:t xml:space="preserve"> </w:t>
      </w:r>
      <w:r w:rsidR="00815D62" w:rsidRPr="00CE5FA6">
        <w:rPr>
          <w:sz w:val="26"/>
          <w:szCs w:val="26"/>
        </w:rPr>
        <w:t>тыс.</w:t>
      </w:r>
      <w:r w:rsidR="00A029CE">
        <w:rPr>
          <w:sz w:val="26"/>
          <w:szCs w:val="26"/>
        </w:rPr>
        <w:t xml:space="preserve"> </w:t>
      </w:r>
      <w:r w:rsidR="00815D62" w:rsidRPr="00CE5FA6">
        <w:rPr>
          <w:sz w:val="26"/>
          <w:szCs w:val="26"/>
        </w:rPr>
        <w:t>руб</w:t>
      </w:r>
      <w:r w:rsidR="00A029CE">
        <w:rPr>
          <w:sz w:val="26"/>
          <w:szCs w:val="26"/>
        </w:rPr>
        <w:t>.</w:t>
      </w:r>
      <w:r w:rsidR="00815D62" w:rsidRPr="00CE5FA6">
        <w:rPr>
          <w:sz w:val="26"/>
          <w:szCs w:val="26"/>
        </w:rPr>
        <w:t>)</w:t>
      </w:r>
      <w:r w:rsidR="00DE7204" w:rsidRPr="00CE5FA6">
        <w:rPr>
          <w:sz w:val="26"/>
          <w:szCs w:val="26"/>
        </w:rPr>
        <w:t>.</w:t>
      </w:r>
    </w:p>
    <w:p w:rsidR="00983AF1" w:rsidRDefault="00983AF1" w:rsidP="00AC052A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83AF1" w:rsidRPr="00CE5FA6" w:rsidRDefault="00983AF1" w:rsidP="00983AF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- К</w:t>
      </w:r>
      <w:r w:rsidRPr="00CE5FA6">
        <w:rPr>
          <w:sz w:val="26"/>
          <w:szCs w:val="26"/>
        </w:rPr>
        <w:t xml:space="preserve">онсолидированный бюджет района исполнен с </w:t>
      </w:r>
      <w:r>
        <w:rPr>
          <w:sz w:val="26"/>
          <w:szCs w:val="26"/>
        </w:rPr>
        <w:t>профицитом</w:t>
      </w:r>
      <w:r w:rsidRPr="00CE5FA6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сумме- </w:t>
      </w:r>
      <w:r w:rsidR="003A649B">
        <w:rPr>
          <w:sz w:val="26"/>
          <w:szCs w:val="26"/>
        </w:rPr>
        <w:t>5 566,8</w:t>
      </w:r>
      <w:r w:rsidRPr="00CE5FA6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CE5FA6">
        <w:rPr>
          <w:sz w:val="26"/>
          <w:szCs w:val="26"/>
        </w:rPr>
        <w:t>руб</w:t>
      </w:r>
      <w:r>
        <w:rPr>
          <w:sz w:val="26"/>
          <w:szCs w:val="26"/>
        </w:rPr>
        <w:t>.</w:t>
      </w:r>
      <w:r w:rsidRPr="00CE5FA6">
        <w:rPr>
          <w:sz w:val="26"/>
          <w:szCs w:val="26"/>
        </w:rPr>
        <w:t>, при планируемом дефиците</w:t>
      </w:r>
      <w:r>
        <w:rPr>
          <w:sz w:val="26"/>
          <w:szCs w:val="26"/>
        </w:rPr>
        <w:t xml:space="preserve">- </w:t>
      </w:r>
      <w:r w:rsidR="003A649B">
        <w:rPr>
          <w:sz w:val="26"/>
          <w:szCs w:val="26"/>
        </w:rPr>
        <w:t>93 422,6</w:t>
      </w:r>
      <w:r w:rsidRPr="00CE5FA6">
        <w:rPr>
          <w:sz w:val="26"/>
          <w:szCs w:val="26"/>
        </w:rPr>
        <w:t xml:space="preserve"> тыс.</w:t>
      </w:r>
      <w:r>
        <w:rPr>
          <w:sz w:val="26"/>
          <w:szCs w:val="26"/>
        </w:rPr>
        <w:t xml:space="preserve"> </w:t>
      </w:r>
      <w:r w:rsidRPr="00CE5FA6">
        <w:rPr>
          <w:sz w:val="26"/>
          <w:szCs w:val="26"/>
        </w:rPr>
        <w:t>руб</w:t>
      </w:r>
      <w:r>
        <w:rPr>
          <w:sz w:val="26"/>
          <w:szCs w:val="26"/>
        </w:rPr>
        <w:t>.</w:t>
      </w:r>
    </w:p>
    <w:p w:rsidR="008C5079" w:rsidRDefault="00EA7A2C" w:rsidP="00EA7A2C">
      <w:pPr>
        <w:spacing w:line="276" w:lineRule="auto"/>
        <w:ind w:firstLine="708"/>
        <w:jc w:val="both"/>
        <w:rPr>
          <w:sz w:val="26"/>
          <w:szCs w:val="26"/>
        </w:rPr>
      </w:pPr>
      <w:r w:rsidRPr="00CE5FA6">
        <w:rPr>
          <w:sz w:val="26"/>
          <w:szCs w:val="26"/>
        </w:rPr>
        <w:t xml:space="preserve">  </w:t>
      </w:r>
    </w:p>
    <w:p w:rsidR="00EA7A2C" w:rsidRPr="00CE5FA6" w:rsidRDefault="00EA7A2C" w:rsidP="00EA7A2C">
      <w:pPr>
        <w:spacing w:line="276" w:lineRule="auto"/>
        <w:ind w:firstLine="708"/>
        <w:jc w:val="both"/>
        <w:rPr>
          <w:sz w:val="26"/>
          <w:szCs w:val="26"/>
        </w:rPr>
      </w:pPr>
      <w:r w:rsidRPr="00CE5FA6">
        <w:rPr>
          <w:sz w:val="26"/>
          <w:szCs w:val="26"/>
        </w:rPr>
        <w:t>Источниками финансирования дефицита консолидированного бюджета</w:t>
      </w:r>
      <w:r w:rsidR="00623C04">
        <w:rPr>
          <w:sz w:val="26"/>
          <w:szCs w:val="26"/>
        </w:rPr>
        <w:t xml:space="preserve"> в размере -</w:t>
      </w:r>
      <w:r w:rsidR="00FF2663">
        <w:rPr>
          <w:sz w:val="26"/>
          <w:szCs w:val="26"/>
        </w:rPr>
        <w:t>93 422,6</w:t>
      </w:r>
      <w:r w:rsidR="00623C04">
        <w:rPr>
          <w:sz w:val="26"/>
          <w:szCs w:val="26"/>
        </w:rPr>
        <w:t xml:space="preserve"> тыс. руб.</w:t>
      </w:r>
      <w:r w:rsidRPr="00CE5FA6">
        <w:rPr>
          <w:sz w:val="26"/>
          <w:szCs w:val="26"/>
        </w:rPr>
        <w:t xml:space="preserve"> </w:t>
      </w:r>
      <w:r w:rsidR="00623C04">
        <w:rPr>
          <w:sz w:val="26"/>
          <w:szCs w:val="26"/>
        </w:rPr>
        <w:t>являются</w:t>
      </w:r>
      <w:r w:rsidRPr="00CE5FA6">
        <w:rPr>
          <w:sz w:val="26"/>
          <w:szCs w:val="26"/>
        </w:rPr>
        <w:t xml:space="preserve">: </w:t>
      </w:r>
    </w:p>
    <w:p w:rsidR="00EA7A2C" w:rsidRPr="00CE5FA6" w:rsidRDefault="00EA7A2C" w:rsidP="00EA7A2C">
      <w:pPr>
        <w:spacing w:line="276" w:lineRule="auto"/>
        <w:ind w:firstLine="708"/>
        <w:jc w:val="both"/>
        <w:rPr>
          <w:sz w:val="26"/>
          <w:szCs w:val="26"/>
        </w:rPr>
      </w:pPr>
      <w:r w:rsidRPr="00CE5FA6">
        <w:rPr>
          <w:sz w:val="26"/>
          <w:szCs w:val="26"/>
        </w:rPr>
        <w:t>-кредиты  кредитных организаций в валюте Российской  Федерации в сумме</w:t>
      </w:r>
      <w:r w:rsidR="00B33F32">
        <w:rPr>
          <w:sz w:val="26"/>
          <w:szCs w:val="26"/>
        </w:rPr>
        <w:t xml:space="preserve"> </w:t>
      </w:r>
      <w:r w:rsidR="00FF2663">
        <w:rPr>
          <w:sz w:val="26"/>
          <w:szCs w:val="26"/>
        </w:rPr>
        <w:t>-0,0</w:t>
      </w:r>
      <w:r w:rsidRPr="00CE5FA6">
        <w:rPr>
          <w:sz w:val="26"/>
          <w:szCs w:val="26"/>
        </w:rPr>
        <w:t xml:space="preserve"> тыс.</w:t>
      </w:r>
      <w:r w:rsidR="00D478D2">
        <w:rPr>
          <w:sz w:val="26"/>
          <w:szCs w:val="26"/>
        </w:rPr>
        <w:t xml:space="preserve"> </w:t>
      </w:r>
      <w:r w:rsidRPr="00CE5FA6">
        <w:rPr>
          <w:sz w:val="26"/>
          <w:szCs w:val="26"/>
        </w:rPr>
        <w:t>руб.</w:t>
      </w:r>
      <w:r w:rsidR="00FF2663">
        <w:rPr>
          <w:sz w:val="26"/>
          <w:szCs w:val="26"/>
        </w:rPr>
        <w:t xml:space="preserve"> (привлечение кредитов от кредитных организаций – 25 000,0 тыс. руб., погашение кредитов- 25 000,0 тыс. руб.);</w:t>
      </w:r>
    </w:p>
    <w:p w:rsidR="00EA7A2C" w:rsidRPr="00CE5FA6" w:rsidRDefault="00EA7A2C" w:rsidP="00FF2663">
      <w:pPr>
        <w:spacing w:line="276" w:lineRule="auto"/>
        <w:ind w:firstLine="708"/>
        <w:jc w:val="both"/>
        <w:rPr>
          <w:sz w:val="26"/>
          <w:szCs w:val="26"/>
        </w:rPr>
      </w:pPr>
      <w:r w:rsidRPr="00CE5FA6">
        <w:rPr>
          <w:sz w:val="26"/>
          <w:szCs w:val="26"/>
        </w:rPr>
        <w:t xml:space="preserve">-изменение остатков средств на счетах по учету средств бюджетов в сумме  </w:t>
      </w:r>
      <w:r w:rsidR="00D478D2">
        <w:rPr>
          <w:sz w:val="26"/>
          <w:szCs w:val="26"/>
        </w:rPr>
        <w:t>-</w:t>
      </w:r>
      <w:r w:rsidR="00B609B2">
        <w:rPr>
          <w:sz w:val="26"/>
          <w:szCs w:val="26"/>
        </w:rPr>
        <w:t xml:space="preserve"> </w:t>
      </w:r>
      <w:r w:rsidR="00FF2663">
        <w:rPr>
          <w:sz w:val="26"/>
          <w:szCs w:val="26"/>
        </w:rPr>
        <w:t xml:space="preserve">93 422,6 </w:t>
      </w:r>
      <w:r w:rsidR="00B609B2">
        <w:rPr>
          <w:sz w:val="26"/>
          <w:szCs w:val="26"/>
        </w:rPr>
        <w:t xml:space="preserve"> </w:t>
      </w:r>
      <w:r w:rsidRPr="00CE5FA6">
        <w:rPr>
          <w:sz w:val="26"/>
          <w:szCs w:val="26"/>
        </w:rPr>
        <w:t>тыс.</w:t>
      </w:r>
      <w:r w:rsidR="00A60FB6">
        <w:rPr>
          <w:sz w:val="26"/>
          <w:szCs w:val="26"/>
        </w:rPr>
        <w:t xml:space="preserve"> </w:t>
      </w:r>
      <w:r w:rsidRPr="00CE5FA6">
        <w:rPr>
          <w:sz w:val="26"/>
          <w:szCs w:val="26"/>
        </w:rPr>
        <w:t>руб</w:t>
      </w:r>
      <w:r w:rsidR="00A60FB6">
        <w:rPr>
          <w:sz w:val="26"/>
          <w:szCs w:val="26"/>
        </w:rPr>
        <w:t>.</w:t>
      </w:r>
      <w:r w:rsidRPr="00CE5FA6">
        <w:rPr>
          <w:sz w:val="26"/>
          <w:szCs w:val="26"/>
        </w:rPr>
        <w:t xml:space="preserve"> </w:t>
      </w:r>
      <w:r w:rsidR="00FF2663">
        <w:rPr>
          <w:sz w:val="26"/>
          <w:szCs w:val="26"/>
        </w:rPr>
        <w:t>(увеличение остатков средств- 2 213 353,8 тыс. руб., уменьшение остатков средств – 2 306 776,4 тыс. руб.).</w:t>
      </w:r>
    </w:p>
    <w:p w:rsidR="00EA7A2C" w:rsidRPr="00CE5FA6" w:rsidRDefault="00EA7A2C" w:rsidP="00EA7A2C">
      <w:pPr>
        <w:spacing w:line="276" w:lineRule="auto"/>
        <w:ind w:firstLine="708"/>
        <w:jc w:val="both"/>
        <w:rPr>
          <w:sz w:val="26"/>
          <w:szCs w:val="26"/>
        </w:rPr>
      </w:pPr>
      <w:r w:rsidRPr="00CE5FA6">
        <w:rPr>
          <w:sz w:val="26"/>
          <w:szCs w:val="26"/>
        </w:rPr>
        <w:t>Исполнение по источникам финансирования дефицита консолидированного бюджета, выглядит следующим образом</w:t>
      </w:r>
      <w:r w:rsidR="00277329">
        <w:rPr>
          <w:sz w:val="26"/>
          <w:szCs w:val="26"/>
        </w:rPr>
        <w:t xml:space="preserve"> (профицит- </w:t>
      </w:r>
      <w:r w:rsidR="00FF2663">
        <w:rPr>
          <w:sz w:val="26"/>
          <w:szCs w:val="26"/>
        </w:rPr>
        <w:t>5 566,8</w:t>
      </w:r>
      <w:r w:rsidR="00277329">
        <w:rPr>
          <w:sz w:val="26"/>
          <w:szCs w:val="26"/>
        </w:rPr>
        <w:t xml:space="preserve"> тыс. руб.)</w:t>
      </w:r>
      <w:r w:rsidRPr="00CE5FA6">
        <w:rPr>
          <w:sz w:val="26"/>
          <w:szCs w:val="26"/>
        </w:rPr>
        <w:t xml:space="preserve">: </w:t>
      </w:r>
    </w:p>
    <w:p w:rsidR="00EA7A2C" w:rsidRPr="00CE5FA6" w:rsidRDefault="00EA7A2C" w:rsidP="00EA7A2C">
      <w:pPr>
        <w:spacing w:line="276" w:lineRule="auto"/>
        <w:ind w:firstLine="708"/>
        <w:rPr>
          <w:sz w:val="26"/>
          <w:szCs w:val="26"/>
        </w:rPr>
      </w:pPr>
      <w:r w:rsidRPr="00CE5FA6">
        <w:rPr>
          <w:sz w:val="26"/>
          <w:szCs w:val="26"/>
        </w:rPr>
        <w:t>-изменение остатков средств на счетах по учету средств бюджетов</w:t>
      </w:r>
      <w:r w:rsidR="00FA27B7">
        <w:rPr>
          <w:sz w:val="26"/>
          <w:szCs w:val="26"/>
        </w:rPr>
        <w:t xml:space="preserve"> (</w:t>
      </w:r>
      <w:r w:rsidR="00FF2663">
        <w:rPr>
          <w:sz w:val="26"/>
          <w:szCs w:val="26"/>
        </w:rPr>
        <w:t xml:space="preserve">увеличение остатков средств- 2 151 746,1 тыс. руб., </w:t>
      </w:r>
      <w:r w:rsidR="00FA27B7">
        <w:rPr>
          <w:sz w:val="26"/>
          <w:szCs w:val="26"/>
        </w:rPr>
        <w:t>уменьшение остатков средств- 2 146 179,3 тыс. руб.).</w:t>
      </w:r>
      <w:r w:rsidRPr="00CE5FA6">
        <w:rPr>
          <w:sz w:val="26"/>
          <w:szCs w:val="26"/>
        </w:rPr>
        <w:t xml:space="preserve"> </w:t>
      </w:r>
    </w:p>
    <w:p w:rsidR="005E6CC7" w:rsidRDefault="00DE7204" w:rsidP="005E6CC7">
      <w:pPr>
        <w:spacing w:line="276" w:lineRule="auto"/>
        <w:jc w:val="both"/>
        <w:rPr>
          <w:sz w:val="26"/>
          <w:szCs w:val="26"/>
        </w:rPr>
      </w:pPr>
      <w:r w:rsidRPr="00CE5FA6">
        <w:rPr>
          <w:sz w:val="26"/>
          <w:szCs w:val="26"/>
        </w:rPr>
        <w:tab/>
      </w:r>
      <w:r w:rsidR="005E6CC7">
        <w:rPr>
          <w:sz w:val="26"/>
          <w:szCs w:val="26"/>
        </w:rPr>
        <w:t xml:space="preserve">                              </w:t>
      </w:r>
    </w:p>
    <w:p w:rsidR="00C16C94" w:rsidRDefault="005E6CC7" w:rsidP="005E6CC7">
      <w:pPr>
        <w:spacing w:line="276" w:lineRule="auto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</w:t>
      </w:r>
      <w:r w:rsidR="00C16C94" w:rsidRPr="00CE5FA6">
        <w:rPr>
          <w:b/>
          <w:sz w:val="26"/>
          <w:szCs w:val="26"/>
        </w:rPr>
        <w:t>Выводы</w:t>
      </w:r>
      <w:r>
        <w:rPr>
          <w:b/>
          <w:sz w:val="26"/>
          <w:szCs w:val="26"/>
        </w:rPr>
        <w:t xml:space="preserve"> и</w:t>
      </w:r>
      <w:r w:rsidR="00914AAE" w:rsidRPr="00CE5FA6">
        <w:rPr>
          <w:b/>
          <w:sz w:val="26"/>
          <w:szCs w:val="26"/>
        </w:rPr>
        <w:t xml:space="preserve"> предложения</w:t>
      </w:r>
      <w:r w:rsidR="00C16C94" w:rsidRPr="00CE5FA6">
        <w:rPr>
          <w:b/>
          <w:sz w:val="26"/>
          <w:szCs w:val="26"/>
        </w:rPr>
        <w:t>.</w:t>
      </w:r>
    </w:p>
    <w:p w:rsidR="00F41704" w:rsidRPr="00CE5FA6" w:rsidRDefault="00F41704" w:rsidP="005E6CC7">
      <w:pPr>
        <w:spacing w:line="276" w:lineRule="auto"/>
        <w:jc w:val="both"/>
        <w:rPr>
          <w:b/>
          <w:sz w:val="26"/>
          <w:szCs w:val="26"/>
        </w:rPr>
      </w:pPr>
    </w:p>
    <w:p w:rsidR="00C16C94" w:rsidRPr="00CE5FA6" w:rsidRDefault="00C16C94" w:rsidP="00C16C94">
      <w:pPr>
        <w:pStyle w:val="3"/>
        <w:numPr>
          <w:ilvl w:val="0"/>
          <w:numId w:val="42"/>
        </w:numPr>
        <w:shd w:val="clear" w:color="auto" w:fill="auto"/>
        <w:spacing w:before="0" w:after="0" w:line="276" w:lineRule="auto"/>
        <w:ind w:right="40"/>
        <w:rPr>
          <w:sz w:val="26"/>
          <w:szCs w:val="26"/>
        </w:rPr>
      </w:pPr>
      <w:r w:rsidRPr="00CE5FA6">
        <w:rPr>
          <w:sz w:val="26"/>
          <w:szCs w:val="26"/>
        </w:rPr>
        <w:t xml:space="preserve">Доходная часть бюджета муниципального образования Богородицкий район за </w:t>
      </w:r>
      <w:r w:rsidR="008960C3" w:rsidRPr="00CE5FA6">
        <w:rPr>
          <w:sz w:val="26"/>
          <w:szCs w:val="26"/>
        </w:rPr>
        <w:t>202</w:t>
      </w:r>
      <w:r w:rsidR="006D6715">
        <w:rPr>
          <w:sz w:val="26"/>
          <w:szCs w:val="26"/>
        </w:rPr>
        <w:t>4</w:t>
      </w:r>
      <w:r w:rsidRPr="00CE5FA6">
        <w:rPr>
          <w:sz w:val="26"/>
          <w:szCs w:val="26"/>
        </w:rPr>
        <w:t xml:space="preserve"> год исполнена в </w:t>
      </w:r>
      <w:r w:rsidR="0067142C">
        <w:rPr>
          <w:sz w:val="26"/>
          <w:szCs w:val="26"/>
        </w:rPr>
        <w:t>сумме</w:t>
      </w:r>
      <w:r w:rsidRPr="00CE5FA6">
        <w:rPr>
          <w:sz w:val="26"/>
          <w:szCs w:val="26"/>
        </w:rPr>
        <w:t xml:space="preserve"> </w:t>
      </w:r>
      <w:r w:rsidR="00132118">
        <w:rPr>
          <w:sz w:val="26"/>
          <w:szCs w:val="26"/>
        </w:rPr>
        <w:t>– 1</w:t>
      </w:r>
      <w:r w:rsidR="006D6715">
        <w:rPr>
          <w:sz w:val="26"/>
          <w:szCs w:val="26"/>
        </w:rPr>
        <w:t> 970 146,3</w:t>
      </w:r>
      <w:r w:rsidR="00AA40EC" w:rsidRPr="00CE5FA6">
        <w:rPr>
          <w:sz w:val="26"/>
          <w:szCs w:val="26"/>
        </w:rPr>
        <w:t xml:space="preserve"> тыс.</w:t>
      </w:r>
      <w:r w:rsidR="0067142C">
        <w:rPr>
          <w:sz w:val="26"/>
          <w:szCs w:val="26"/>
        </w:rPr>
        <w:t xml:space="preserve"> </w:t>
      </w:r>
      <w:r w:rsidR="00AA40EC" w:rsidRPr="00CE5FA6">
        <w:rPr>
          <w:sz w:val="26"/>
          <w:szCs w:val="26"/>
        </w:rPr>
        <w:t xml:space="preserve">руб. или на </w:t>
      </w:r>
      <w:r w:rsidR="006D6715">
        <w:rPr>
          <w:sz w:val="26"/>
          <w:szCs w:val="26"/>
        </w:rPr>
        <w:t>97,65</w:t>
      </w:r>
      <w:r w:rsidR="00AA40EC" w:rsidRPr="00CE5FA6">
        <w:rPr>
          <w:sz w:val="26"/>
          <w:szCs w:val="26"/>
        </w:rPr>
        <w:t>% от уточненных показателей</w:t>
      </w:r>
      <w:r w:rsidR="0067142C">
        <w:rPr>
          <w:sz w:val="26"/>
          <w:szCs w:val="26"/>
        </w:rPr>
        <w:t xml:space="preserve"> (</w:t>
      </w:r>
      <w:r w:rsidR="006D6715">
        <w:rPr>
          <w:sz w:val="26"/>
          <w:szCs w:val="26"/>
        </w:rPr>
        <w:t>2 017 469,1</w:t>
      </w:r>
      <w:r w:rsidR="0067142C">
        <w:rPr>
          <w:sz w:val="26"/>
          <w:szCs w:val="26"/>
        </w:rPr>
        <w:t xml:space="preserve"> тыс.</w:t>
      </w:r>
      <w:r w:rsidR="00132118">
        <w:rPr>
          <w:sz w:val="26"/>
          <w:szCs w:val="26"/>
        </w:rPr>
        <w:t xml:space="preserve"> </w:t>
      </w:r>
      <w:r w:rsidR="0067142C">
        <w:rPr>
          <w:sz w:val="26"/>
          <w:szCs w:val="26"/>
        </w:rPr>
        <w:t>руб.)</w:t>
      </w:r>
      <w:r w:rsidR="00AA40EC" w:rsidRPr="00CE5FA6">
        <w:rPr>
          <w:sz w:val="26"/>
          <w:szCs w:val="26"/>
        </w:rPr>
        <w:t>.</w:t>
      </w:r>
    </w:p>
    <w:p w:rsidR="00AA40EC" w:rsidRPr="00CE5FA6" w:rsidRDefault="00AA40EC" w:rsidP="00AA40EC">
      <w:pPr>
        <w:pStyle w:val="3"/>
        <w:numPr>
          <w:ilvl w:val="0"/>
          <w:numId w:val="42"/>
        </w:numPr>
        <w:shd w:val="clear" w:color="auto" w:fill="auto"/>
        <w:spacing w:before="0" w:after="0" w:line="276" w:lineRule="auto"/>
        <w:ind w:right="40"/>
        <w:rPr>
          <w:sz w:val="26"/>
          <w:szCs w:val="26"/>
        </w:rPr>
      </w:pPr>
      <w:r w:rsidRPr="00CE5FA6">
        <w:rPr>
          <w:sz w:val="26"/>
          <w:szCs w:val="26"/>
        </w:rPr>
        <w:t xml:space="preserve">Расходная часть бюджета муниципального образования Богородицкий район за </w:t>
      </w:r>
      <w:r w:rsidR="008960C3" w:rsidRPr="00CE5FA6">
        <w:rPr>
          <w:sz w:val="26"/>
          <w:szCs w:val="26"/>
        </w:rPr>
        <w:t>202</w:t>
      </w:r>
      <w:r w:rsidR="006D6715">
        <w:rPr>
          <w:sz w:val="26"/>
          <w:szCs w:val="26"/>
        </w:rPr>
        <w:t>4</w:t>
      </w:r>
      <w:r w:rsidRPr="00CE5FA6">
        <w:rPr>
          <w:sz w:val="26"/>
          <w:szCs w:val="26"/>
        </w:rPr>
        <w:t xml:space="preserve"> год исполнена в </w:t>
      </w:r>
      <w:r w:rsidR="0067142C">
        <w:rPr>
          <w:sz w:val="26"/>
          <w:szCs w:val="26"/>
        </w:rPr>
        <w:t>сумме –</w:t>
      </w:r>
      <w:r w:rsidRPr="00CE5FA6">
        <w:rPr>
          <w:sz w:val="26"/>
          <w:szCs w:val="26"/>
        </w:rPr>
        <w:t xml:space="preserve"> </w:t>
      </w:r>
      <w:r w:rsidR="006D6715">
        <w:rPr>
          <w:sz w:val="26"/>
          <w:szCs w:val="26"/>
        </w:rPr>
        <w:t>1 956 175,2</w:t>
      </w:r>
      <w:r w:rsidRPr="00CE5FA6">
        <w:rPr>
          <w:sz w:val="26"/>
          <w:szCs w:val="26"/>
        </w:rPr>
        <w:t xml:space="preserve"> тыс.</w:t>
      </w:r>
      <w:r w:rsidR="0067142C">
        <w:rPr>
          <w:sz w:val="26"/>
          <w:szCs w:val="26"/>
        </w:rPr>
        <w:t xml:space="preserve"> </w:t>
      </w:r>
      <w:r w:rsidRPr="00CE5FA6">
        <w:rPr>
          <w:sz w:val="26"/>
          <w:szCs w:val="26"/>
        </w:rPr>
        <w:t>руб. или на 9</w:t>
      </w:r>
      <w:r w:rsidR="006D6715">
        <w:rPr>
          <w:sz w:val="26"/>
          <w:szCs w:val="26"/>
        </w:rPr>
        <w:t>3</w:t>
      </w:r>
      <w:r w:rsidR="0067142C">
        <w:rPr>
          <w:sz w:val="26"/>
          <w:szCs w:val="26"/>
        </w:rPr>
        <w:t>,</w:t>
      </w:r>
      <w:r w:rsidR="006D6715">
        <w:rPr>
          <w:sz w:val="26"/>
          <w:szCs w:val="26"/>
        </w:rPr>
        <w:t>93</w:t>
      </w:r>
      <w:r w:rsidR="0067142C">
        <w:rPr>
          <w:sz w:val="26"/>
          <w:szCs w:val="26"/>
        </w:rPr>
        <w:t>%</w:t>
      </w:r>
      <w:r w:rsidRPr="00CE5FA6">
        <w:rPr>
          <w:sz w:val="26"/>
          <w:szCs w:val="26"/>
        </w:rPr>
        <w:t xml:space="preserve"> от уточненных показателей</w:t>
      </w:r>
      <w:r w:rsidR="0067142C">
        <w:rPr>
          <w:sz w:val="26"/>
          <w:szCs w:val="26"/>
        </w:rPr>
        <w:t xml:space="preserve"> (</w:t>
      </w:r>
      <w:r w:rsidR="006D6715">
        <w:rPr>
          <w:sz w:val="26"/>
          <w:szCs w:val="26"/>
        </w:rPr>
        <w:t>2 082 540,6</w:t>
      </w:r>
      <w:r w:rsidR="0067142C">
        <w:rPr>
          <w:sz w:val="26"/>
          <w:szCs w:val="26"/>
        </w:rPr>
        <w:t xml:space="preserve"> тыс. руб.)</w:t>
      </w:r>
      <w:r w:rsidRPr="00CE5FA6">
        <w:rPr>
          <w:sz w:val="26"/>
          <w:szCs w:val="26"/>
        </w:rPr>
        <w:t>.</w:t>
      </w:r>
    </w:p>
    <w:p w:rsidR="001107C3" w:rsidRPr="00CE5FA6" w:rsidRDefault="00AA40EC" w:rsidP="003F5F64">
      <w:pPr>
        <w:pStyle w:val="3"/>
        <w:numPr>
          <w:ilvl w:val="0"/>
          <w:numId w:val="42"/>
        </w:numPr>
        <w:shd w:val="clear" w:color="auto" w:fill="auto"/>
        <w:spacing w:before="0" w:after="0" w:line="276" w:lineRule="auto"/>
        <w:ind w:right="20"/>
        <w:rPr>
          <w:sz w:val="26"/>
          <w:szCs w:val="26"/>
        </w:rPr>
      </w:pPr>
      <w:r w:rsidRPr="00CE5FA6">
        <w:rPr>
          <w:sz w:val="26"/>
          <w:szCs w:val="26"/>
        </w:rPr>
        <w:t xml:space="preserve">По итогам исполнения бюджета за </w:t>
      </w:r>
      <w:r w:rsidR="008960C3" w:rsidRPr="00CE5FA6">
        <w:rPr>
          <w:sz w:val="26"/>
          <w:szCs w:val="26"/>
        </w:rPr>
        <w:t>202</w:t>
      </w:r>
      <w:r w:rsidR="006D6715">
        <w:rPr>
          <w:sz w:val="26"/>
          <w:szCs w:val="26"/>
        </w:rPr>
        <w:t>4</w:t>
      </w:r>
      <w:r w:rsidRPr="00CE5FA6">
        <w:rPr>
          <w:sz w:val="26"/>
          <w:szCs w:val="26"/>
        </w:rPr>
        <w:t xml:space="preserve"> год</w:t>
      </w:r>
      <w:r w:rsidR="0067142C">
        <w:rPr>
          <w:sz w:val="26"/>
          <w:szCs w:val="26"/>
        </w:rPr>
        <w:t xml:space="preserve">  сумма доходов</w:t>
      </w:r>
      <w:r w:rsidRPr="00CE5FA6">
        <w:rPr>
          <w:sz w:val="26"/>
          <w:szCs w:val="26"/>
        </w:rPr>
        <w:t xml:space="preserve"> </w:t>
      </w:r>
      <w:r w:rsidR="00FF6D80" w:rsidRPr="00CE5FA6">
        <w:rPr>
          <w:sz w:val="26"/>
          <w:szCs w:val="26"/>
        </w:rPr>
        <w:t xml:space="preserve"> </w:t>
      </w:r>
      <w:r w:rsidRPr="00CE5FA6">
        <w:rPr>
          <w:sz w:val="26"/>
          <w:szCs w:val="26"/>
        </w:rPr>
        <w:t>превысил</w:t>
      </w:r>
      <w:r w:rsidR="0067142C">
        <w:rPr>
          <w:sz w:val="26"/>
          <w:szCs w:val="26"/>
        </w:rPr>
        <w:t>а сумму</w:t>
      </w:r>
      <w:r w:rsidRPr="00CE5FA6">
        <w:rPr>
          <w:sz w:val="26"/>
          <w:szCs w:val="26"/>
        </w:rPr>
        <w:t xml:space="preserve"> </w:t>
      </w:r>
      <w:r w:rsidR="0067142C">
        <w:rPr>
          <w:sz w:val="26"/>
          <w:szCs w:val="26"/>
        </w:rPr>
        <w:t>расходов на</w:t>
      </w:r>
      <w:r w:rsidR="003F5F64">
        <w:rPr>
          <w:sz w:val="26"/>
          <w:szCs w:val="26"/>
        </w:rPr>
        <w:t xml:space="preserve"> </w:t>
      </w:r>
      <w:r w:rsidR="00132118">
        <w:rPr>
          <w:sz w:val="26"/>
          <w:szCs w:val="26"/>
        </w:rPr>
        <w:t>–</w:t>
      </w:r>
      <w:r w:rsidR="006D6715">
        <w:rPr>
          <w:sz w:val="26"/>
          <w:szCs w:val="26"/>
        </w:rPr>
        <w:t xml:space="preserve"> 13 971,1</w:t>
      </w:r>
      <w:r w:rsidRPr="00CE5FA6">
        <w:rPr>
          <w:sz w:val="26"/>
          <w:szCs w:val="26"/>
        </w:rPr>
        <w:t xml:space="preserve"> тыс.</w:t>
      </w:r>
      <w:r w:rsidR="0067142C">
        <w:rPr>
          <w:sz w:val="26"/>
          <w:szCs w:val="26"/>
        </w:rPr>
        <w:t xml:space="preserve"> </w:t>
      </w:r>
      <w:r w:rsidRPr="00CE5FA6">
        <w:rPr>
          <w:sz w:val="26"/>
          <w:szCs w:val="26"/>
        </w:rPr>
        <w:t>руб.</w:t>
      </w:r>
      <w:r w:rsidR="0067142C">
        <w:rPr>
          <w:sz w:val="26"/>
          <w:szCs w:val="26"/>
        </w:rPr>
        <w:t xml:space="preserve"> </w:t>
      </w:r>
      <w:r w:rsidRPr="00CE5FA6">
        <w:rPr>
          <w:sz w:val="26"/>
          <w:szCs w:val="26"/>
        </w:rPr>
        <w:t>(</w:t>
      </w:r>
      <w:r w:rsidR="0067142C">
        <w:rPr>
          <w:sz w:val="26"/>
          <w:szCs w:val="26"/>
        </w:rPr>
        <w:t>профицит</w:t>
      </w:r>
      <w:r w:rsidRPr="00CE5FA6">
        <w:rPr>
          <w:sz w:val="26"/>
          <w:szCs w:val="26"/>
        </w:rPr>
        <w:t>)</w:t>
      </w:r>
      <w:r w:rsidR="0067142C">
        <w:rPr>
          <w:sz w:val="26"/>
          <w:szCs w:val="26"/>
        </w:rPr>
        <w:t>, (</w:t>
      </w:r>
      <w:r w:rsidR="001107C3" w:rsidRPr="00CE5FA6">
        <w:rPr>
          <w:sz w:val="26"/>
          <w:szCs w:val="26"/>
        </w:rPr>
        <w:t xml:space="preserve">бюджет </w:t>
      </w:r>
      <w:r w:rsidR="006D6715">
        <w:rPr>
          <w:sz w:val="26"/>
          <w:szCs w:val="26"/>
        </w:rPr>
        <w:t>муниципального образования</w:t>
      </w:r>
      <w:r w:rsidR="001107C3">
        <w:rPr>
          <w:sz w:val="26"/>
          <w:szCs w:val="26"/>
        </w:rPr>
        <w:t xml:space="preserve"> Богородицкий район</w:t>
      </w:r>
      <w:r w:rsidR="00B07523">
        <w:rPr>
          <w:sz w:val="26"/>
          <w:szCs w:val="26"/>
        </w:rPr>
        <w:t xml:space="preserve"> был</w:t>
      </w:r>
      <w:r w:rsidR="001107C3">
        <w:rPr>
          <w:sz w:val="26"/>
          <w:szCs w:val="26"/>
        </w:rPr>
        <w:t xml:space="preserve"> </w:t>
      </w:r>
      <w:r w:rsidR="001107C3" w:rsidRPr="00CE5FA6">
        <w:rPr>
          <w:sz w:val="26"/>
          <w:szCs w:val="26"/>
        </w:rPr>
        <w:t xml:space="preserve"> утвержден с превышением расходов над доходами (дефицит) в размере</w:t>
      </w:r>
      <w:r w:rsidR="003F5F64">
        <w:rPr>
          <w:sz w:val="26"/>
          <w:szCs w:val="26"/>
        </w:rPr>
        <w:t>-</w:t>
      </w:r>
      <w:r w:rsidR="001107C3" w:rsidRPr="00CE5FA6">
        <w:rPr>
          <w:sz w:val="26"/>
          <w:szCs w:val="26"/>
        </w:rPr>
        <w:t xml:space="preserve"> </w:t>
      </w:r>
      <w:r w:rsidR="006D6715">
        <w:rPr>
          <w:sz w:val="26"/>
          <w:szCs w:val="26"/>
        </w:rPr>
        <w:t>65 071,5</w:t>
      </w:r>
      <w:r w:rsidR="001107C3" w:rsidRPr="00CE5FA6">
        <w:rPr>
          <w:sz w:val="26"/>
          <w:szCs w:val="26"/>
        </w:rPr>
        <w:t xml:space="preserve"> тыс. руб</w:t>
      </w:r>
      <w:r w:rsidR="001107C3">
        <w:rPr>
          <w:sz w:val="26"/>
          <w:szCs w:val="26"/>
        </w:rPr>
        <w:t>.</w:t>
      </w:r>
      <w:r w:rsidR="00B07523">
        <w:rPr>
          <w:sz w:val="26"/>
          <w:szCs w:val="26"/>
        </w:rPr>
        <w:t>).</w:t>
      </w:r>
    </w:p>
    <w:p w:rsidR="00AA40EC" w:rsidRPr="00CE5FA6" w:rsidRDefault="00AA40EC" w:rsidP="00C16C94">
      <w:pPr>
        <w:pStyle w:val="3"/>
        <w:numPr>
          <w:ilvl w:val="0"/>
          <w:numId w:val="42"/>
        </w:numPr>
        <w:shd w:val="clear" w:color="auto" w:fill="auto"/>
        <w:spacing w:before="0" w:after="0" w:line="276" w:lineRule="auto"/>
        <w:ind w:right="40"/>
        <w:rPr>
          <w:sz w:val="26"/>
          <w:szCs w:val="26"/>
        </w:rPr>
      </w:pPr>
      <w:r w:rsidRPr="00CE5FA6">
        <w:rPr>
          <w:sz w:val="26"/>
          <w:szCs w:val="26"/>
        </w:rPr>
        <w:t xml:space="preserve">Расходы бюджета в части дорожного фонда </w:t>
      </w:r>
      <w:r w:rsidR="008C1230">
        <w:rPr>
          <w:sz w:val="26"/>
          <w:szCs w:val="26"/>
        </w:rPr>
        <w:t>муниципального образования</w:t>
      </w:r>
      <w:r w:rsidRPr="00CE5FA6">
        <w:rPr>
          <w:sz w:val="26"/>
          <w:szCs w:val="26"/>
        </w:rPr>
        <w:t xml:space="preserve"> Богородицкий район исполнены в </w:t>
      </w:r>
      <w:r w:rsidR="00187A9C">
        <w:rPr>
          <w:sz w:val="26"/>
          <w:szCs w:val="26"/>
        </w:rPr>
        <w:t>сумме-</w:t>
      </w:r>
      <w:r w:rsidRPr="00CE5FA6">
        <w:rPr>
          <w:sz w:val="26"/>
          <w:szCs w:val="26"/>
        </w:rPr>
        <w:t xml:space="preserve"> </w:t>
      </w:r>
      <w:r w:rsidR="008C1230">
        <w:rPr>
          <w:sz w:val="26"/>
          <w:szCs w:val="26"/>
        </w:rPr>
        <w:t>78 009,9</w:t>
      </w:r>
      <w:r w:rsidRPr="00CE5FA6">
        <w:rPr>
          <w:sz w:val="26"/>
          <w:szCs w:val="26"/>
        </w:rPr>
        <w:t xml:space="preserve"> тыс.</w:t>
      </w:r>
      <w:r w:rsidR="00187A9C">
        <w:rPr>
          <w:sz w:val="26"/>
          <w:szCs w:val="26"/>
        </w:rPr>
        <w:t xml:space="preserve"> </w:t>
      </w:r>
      <w:r w:rsidRPr="00CE5FA6">
        <w:rPr>
          <w:sz w:val="26"/>
          <w:szCs w:val="26"/>
        </w:rPr>
        <w:t>руб.</w:t>
      </w:r>
      <w:r w:rsidR="00FF6D80" w:rsidRPr="00CE5FA6">
        <w:rPr>
          <w:sz w:val="26"/>
          <w:szCs w:val="26"/>
        </w:rPr>
        <w:t xml:space="preserve"> или 9</w:t>
      </w:r>
      <w:r w:rsidR="008C1230">
        <w:rPr>
          <w:sz w:val="26"/>
          <w:szCs w:val="26"/>
        </w:rPr>
        <w:t>8</w:t>
      </w:r>
      <w:r w:rsidR="00FF6D80" w:rsidRPr="00CE5FA6">
        <w:rPr>
          <w:sz w:val="26"/>
          <w:szCs w:val="26"/>
        </w:rPr>
        <w:t>,</w:t>
      </w:r>
      <w:r w:rsidR="008C1230">
        <w:rPr>
          <w:sz w:val="26"/>
          <w:szCs w:val="26"/>
        </w:rPr>
        <w:t>92</w:t>
      </w:r>
      <w:r w:rsidR="00FF6D80" w:rsidRPr="00CE5FA6">
        <w:rPr>
          <w:sz w:val="26"/>
          <w:szCs w:val="26"/>
        </w:rPr>
        <w:t>% от плана</w:t>
      </w:r>
      <w:r w:rsidR="00187A9C">
        <w:rPr>
          <w:sz w:val="26"/>
          <w:szCs w:val="26"/>
        </w:rPr>
        <w:t xml:space="preserve"> (</w:t>
      </w:r>
      <w:r w:rsidR="008C1230">
        <w:rPr>
          <w:sz w:val="26"/>
          <w:szCs w:val="26"/>
        </w:rPr>
        <w:t>78 860,4</w:t>
      </w:r>
      <w:r w:rsidR="00187A9C">
        <w:rPr>
          <w:sz w:val="26"/>
          <w:szCs w:val="26"/>
        </w:rPr>
        <w:t xml:space="preserve"> тыс. руб.)</w:t>
      </w:r>
      <w:r w:rsidR="00FF6D80" w:rsidRPr="00CE5FA6">
        <w:rPr>
          <w:sz w:val="26"/>
          <w:szCs w:val="26"/>
        </w:rPr>
        <w:t>.</w:t>
      </w:r>
    </w:p>
    <w:p w:rsidR="00AA40EC" w:rsidRPr="00CE5FA6" w:rsidRDefault="00AA40EC" w:rsidP="00C16C94">
      <w:pPr>
        <w:pStyle w:val="3"/>
        <w:numPr>
          <w:ilvl w:val="0"/>
          <w:numId w:val="42"/>
        </w:numPr>
        <w:shd w:val="clear" w:color="auto" w:fill="auto"/>
        <w:spacing w:before="0" w:after="0" w:line="276" w:lineRule="auto"/>
        <w:ind w:right="40"/>
        <w:rPr>
          <w:sz w:val="26"/>
          <w:szCs w:val="26"/>
        </w:rPr>
      </w:pPr>
      <w:r w:rsidRPr="00CE5FA6">
        <w:rPr>
          <w:sz w:val="26"/>
          <w:szCs w:val="26"/>
        </w:rPr>
        <w:t xml:space="preserve">Из резервного фонда администрации </w:t>
      </w:r>
      <w:r w:rsidR="00FB5B3F">
        <w:rPr>
          <w:sz w:val="26"/>
          <w:szCs w:val="26"/>
        </w:rPr>
        <w:t>муниципального образования</w:t>
      </w:r>
      <w:r w:rsidRPr="00CE5FA6">
        <w:rPr>
          <w:sz w:val="26"/>
          <w:szCs w:val="26"/>
        </w:rPr>
        <w:t xml:space="preserve"> Богородицкий район  выделены бюджетные ассигнования в объеме </w:t>
      </w:r>
      <w:r w:rsidR="00930439">
        <w:rPr>
          <w:sz w:val="26"/>
          <w:szCs w:val="26"/>
        </w:rPr>
        <w:t>-</w:t>
      </w:r>
      <w:r w:rsidR="000A1EFE">
        <w:rPr>
          <w:sz w:val="26"/>
          <w:szCs w:val="26"/>
        </w:rPr>
        <w:t>3 720,2</w:t>
      </w:r>
      <w:r w:rsidR="00386DEB">
        <w:rPr>
          <w:sz w:val="26"/>
          <w:szCs w:val="26"/>
        </w:rPr>
        <w:t xml:space="preserve"> </w:t>
      </w:r>
      <w:r w:rsidRPr="00CE5FA6">
        <w:rPr>
          <w:sz w:val="26"/>
          <w:szCs w:val="26"/>
        </w:rPr>
        <w:t xml:space="preserve"> тыс.</w:t>
      </w:r>
      <w:r w:rsidR="00930439">
        <w:rPr>
          <w:sz w:val="26"/>
          <w:szCs w:val="26"/>
        </w:rPr>
        <w:t xml:space="preserve"> </w:t>
      </w:r>
      <w:r w:rsidRPr="00CE5FA6">
        <w:rPr>
          <w:sz w:val="26"/>
          <w:szCs w:val="26"/>
        </w:rPr>
        <w:t>руб., кассовые расходы</w:t>
      </w:r>
      <w:r w:rsidR="00930439">
        <w:rPr>
          <w:sz w:val="26"/>
          <w:szCs w:val="26"/>
        </w:rPr>
        <w:t xml:space="preserve"> составили-</w:t>
      </w:r>
      <w:r w:rsidRPr="00CE5FA6">
        <w:rPr>
          <w:sz w:val="26"/>
          <w:szCs w:val="26"/>
        </w:rPr>
        <w:t xml:space="preserve"> </w:t>
      </w:r>
      <w:r w:rsidR="00386DEB">
        <w:rPr>
          <w:sz w:val="26"/>
          <w:szCs w:val="26"/>
        </w:rPr>
        <w:t>3</w:t>
      </w:r>
      <w:r w:rsidR="000A1EFE">
        <w:rPr>
          <w:sz w:val="26"/>
          <w:szCs w:val="26"/>
        </w:rPr>
        <w:t> 706,2</w:t>
      </w:r>
      <w:r w:rsidRPr="00CE5FA6">
        <w:rPr>
          <w:sz w:val="26"/>
          <w:szCs w:val="26"/>
        </w:rPr>
        <w:t xml:space="preserve"> тыс.</w:t>
      </w:r>
      <w:r w:rsidR="000A1EFE">
        <w:rPr>
          <w:sz w:val="26"/>
          <w:szCs w:val="26"/>
        </w:rPr>
        <w:t xml:space="preserve"> </w:t>
      </w:r>
      <w:r w:rsidRPr="00CE5FA6">
        <w:rPr>
          <w:sz w:val="26"/>
          <w:szCs w:val="26"/>
        </w:rPr>
        <w:t>руб.</w:t>
      </w:r>
      <w:r w:rsidR="000A1EFE">
        <w:rPr>
          <w:sz w:val="26"/>
          <w:szCs w:val="26"/>
        </w:rPr>
        <w:t xml:space="preserve">, утвержденная </w:t>
      </w:r>
      <w:r w:rsidR="000A1EFE">
        <w:rPr>
          <w:sz w:val="26"/>
          <w:szCs w:val="26"/>
        </w:rPr>
        <w:lastRenderedPageBreak/>
        <w:t xml:space="preserve">сумма резервного фонда составила- 4 700,0 тыс. руб. </w:t>
      </w:r>
    </w:p>
    <w:p w:rsidR="00AA40EC" w:rsidRDefault="00AA40EC" w:rsidP="00C16C94">
      <w:pPr>
        <w:pStyle w:val="3"/>
        <w:numPr>
          <w:ilvl w:val="0"/>
          <w:numId w:val="42"/>
        </w:numPr>
        <w:shd w:val="clear" w:color="auto" w:fill="auto"/>
        <w:spacing w:before="0" w:after="0" w:line="276" w:lineRule="auto"/>
        <w:ind w:right="40"/>
        <w:rPr>
          <w:sz w:val="26"/>
          <w:szCs w:val="26"/>
        </w:rPr>
      </w:pPr>
      <w:r w:rsidRPr="00CE5FA6">
        <w:rPr>
          <w:sz w:val="26"/>
          <w:szCs w:val="26"/>
        </w:rPr>
        <w:t>Объем муниципального внутреннего долга на 01.01.</w:t>
      </w:r>
      <w:r w:rsidR="008960C3" w:rsidRPr="00CE5FA6">
        <w:rPr>
          <w:sz w:val="26"/>
          <w:szCs w:val="26"/>
        </w:rPr>
        <w:t>202</w:t>
      </w:r>
      <w:r w:rsidR="00FB5B3F">
        <w:rPr>
          <w:sz w:val="26"/>
          <w:szCs w:val="26"/>
        </w:rPr>
        <w:t>5</w:t>
      </w:r>
      <w:r w:rsidRPr="00CE5FA6">
        <w:rPr>
          <w:sz w:val="26"/>
          <w:szCs w:val="26"/>
        </w:rPr>
        <w:t xml:space="preserve"> составил </w:t>
      </w:r>
      <w:r w:rsidR="00543B54">
        <w:rPr>
          <w:sz w:val="26"/>
          <w:szCs w:val="26"/>
        </w:rPr>
        <w:t>-35 000</w:t>
      </w:r>
      <w:r w:rsidRPr="00CE5FA6">
        <w:rPr>
          <w:sz w:val="26"/>
          <w:szCs w:val="26"/>
        </w:rPr>
        <w:t>,0 тыс.</w:t>
      </w:r>
      <w:r w:rsidR="00543B54">
        <w:rPr>
          <w:sz w:val="26"/>
          <w:szCs w:val="26"/>
        </w:rPr>
        <w:t xml:space="preserve"> </w:t>
      </w:r>
      <w:r w:rsidRPr="00CE5FA6">
        <w:rPr>
          <w:sz w:val="26"/>
          <w:szCs w:val="26"/>
        </w:rPr>
        <w:t>руб.</w:t>
      </w:r>
    </w:p>
    <w:p w:rsidR="001F1390" w:rsidRPr="00CE5FA6" w:rsidRDefault="001F1390" w:rsidP="001F1390">
      <w:pPr>
        <w:pStyle w:val="3"/>
        <w:shd w:val="clear" w:color="auto" w:fill="auto"/>
        <w:spacing w:before="0" w:after="0" w:line="276" w:lineRule="auto"/>
        <w:ind w:left="1100" w:right="40" w:firstLine="0"/>
        <w:rPr>
          <w:sz w:val="26"/>
          <w:szCs w:val="26"/>
        </w:rPr>
      </w:pPr>
    </w:p>
    <w:p w:rsidR="00263C85" w:rsidRPr="00CE5FA6" w:rsidRDefault="00EB2F61" w:rsidP="000A1EFE">
      <w:pPr>
        <w:pStyle w:val="a3"/>
        <w:autoSpaceDE w:val="0"/>
        <w:autoSpaceDN w:val="0"/>
        <w:adjustRightInd w:val="0"/>
        <w:spacing w:line="276" w:lineRule="auto"/>
        <w:ind w:left="142" w:right="-2" w:firstLine="566"/>
        <w:rPr>
          <w:rFonts w:ascii="Times New Roman" w:hAnsi="Times New Roman"/>
          <w:sz w:val="26"/>
          <w:szCs w:val="26"/>
        </w:rPr>
      </w:pPr>
      <w:r w:rsidRPr="00CE5FA6">
        <w:rPr>
          <w:rFonts w:ascii="Times New Roman" w:hAnsi="Times New Roman"/>
          <w:sz w:val="26"/>
          <w:szCs w:val="26"/>
        </w:rPr>
        <w:t xml:space="preserve">Годовая </w:t>
      </w:r>
      <w:r w:rsidR="00815AD8" w:rsidRPr="00CE5FA6">
        <w:rPr>
          <w:rFonts w:ascii="Times New Roman" w:hAnsi="Times New Roman"/>
          <w:sz w:val="26"/>
          <w:szCs w:val="26"/>
        </w:rPr>
        <w:t>бюджетн</w:t>
      </w:r>
      <w:r w:rsidRPr="00CE5FA6">
        <w:rPr>
          <w:rFonts w:ascii="Times New Roman" w:hAnsi="Times New Roman"/>
          <w:sz w:val="26"/>
          <w:szCs w:val="26"/>
        </w:rPr>
        <w:t>ая</w:t>
      </w:r>
      <w:r w:rsidR="00815AD8" w:rsidRPr="00CE5FA6">
        <w:rPr>
          <w:rFonts w:ascii="Times New Roman" w:hAnsi="Times New Roman"/>
          <w:sz w:val="26"/>
          <w:szCs w:val="26"/>
        </w:rPr>
        <w:t xml:space="preserve"> отчетност</w:t>
      </w:r>
      <w:r w:rsidRPr="00CE5FA6">
        <w:rPr>
          <w:rFonts w:ascii="Times New Roman" w:hAnsi="Times New Roman"/>
          <w:sz w:val="26"/>
          <w:szCs w:val="26"/>
        </w:rPr>
        <w:t>ь</w:t>
      </w:r>
      <w:r w:rsidR="00815AD8" w:rsidRPr="00CE5FA6">
        <w:rPr>
          <w:rFonts w:ascii="Times New Roman" w:hAnsi="Times New Roman"/>
          <w:sz w:val="26"/>
          <w:szCs w:val="26"/>
        </w:rPr>
        <w:t xml:space="preserve"> муниципального образования  Богородицкий район в целом </w:t>
      </w:r>
      <w:r w:rsidR="00A202D9" w:rsidRPr="00CE5FA6">
        <w:rPr>
          <w:rFonts w:ascii="Times New Roman" w:hAnsi="Times New Roman"/>
          <w:sz w:val="26"/>
          <w:szCs w:val="26"/>
        </w:rPr>
        <w:t>может быть признана достоверной</w:t>
      </w:r>
      <w:r w:rsidR="00815AD8" w:rsidRPr="00CE5FA6">
        <w:rPr>
          <w:rFonts w:ascii="Times New Roman" w:hAnsi="Times New Roman"/>
          <w:sz w:val="26"/>
          <w:szCs w:val="26"/>
        </w:rPr>
        <w:t xml:space="preserve">. Бюджетная отчетность  </w:t>
      </w:r>
      <w:r w:rsidR="00263C85" w:rsidRPr="00CE5FA6">
        <w:rPr>
          <w:rFonts w:ascii="Times New Roman" w:hAnsi="Times New Roman"/>
          <w:sz w:val="26"/>
          <w:szCs w:val="26"/>
        </w:rPr>
        <w:t xml:space="preserve">об исполнении бюджета муниципального образования </w:t>
      </w:r>
      <w:r w:rsidR="00644B96" w:rsidRPr="00CE5FA6">
        <w:rPr>
          <w:rFonts w:ascii="Times New Roman" w:hAnsi="Times New Roman"/>
          <w:sz w:val="26"/>
          <w:szCs w:val="26"/>
        </w:rPr>
        <w:t>Богородицкий район</w:t>
      </w:r>
      <w:r w:rsidR="00263C85" w:rsidRPr="00CE5FA6">
        <w:rPr>
          <w:rFonts w:ascii="Times New Roman" w:hAnsi="Times New Roman"/>
          <w:sz w:val="26"/>
          <w:szCs w:val="26"/>
        </w:rPr>
        <w:t xml:space="preserve">   за </w:t>
      </w:r>
      <w:r w:rsidR="008960C3" w:rsidRPr="00CE5FA6">
        <w:rPr>
          <w:rFonts w:ascii="Times New Roman" w:hAnsi="Times New Roman"/>
          <w:sz w:val="26"/>
          <w:szCs w:val="26"/>
        </w:rPr>
        <w:t>202</w:t>
      </w:r>
      <w:r w:rsidR="000A1EFE">
        <w:rPr>
          <w:rFonts w:ascii="Times New Roman" w:hAnsi="Times New Roman"/>
          <w:sz w:val="26"/>
          <w:szCs w:val="26"/>
        </w:rPr>
        <w:t>4</w:t>
      </w:r>
      <w:r w:rsidR="00263C85" w:rsidRPr="00CE5FA6">
        <w:rPr>
          <w:rFonts w:ascii="Times New Roman" w:hAnsi="Times New Roman"/>
          <w:sz w:val="26"/>
          <w:szCs w:val="26"/>
        </w:rPr>
        <w:t xml:space="preserve"> год соответствует действующему законодательству Российской Федерации, муниципальным правовым актам и может быть </w:t>
      </w:r>
      <w:r w:rsidR="00F705A4" w:rsidRPr="00CE5FA6">
        <w:rPr>
          <w:rFonts w:ascii="Times New Roman" w:hAnsi="Times New Roman"/>
          <w:sz w:val="26"/>
          <w:szCs w:val="26"/>
        </w:rPr>
        <w:t xml:space="preserve">рассмотрена и утверждена </w:t>
      </w:r>
      <w:r w:rsidR="00263C85" w:rsidRPr="00CE5FA6">
        <w:rPr>
          <w:rFonts w:ascii="Times New Roman" w:hAnsi="Times New Roman"/>
          <w:sz w:val="26"/>
          <w:szCs w:val="26"/>
        </w:rPr>
        <w:t>Собрание</w:t>
      </w:r>
      <w:r w:rsidR="00F705A4" w:rsidRPr="00CE5FA6">
        <w:rPr>
          <w:rFonts w:ascii="Times New Roman" w:hAnsi="Times New Roman"/>
          <w:sz w:val="26"/>
          <w:szCs w:val="26"/>
        </w:rPr>
        <w:t>м</w:t>
      </w:r>
      <w:r w:rsidR="00263C85" w:rsidRPr="00CE5FA6">
        <w:rPr>
          <w:rFonts w:ascii="Times New Roman" w:hAnsi="Times New Roman"/>
          <w:sz w:val="26"/>
          <w:szCs w:val="26"/>
        </w:rPr>
        <w:t xml:space="preserve"> </w:t>
      </w:r>
      <w:r w:rsidR="00626FC9" w:rsidRPr="00CE5FA6">
        <w:rPr>
          <w:rFonts w:ascii="Times New Roman" w:hAnsi="Times New Roman"/>
          <w:sz w:val="26"/>
          <w:szCs w:val="26"/>
        </w:rPr>
        <w:t>представителей</w:t>
      </w:r>
      <w:r w:rsidR="00263C85" w:rsidRPr="00CE5FA6">
        <w:rPr>
          <w:rFonts w:ascii="Times New Roman" w:hAnsi="Times New Roman"/>
          <w:sz w:val="26"/>
          <w:szCs w:val="26"/>
        </w:rPr>
        <w:t xml:space="preserve"> муниципального образования </w:t>
      </w:r>
      <w:r w:rsidR="00644B96" w:rsidRPr="00CE5FA6">
        <w:rPr>
          <w:rFonts w:ascii="Times New Roman" w:hAnsi="Times New Roman"/>
          <w:sz w:val="26"/>
          <w:szCs w:val="26"/>
        </w:rPr>
        <w:t>Богородицкий район</w:t>
      </w:r>
      <w:r w:rsidR="00263C85" w:rsidRPr="00CE5FA6">
        <w:rPr>
          <w:rFonts w:ascii="Times New Roman" w:hAnsi="Times New Roman"/>
          <w:sz w:val="26"/>
          <w:szCs w:val="26"/>
        </w:rPr>
        <w:t xml:space="preserve"> в установленном порядке.</w:t>
      </w:r>
    </w:p>
    <w:p w:rsidR="0039317F" w:rsidRDefault="0039317F" w:rsidP="000A1EFE">
      <w:pPr>
        <w:spacing w:line="276" w:lineRule="auto"/>
        <w:ind w:right="-2"/>
        <w:jc w:val="both"/>
        <w:rPr>
          <w:b/>
          <w:i/>
          <w:sz w:val="26"/>
          <w:szCs w:val="26"/>
        </w:rPr>
      </w:pPr>
    </w:p>
    <w:p w:rsidR="00930439" w:rsidRPr="00CE5FA6" w:rsidRDefault="00930439" w:rsidP="00A202D9">
      <w:pPr>
        <w:spacing w:line="276" w:lineRule="auto"/>
        <w:jc w:val="both"/>
        <w:rPr>
          <w:b/>
          <w:i/>
          <w:sz w:val="26"/>
          <w:szCs w:val="26"/>
        </w:rPr>
      </w:pPr>
    </w:p>
    <w:p w:rsidR="00433F36" w:rsidRPr="00930439" w:rsidRDefault="00433F36" w:rsidP="004C2449">
      <w:pPr>
        <w:jc w:val="both"/>
        <w:rPr>
          <w:sz w:val="26"/>
          <w:szCs w:val="26"/>
        </w:rPr>
      </w:pPr>
      <w:r w:rsidRPr="00930439">
        <w:rPr>
          <w:sz w:val="26"/>
          <w:szCs w:val="26"/>
        </w:rPr>
        <w:t xml:space="preserve">Председатель Контрольно-счетной </w:t>
      </w:r>
    </w:p>
    <w:p w:rsidR="00433F36" w:rsidRPr="00930439" w:rsidRDefault="00433F36" w:rsidP="004C2449">
      <w:pPr>
        <w:jc w:val="both"/>
        <w:rPr>
          <w:sz w:val="26"/>
          <w:szCs w:val="26"/>
        </w:rPr>
      </w:pPr>
      <w:r w:rsidRPr="00930439">
        <w:rPr>
          <w:sz w:val="26"/>
          <w:szCs w:val="26"/>
        </w:rPr>
        <w:t>палаты муниципального образования</w:t>
      </w:r>
    </w:p>
    <w:p w:rsidR="009C5402" w:rsidRPr="00930439" w:rsidRDefault="00433F36" w:rsidP="004C2449">
      <w:pPr>
        <w:jc w:val="both"/>
        <w:rPr>
          <w:sz w:val="26"/>
          <w:szCs w:val="26"/>
        </w:rPr>
      </w:pPr>
      <w:r w:rsidRPr="00930439">
        <w:rPr>
          <w:sz w:val="26"/>
          <w:szCs w:val="26"/>
        </w:rPr>
        <w:t>Богородицк</w:t>
      </w:r>
      <w:r w:rsidR="00253645">
        <w:rPr>
          <w:sz w:val="26"/>
          <w:szCs w:val="26"/>
        </w:rPr>
        <w:t>и</w:t>
      </w:r>
      <w:r w:rsidRPr="00930439">
        <w:rPr>
          <w:sz w:val="26"/>
          <w:szCs w:val="26"/>
        </w:rPr>
        <w:t>й район</w:t>
      </w:r>
      <w:r w:rsidRPr="00930439">
        <w:rPr>
          <w:sz w:val="26"/>
          <w:szCs w:val="26"/>
        </w:rPr>
        <w:tab/>
      </w:r>
      <w:r w:rsidRPr="00930439">
        <w:rPr>
          <w:sz w:val="26"/>
          <w:szCs w:val="26"/>
        </w:rPr>
        <w:tab/>
      </w:r>
      <w:r w:rsidRPr="00930439">
        <w:rPr>
          <w:sz w:val="26"/>
          <w:szCs w:val="26"/>
        </w:rPr>
        <w:tab/>
      </w:r>
      <w:r w:rsidRPr="00930439">
        <w:rPr>
          <w:sz w:val="26"/>
          <w:szCs w:val="26"/>
        </w:rPr>
        <w:tab/>
      </w:r>
      <w:r w:rsidRPr="00930439">
        <w:rPr>
          <w:sz w:val="26"/>
          <w:szCs w:val="26"/>
        </w:rPr>
        <w:tab/>
      </w:r>
      <w:r w:rsidRPr="00930439">
        <w:rPr>
          <w:sz w:val="26"/>
          <w:szCs w:val="26"/>
        </w:rPr>
        <w:tab/>
      </w:r>
      <w:r w:rsidR="008B4278">
        <w:rPr>
          <w:sz w:val="26"/>
          <w:szCs w:val="26"/>
        </w:rPr>
        <w:t xml:space="preserve">                      Г.В. Трегубова</w:t>
      </w:r>
    </w:p>
    <w:p w:rsidR="00930439" w:rsidRPr="00930439" w:rsidRDefault="00930439">
      <w:pPr>
        <w:jc w:val="both"/>
        <w:rPr>
          <w:sz w:val="26"/>
          <w:szCs w:val="26"/>
        </w:rPr>
      </w:pPr>
    </w:p>
    <w:sectPr w:rsidR="00930439" w:rsidRPr="00930439" w:rsidSect="00A36828">
      <w:headerReference w:type="default" r:id="rId9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1F8" w:rsidRDefault="00AF21F8" w:rsidP="004E48AF">
      <w:r>
        <w:separator/>
      </w:r>
    </w:p>
  </w:endnote>
  <w:endnote w:type="continuationSeparator" w:id="1">
    <w:p w:rsidR="00AF21F8" w:rsidRDefault="00AF21F8" w:rsidP="004E48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1F8" w:rsidRDefault="00AF21F8" w:rsidP="004E48AF">
      <w:r>
        <w:separator/>
      </w:r>
    </w:p>
  </w:footnote>
  <w:footnote w:type="continuationSeparator" w:id="1">
    <w:p w:rsidR="00AF21F8" w:rsidRDefault="00AF21F8" w:rsidP="004E48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5147"/>
      <w:docPartObj>
        <w:docPartGallery w:val="Page Numbers (Top of Page)"/>
        <w:docPartUnique/>
      </w:docPartObj>
    </w:sdtPr>
    <w:sdtContent>
      <w:p w:rsidR="003C6F1A" w:rsidRDefault="004815E3">
        <w:pPr>
          <w:pStyle w:val="a9"/>
          <w:jc w:val="center"/>
        </w:pPr>
        <w:fldSimple w:instr=" PAGE   \* MERGEFORMAT ">
          <w:r w:rsidR="00BA1D0C">
            <w:rPr>
              <w:noProof/>
            </w:rPr>
            <w:t>25</w:t>
          </w:r>
        </w:fldSimple>
      </w:p>
    </w:sdtContent>
  </w:sdt>
  <w:p w:rsidR="003C6F1A" w:rsidRDefault="003C6F1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C4118"/>
    <w:multiLevelType w:val="multilevel"/>
    <w:tmpl w:val="EF04347A"/>
    <w:lvl w:ilvl="0">
      <w:start w:val="2014"/>
      <w:numFmt w:val="decimal"/>
      <w:lvlText w:val="29.1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D39E1"/>
    <w:multiLevelType w:val="hybridMultilevel"/>
    <w:tmpl w:val="498AA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10C51"/>
    <w:multiLevelType w:val="hybridMultilevel"/>
    <w:tmpl w:val="9B8248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AFC20F3"/>
    <w:multiLevelType w:val="multilevel"/>
    <w:tmpl w:val="A336D1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785427"/>
    <w:multiLevelType w:val="multilevel"/>
    <w:tmpl w:val="3DA8C8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957ACD"/>
    <w:multiLevelType w:val="hybridMultilevel"/>
    <w:tmpl w:val="B6AA2DFC"/>
    <w:lvl w:ilvl="0" w:tplc="E1FC3EB2">
      <w:start w:val="2014"/>
      <w:numFmt w:val="decimal"/>
      <w:lvlText w:val="%1"/>
      <w:lvlJc w:val="left"/>
      <w:pPr>
        <w:ind w:left="900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B6CEA"/>
    <w:multiLevelType w:val="hybridMultilevel"/>
    <w:tmpl w:val="D4C29EEE"/>
    <w:lvl w:ilvl="0" w:tplc="1CBCDD5C">
      <w:start w:val="2015"/>
      <w:numFmt w:val="decimal"/>
      <w:lvlText w:val="%1"/>
      <w:lvlJc w:val="left"/>
      <w:pPr>
        <w:ind w:left="900" w:hanging="5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81D64"/>
    <w:multiLevelType w:val="multilevel"/>
    <w:tmpl w:val="685E45B6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5F065A"/>
    <w:multiLevelType w:val="hybridMultilevel"/>
    <w:tmpl w:val="2AB83500"/>
    <w:lvl w:ilvl="0" w:tplc="AF68D9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A376E6C"/>
    <w:multiLevelType w:val="multilevel"/>
    <w:tmpl w:val="06CE5BEA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594B5E"/>
    <w:multiLevelType w:val="hybridMultilevel"/>
    <w:tmpl w:val="88CCA0F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212A0A46"/>
    <w:multiLevelType w:val="hybridMultilevel"/>
    <w:tmpl w:val="BEC66CAC"/>
    <w:lvl w:ilvl="0" w:tplc="04190009">
      <w:start w:val="1"/>
      <w:numFmt w:val="bullet"/>
      <w:lvlText w:val=""/>
      <w:lvlJc w:val="left"/>
      <w:pPr>
        <w:ind w:left="29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2">
    <w:nsid w:val="21612C3D"/>
    <w:multiLevelType w:val="multilevel"/>
    <w:tmpl w:val="BA3AF5A6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55286A"/>
    <w:multiLevelType w:val="multilevel"/>
    <w:tmpl w:val="48487C24"/>
    <w:lvl w:ilvl="0">
      <w:start w:val="2014"/>
      <w:numFmt w:val="decimal"/>
      <w:lvlText w:val="26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9C34F6D"/>
    <w:multiLevelType w:val="multilevel"/>
    <w:tmpl w:val="C0AC25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D94A4E"/>
    <w:multiLevelType w:val="hybridMultilevel"/>
    <w:tmpl w:val="9A2AC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E7476"/>
    <w:multiLevelType w:val="multilevel"/>
    <w:tmpl w:val="2A8CBA92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4A01BFC"/>
    <w:multiLevelType w:val="multilevel"/>
    <w:tmpl w:val="A670B280"/>
    <w:lvl w:ilvl="0">
      <w:start w:val="2013"/>
      <w:numFmt w:val="decimal"/>
      <w:lvlText w:val="12.12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1B6C41"/>
    <w:multiLevelType w:val="hybridMultilevel"/>
    <w:tmpl w:val="A1B89618"/>
    <w:lvl w:ilvl="0" w:tplc="4CB05852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9">
    <w:nsid w:val="3FD93439"/>
    <w:multiLevelType w:val="hybridMultilevel"/>
    <w:tmpl w:val="628274AE"/>
    <w:lvl w:ilvl="0" w:tplc="0419000D">
      <w:start w:val="1"/>
      <w:numFmt w:val="bullet"/>
      <w:lvlText w:val="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>
    <w:nsid w:val="421A1952"/>
    <w:multiLevelType w:val="hybridMultilevel"/>
    <w:tmpl w:val="70D4F43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1">
    <w:nsid w:val="44C31EA3"/>
    <w:multiLevelType w:val="multilevel"/>
    <w:tmpl w:val="0194E222"/>
    <w:lvl w:ilvl="0">
      <w:start w:val="2010"/>
      <w:numFmt w:val="decimal"/>
      <w:lvlText w:val="28.1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2A6976"/>
    <w:multiLevelType w:val="multilevel"/>
    <w:tmpl w:val="44E8C3D4"/>
    <w:lvl w:ilvl="0">
      <w:start w:val="2014"/>
      <w:numFmt w:val="decimal"/>
      <w:lvlText w:val="0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79741FC"/>
    <w:multiLevelType w:val="hybridMultilevel"/>
    <w:tmpl w:val="506E24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7D16595"/>
    <w:multiLevelType w:val="hybridMultilevel"/>
    <w:tmpl w:val="3342C0D2"/>
    <w:lvl w:ilvl="0" w:tplc="2952872C">
      <w:start w:val="1"/>
      <w:numFmt w:val="bullet"/>
      <w:lvlText w:val="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25">
    <w:nsid w:val="4C3C6765"/>
    <w:multiLevelType w:val="hybridMultilevel"/>
    <w:tmpl w:val="8BA603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982857"/>
    <w:multiLevelType w:val="multilevel"/>
    <w:tmpl w:val="A2226262"/>
    <w:lvl w:ilvl="0">
      <w:start w:val="20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6A822EE"/>
    <w:multiLevelType w:val="hybridMultilevel"/>
    <w:tmpl w:val="0F5223E2"/>
    <w:lvl w:ilvl="0" w:tplc="C47072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A67F09"/>
    <w:multiLevelType w:val="multilevel"/>
    <w:tmpl w:val="A5A646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04" w:hanging="2160"/>
      </w:pPr>
      <w:rPr>
        <w:rFonts w:hint="default"/>
      </w:rPr>
    </w:lvl>
  </w:abstractNum>
  <w:abstractNum w:abstractNumId="29">
    <w:nsid w:val="5A054D50"/>
    <w:multiLevelType w:val="multilevel"/>
    <w:tmpl w:val="8D4C1E2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48D3D8B"/>
    <w:multiLevelType w:val="hybridMultilevel"/>
    <w:tmpl w:val="2430BA32"/>
    <w:lvl w:ilvl="0" w:tplc="CFFEB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7C53669"/>
    <w:multiLevelType w:val="hybridMultilevel"/>
    <w:tmpl w:val="1FA69D60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2">
    <w:nsid w:val="6B1F639B"/>
    <w:multiLevelType w:val="hybridMultilevel"/>
    <w:tmpl w:val="ED22E9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3">
    <w:nsid w:val="71A46B8A"/>
    <w:multiLevelType w:val="multilevel"/>
    <w:tmpl w:val="9D1A889C"/>
    <w:lvl w:ilvl="0">
      <w:start w:val="2014"/>
      <w:numFmt w:val="decimal"/>
      <w:lvlText w:val="21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22030B"/>
    <w:multiLevelType w:val="hybridMultilevel"/>
    <w:tmpl w:val="051A19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4C91328"/>
    <w:multiLevelType w:val="multilevel"/>
    <w:tmpl w:val="2648EB22"/>
    <w:lvl w:ilvl="0">
      <w:start w:val="1"/>
      <w:numFmt w:val="decimal"/>
      <w:lvlText w:val="9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55A5025"/>
    <w:multiLevelType w:val="hybridMultilevel"/>
    <w:tmpl w:val="2FE608C6"/>
    <w:lvl w:ilvl="0" w:tplc="DBACEC7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87690A"/>
    <w:multiLevelType w:val="hybridMultilevel"/>
    <w:tmpl w:val="E3EEBEB0"/>
    <w:lvl w:ilvl="0" w:tplc="0419000D">
      <w:start w:val="1"/>
      <w:numFmt w:val="bullet"/>
      <w:lvlText w:val=""/>
      <w:lvlJc w:val="left"/>
      <w:pPr>
        <w:ind w:left="1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38">
    <w:nsid w:val="7D9A5B88"/>
    <w:multiLevelType w:val="hybridMultilevel"/>
    <w:tmpl w:val="4BB4896C"/>
    <w:lvl w:ilvl="0" w:tplc="D8FA8A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E474270"/>
    <w:multiLevelType w:val="hybridMultilevel"/>
    <w:tmpl w:val="6B727B04"/>
    <w:lvl w:ilvl="0" w:tplc="04190009">
      <w:start w:val="1"/>
      <w:numFmt w:val="bullet"/>
      <w:lvlText w:val=""/>
      <w:lvlJc w:val="left"/>
      <w:pPr>
        <w:ind w:left="14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0">
    <w:nsid w:val="7EE73345"/>
    <w:multiLevelType w:val="hybridMultilevel"/>
    <w:tmpl w:val="1B70F104"/>
    <w:lvl w:ilvl="0" w:tplc="07B61C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F802DE9"/>
    <w:multiLevelType w:val="hybridMultilevel"/>
    <w:tmpl w:val="0FE8A910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0"/>
  </w:num>
  <w:num w:numId="3">
    <w:abstractNumId w:val="38"/>
  </w:num>
  <w:num w:numId="4">
    <w:abstractNumId w:val="40"/>
  </w:num>
  <w:num w:numId="5">
    <w:abstractNumId w:val="8"/>
  </w:num>
  <w:num w:numId="6">
    <w:abstractNumId w:val="25"/>
  </w:num>
  <w:num w:numId="7">
    <w:abstractNumId w:val="28"/>
  </w:num>
  <w:num w:numId="8">
    <w:abstractNumId w:val="27"/>
  </w:num>
  <w:num w:numId="9">
    <w:abstractNumId w:val="15"/>
  </w:num>
  <w:num w:numId="10">
    <w:abstractNumId w:val="10"/>
  </w:num>
  <w:num w:numId="11">
    <w:abstractNumId w:val="32"/>
  </w:num>
  <w:num w:numId="12">
    <w:abstractNumId w:val="11"/>
  </w:num>
  <w:num w:numId="13">
    <w:abstractNumId w:val="3"/>
  </w:num>
  <w:num w:numId="14">
    <w:abstractNumId w:val="14"/>
  </w:num>
  <w:num w:numId="15">
    <w:abstractNumId w:val="7"/>
  </w:num>
  <w:num w:numId="16">
    <w:abstractNumId w:val="35"/>
  </w:num>
  <w:num w:numId="17">
    <w:abstractNumId w:val="9"/>
  </w:num>
  <w:num w:numId="18">
    <w:abstractNumId w:val="26"/>
  </w:num>
  <w:num w:numId="19">
    <w:abstractNumId w:val="29"/>
  </w:num>
  <w:num w:numId="20">
    <w:abstractNumId w:val="17"/>
  </w:num>
  <w:num w:numId="21">
    <w:abstractNumId w:val="22"/>
  </w:num>
  <w:num w:numId="22">
    <w:abstractNumId w:val="4"/>
  </w:num>
  <w:num w:numId="23">
    <w:abstractNumId w:val="13"/>
  </w:num>
  <w:num w:numId="24">
    <w:abstractNumId w:val="33"/>
  </w:num>
  <w:num w:numId="25">
    <w:abstractNumId w:val="12"/>
  </w:num>
  <w:num w:numId="26">
    <w:abstractNumId w:val="16"/>
  </w:num>
  <w:num w:numId="27">
    <w:abstractNumId w:val="0"/>
  </w:num>
  <w:num w:numId="28">
    <w:abstractNumId w:val="21"/>
  </w:num>
  <w:num w:numId="29">
    <w:abstractNumId w:val="5"/>
  </w:num>
  <w:num w:numId="30">
    <w:abstractNumId w:val="20"/>
  </w:num>
  <w:num w:numId="31">
    <w:abstractNumId w:val="31"/>
  </w:num>
  <w:num w:numId="32">
    <w:abstractNumId w:val="1"/>
  </w:num>
  <w:num w:numId="33">
    <w:abstractNumId w:val="6"/>
  </w:num>
  <w:num w:numId="34">
    <w:abstractNumId w:val="37"/>
  </w:num>
  <w:num w:numId="35">
    <w:abstractNumId w:val="36"/>
  </w:num>
  <w:num w:numId="36">
    <w:abstractNumId w:val="19"/>
  </w:num>
  <w:num w:numId="37">
    <w:abstractNumId w:val="39"/>
  </w:num>
  <w:num w:numId="38">
    <w:abstractNumId w:val="24"/>
  </w:num>
  <w:num w:numId="39">
    <w:abstractNumId w:val="23"/>
  </w:num>
  <w:num w:numId="40">
    <w:abstractNumId w:val="41"/>
  </w:num>
  <w:num w:numId="41">
    <w:abstractNumId w:val="2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171010"/>
  </w:hdrShapeDefaults>
  <w:footnotePr>
    <w:footnote w:id="0"/>
    <w:footnote w:id="1"/>
  </w:footnotePr>
  <w:endnotePr>
    <w:endnote w:id="0"/>
    <w:endnote w:id="1"/>
  </w:endnotePr>
  <w:compat/>
  <w:rsids>
    <w:rsidRoot w:val="008E1D99"/>
    <w:rsid w:val="0000003E"/>
    <w:rsid w:val="000002A4"/>
    <w:rsid w:val="000007C3"/>
    <w:rsid w:val="00000CAE"/>
    <w:rsid w:val="0000170F"/>
    <w:rsid w:val="00001E04"/>
    <w:rsid w:val="00002852"/>
    <w:rsid w:val="00002983"/>
    <w:rsid w:val="00004B77"/>
    <w:rsid w:val="00005453"/>
    <w:rsid w:val="000067CB"/>
    <w:rsid w:val="00006E7F"/>
    <w:rsid w:val="00006FDA"/>
    <w:rsid w:val="000077B0"/>
    <w:rsid w:val="00007E74"/>
    <w:rsid w:val="00010E16"/>
    <w:rsid w:val="00011024"/>
    <w:rsid w:val="000117AD"/>
    <w:rsid w:val="00011BFA"/>
    <w:rsid w:val="00012646"/>
    <w:rsid w:val="00012D58"/>
    <w:rsid w:val="00013A93"/>
    <w:rsid w:val="00013E7E"/>
    <w:rsid w:val="000146A8"/>
    <w:rsid w:val="00016095"/>
    <w:rsid w:val="0001730E"/>
    <w:rsid w:val="00017830"/>
    <w:rsid w:val="00017ADD"/>
    <w:rsid w:val="000217F4"/>
    <w:rsid w:val="00021DC8"/>
    <w:rsid w:val="00021E31"/>
    <w:rsid w:val="000222AA"/>
    <w:rsid w:val="000237C9"/>
    <w:rsid w:val="00023DCD"/>
    <w:rsid w:val="00023F80"/>
    <w:rsid w:val="00025D1C"/>
    <w:rsid w:val="00026627"/>
    <w:rsid w:val="00027353"/>
    <w:rsid w:val="00031D51"/>
    <w:rsid w:val="00031F2A"/>
    <w:rsid w:val="000322E1"/>
    <w:rsid w:val="00032AE0"/>
    <w:rsid w:val="00032BF2"/>
    <w:rsid w:val="00033295"/>
    <w:rsid w:val="00033F45"/>
    <w:rsid w:val="0003416F"/>
    <w:rsid w:val="0003558D"/>
    <w:rsid w:val="00035EBA"/>
    <w:rsid w:val="00036827"/>
    <w:rsid w:val="00037EF7"/>
    <w:rsid w:val="00041079"/>
    <w:rsid w:val="00041273"/>
    <w:rsid w:val="00041651"/>
    <w:rsid w:val="000418AF"/>
    <w:rsid w:val="00041D3B"/>
    <w:rsid w:val="00041E42"/>
    <w:rsid w:val="000427E8"/>
    <w:rsid w:val="000428EC"/>
    <w:rsid w:val="00042FC2"/>
    <w:rsid w:val="00043127"/>
    <w:rsid w:val="00044E84"/>
    <w:rsid w:val="00044FEC"/>
    <w:rsid w:val="000453CA"/>
    <w:rsid w:val="00046141"/>
    <w:rsid w:val="000466E4"/>
    <w:rsid w:val="00046AAF"/>
    <w:rsid w:val="00046B45"/>
    <w:rsid w:val="00046EA5"/>
    <w:rsid w:val="000470EB"/>
    <w:rsid w:val="000474EE"/>
    <w:rsid w:val="00051597"/>
    <w:rsid w:val="00052109"/>
    <w:rsid w:val="00052CF7"/>
    <w:rsid w:val="000546CC"/>
    <w:rsid w:val="00055302"/>
    <w:rsid w:val="00055416"/>
    <w:rsid w:val="00056E6D"/>
    <w:rsid w:val="00057813"/>
    <w:rsid w:val="000600B6"/>
    <w:rsid w:val="00060AAA"/>
    <w:rsid w:val="000615DF"/>
    <w:rsid w:val="00061619"/>
    <w:rsid w:val="0006183E"/>
    <w:rsid w:val="00062398"/>
    <w:rsid w:val="00062922"/>
    <w:rsid w:val="0006311E"/>
    <w:rsid w:val="000644DB"/>
    <w:rsid w:val="000647D7"/>
    <w:rsid w:val="00064A2A"/>
    <w:rsid w:val="00064BD5"/>
    <w:rsid w:val="00064DE3"/>
    <w:rsid w:val="00065ED5"/>
    <w:rsid w:val="000663D7"/>
    <w:rsid w:val="00067662"/>
    <w:rsid w:val="00071143"/>
    <w:rsid w:val="00072566"/>
    <w:rsid w:val="00072F61"/>
    <w:rsid w:val="000738ED"/>
    <w:rsid w:val="000758B3"/>
    <w:rsid w:val="000764D6"/>
    <w:rsid w:val="0007757D"/>
    <w:rsid w:val="0007757F"/>
    <w:rsid w:val="000775F2"/>
    <w:rsid w:val="0007769C"/>
    <w:rsid w:val="00077EC0"/>
    <w:rsid w:val="00080858"/>
    <w:rsid w:val="00081377"/>
    <w:rsid w:val="00081757"/>
    <w:rsid w:val="000825EF"/>
    <w:rsid w:val="00083936"/>
    <w:rsid w:val="00084679"/>
    <w:rsid w:val="00084F30"/>
    <w:rsid w:val="00085844"/>
    <w:rsid w:val="000878C1"/>
    <w:rsid w:val="00087F5D"/>
    <w:rsid w:val="00090453"/>
    <w:rsid w:val="000905EB"/>
    <w:rsid w:val="00091B73"/>
    <w:rsid w:val="00092443"/>
    <w:rsid w:val="000924B6"/>
    <w:rsid w:val="00092769"/>
    <w:rsid w:val="00093131"/>
    <w:rsid w:val="00093772"/>
    <w:rsid w:val="00093A23"/>
    <w:rsid w:val="00094FFF"/>
    <w:rsid w:val="0009570B"/>
    <w:rsid w:val="0009651F"/>
    <w:rsid w:val="00096789"/>
    <w:rsid w:val="00096B38"/>
    <w:rsid w:val="000979DB"/>
    <w:rsid w:val="000A02AB"/>
    <w:rsid w:val="000A0898"/>
    <w:rsid w:val="000A1166"/>
    <w:rsid w:val="000A14AE"/>
    <w:rsid w:val="000A171D"/>
    <w:rsid w:val="000A1736"/>
    <w:rsid w:val="000A1AB5"/>
    <w:rsid w:val="000A1ACD"/>
    <w:rsid w:val="000A1EFE"/>
    <w:rsid w:val="000A2285"/>
    <w:rsid w:val="000A23D2"/>
    <w:rsid w:val="000A248F"/>
    <w:rsid w:val="000A314E"/>
    <w:rsid w:val="000A4D01"/>
    <w:rsid w:val="000A62A7"/>
    <w:rsid w:val="000B1560"/>
    <w:rsid w:val="000B1B95"/>
    <w:rsid w:val="000B20E5"/>
    <w:rsid w:val="000B219F"/>
    <w:rsid w:val="000B2938"/>
    <w:rsid w:val="000B2D3B"/>
    <w:rsid w:val="000B399F"/>
    <w:rsid w:val="000B3FF0"/>
    <w:rsid w:val="000B4970"/>
    <w:rsid w:val="000B7D20"/>
    <w:rsid w:val="000B7D60"/>
    <w:rsid w:val="000C0AE3"/>
    <w:rsid w:val="000C19A4"/>
    <w:rsid w:val="000C3EB2"/>
    <w:rsid w:val="000C4197"/>
    <w:rsid w:val="000C5505"/>
    <w:rsid w:val="000C6086"/>
    <w:rsid w:val="000C627B"/>
    <w:rsid w:val="000C7BB2"/>
    <w:rsid w:val="000D0797"/>
    <w:rsid w:val="000D21FD"/>
    <w:rsid w:val="000D25CA"/>
    <w:rsid w:val="000D29D9"/>
    <w:rsid w:val="000D2A0C"/>
    <w:rsid w:val="000D3AE3"/>
    <w:rsid w:val="000D475C"/>
    <w:rsid w:val="000D5339"/>
    <w:rsid w:val="000D60FD"/>
    <w:rsid w:val="000D6274"/>
    <w:rsid w:val="000D700C"/>
    <w:rsid w:val="000D7920"/>
    <w:rsid w:val="000E090F"/>
    <w:rsid w:val="000E1359"/>
    <w:rsid w:val="000E139F"/>
    <w:rsid w:val="000E218A"/>
    <w:rsid w:val="000E52AD"/>
    <w:rsid w:val="000E5634"/>
    <w:rsid w:val="000E6025"/>
    <w:rsid w:val="000E6527"/>
    <w:rsid w:val="000E6B7F"/>
    <w:rsid w:val="000E6DD3"/>
    <w:rsid w:val="000E73F3"/>
    <w:rsid w:val="000F1542"/>
    <w:rsid w:val="000F1E73"/>
    <w:rsid w:val="000F2CEC"/>
    <w:rsid w:val="000F4F9C"/>
    <w:rsid w:val="000F504B"/>
    <w:rsid w:val="000F5461"/>
    <w:rsid w:val="000F56BE"/>
    <w:rsid w:val="000F5788"/>
    <w:rsid w:val="000F6289"/>
    <w:rsid w:val="0010000E"/>
    <w:rsid w:val="001004DA"/>
    <w:rsid w:val="00100923"/>
    <w:rsid w:val="00101396"/>
    <w:rsid w:val="00101699"/>
    <w:rsid w:val="001016AE"/>
    <w:rsid w:val="00101BBB"/>
    <w:rsid w:val="00101EAE"/>
    <w:rsid w:val="001023D5"/>
    <w:rsid w:val="00102C89"/>
    <w:rsid w:val="00102E6C"/>
    <w:rsid w:val="00102E98"/>
    <w:rsid w:val="001038F6"/>
    <w:rsid w:val="001039CE"/>
    <w:rsid w:val="00105106"/>
    <w:rsid w:val="00105DA0"/>
    <w:rsid w:val="001069F0"/>
    <w:rsid w:val="00107DB5"/>
    <w:rsid w:val="00110610"/>
    <w:rsid w:val="001107C3"/>
    <w:rsid w:val="00111564"/>
    <w:rsid w:val="00112123"/>
    <w:rsid w:val="0011449B"/>
    <w:rsid w:val="00114C6B"/>
    <w:rsid w:val="0011619D"/>
    <w:rsid w:val="001170CB"/>
    <w:rsid w:val="001171D6"/>
    <w:rsid w:val="001200AC"/>
    <w:rsid w:val="001204A7"/>
    <w:rsid w:val="00120BB5"/>
    <w:rsid w:val="00123F44"/>
    <w:rsid w:val="001250B5"/>
    <w:rsid w:val="00125BB5"/>
    <w:rsid w:val="0012652C"/>
    <w:rsid w:val="00126FDD"/>
    <w:rsid w:val="00127456"/>
    <w:rsid w:val="00127D92"/>
    <w:rsid w:val="00131088"/>
    <w:rsid w:val="00131BEE"/>
    <w:rsid w:val="00131D0B"/>
    <w:rsid w:val="00131FBA"/>
    <w:rsid w:val="00132118"/>
    <w:rsid w:val="001348ED"/>
    <w:rsid w:val="001352D5"/>
    <w:rsid w:val="00135788"/>
    <w:rsid w:val="001359CB"/>
    <w:rsid w:val="00135D85"/>
    <w:rsid w:val="001369B3"/>
    <w:rsid w:val="00137000"/>
    <w:rsid w:val="001378A7"/>
    <w:rsid w:val="0014023C"/>
    <w:rsid w:val="00142544"/>
    <w:rsid w:val="001437AE"/>
    <w:rsid w:val="001440AD"/>
    <w:rsid w:val="00144398"/>
    <w:rsid w:val="0014445A"/>
    <w:rsid w:val="00145473"/>
    <w:rsid w:val="00145D4D"/>
    <w:rsid w:val="00146242"/>
    <w:rsid w:val="00146CD8"/>
    <w:rsid w:val="00147D03"/>
    <w:rsid w:val="00150447"/>
    <w:rsid w:val="0015085A"/>
    <w:rsid w:val="001522F0"/>
    <w:rsid w:val="00152B7A"/>
    <w:rsid w:val="001533C4"/>
    <w:rsid w:val="00153AA7"/>
    <w:rsid w:val="00153D7C"/>
    <w:rsid w:val="001540CE"/>
    <w:rsid w:val="0015495F"/>
    <w:rsid w:val="00154BC1"/>
    <w:rsid w:val="001551FC"/>
    <w:rsid w:val="00156F25"/>
    <w:rsid w:val="00156F6F"/>
    <w:rsid w:val="001576F4"/>
    <w:rsid w:val="001617D4"/>
    <w:rsid w:val="00162109"/>
    <w:rsid w:val="001631BA"/>
    <w:rsid w:val="00163479"/>
    <w:rsid w:val="00164AE8"/>
    <w:rsid w:val="001656B5"/>
    <w:rsid w:val="001659C4"/>
    <w:rsid w:val="001660CE"/>
    <w:rsid w:val="001676BC"/>
    <w:rsid w:val="0016790E"/>
    <w:rsid w:val="001679D3"/>
    <w:rsid w:val="00170608"/>
    <w:rsid w:val="00173470"/>
    <w:rsid w:val="00174D2B"/>
    <w:rsid w:val="00175F12"/>
    <w:rsid w:val="00176B19"/>
    <w:rsid w:val="001775D3"/>
    <w:rsid w:val="00177C75"/>
    <w:rsid w:val="00177E01"/>
    <w:rsid w:val="0018011E"/>
    <w:rsid w:val="001815FD"/>
    <w:rsid w:val="00182612"/>
    <w:rsid w:val="001843FA"/>
    <w:rsid w:val="001848AF"/>
    <w:rsid w:val="0018674A"/>
    <w:rsid w:val="0018699B"/>
    <w:rsid w:val="00187519"/>
    <w:rsid w:val="00187A9C"/>
    <w:rsid w:val="00190CFE"/>
    <w:rsid w:val="00190FD2"/>
    <w:rsid w:val="00191407"/>
    <w:rsid w:val="00192026"/>
    <w:rsid w:val="0019270E"/>
    <w:rsid w:val="00193931"/>
    <w:rsid w:val="00194674"/>
    <w:rsid w:val="001949B6"/>
    <w:rsid w:val="001955A3"/>
    <w:rsid w:val="001957BA"/>
    <w:rsid w:val="001958B8"/>
    <w:rsid w:val="00196885"/>
    <w:rsid w:val="001968FE"/>
    <w:rsid w:val="001969CE"/>
    <w:rsid w:val="00196BFE"/>
    <w:rsid w:val="0019700D"/>
    <w:rsid w:val="001A157D"/>
    <w:rsid w:val="001A1E1E"/>
    <w:rsid w:val="001A22EA"/>
    <w:rsid w:val="001A3665"/>
    <w:rsid w:val="001A495D"/>
    <w:rsid w:val="001A57D6"/>
    <w:rsid w:val="001A5E6A"/>
    <w:rsid w:val="001B0110"/>
    <w:rsid w:val="001B01CD"/>
    <w:rsid w:val="001B066A"/>
    <w:rsid w:val="001B0CE0"/>
    <w:rsid w:val="001B1A2D"/>
    <w:rsid w:val="001B3B7D"/>
    <w:rsid w:val="001B3C45"/>
    <w:rsid w:val="001B4971"/>
    <w:rsid w:val="001B4AFB"/>
    <w:rsid w:val="001B50D9"/>
    <w:rsid w:val="001B5767"/>
    <w:rsid w:val="001B5785"/>
    <w:rsid w:val="001B6AD1"/>
    <w:rsid w:val="001C16B4"/>
    <w:rsid w:val="001C2737"/>
    <w:rsid w:val="001C2ECF"/>
    <w:rsid w:val="001C3038"/>
    <w:rsid w:val="001C340E"/>
    <w:rsid w:val="001C38D9"/>
    <w:rsid w:val="001C41A9"/>
    <w:rsid w:val="001C4368"/>
    <w:rsid w:val="001C4A4B"/>
    <w:rsid w:val="001C582C"/>
    <w:rsid w:val="001C672B"/>
    <w:rsid w:val="001D0735"/>
    <w:rsid w:val="001D0DDF"/>
    <w:rsid w:val="001D137D"/>
    <w:rsid w:val="001D1D62"/>
    <w:rsid w:val="001D292A"/>
    <w:rsid w:val="001D2E77"/>
    <w:rsid w:val="001D31DA"/>
    <w:rsid w:val="001D445D"/>
    <w:rsid w:val="001D5687"/>
    <w:rsid w:val="001D64AA"/>
    <w:rsid w:val="001D6CBC"/>
    <w:rsid w:val="001D7221"/>
    <w:rsid w:val="001E05AD"/>
    <w:rsid w:val="001E05E2"/>
    <w:rsid w:val="001E2775"/>
    <w:rsid w:val="001E2A40"/>
    <w:rsid w:val="001E2ABB"/>
    <w:rsid w:val="001E31D5"/>
    <w:rsid w:val="001E37D7"/>
    <w:rsid w:val="001E389C"/>
    <w:rsid w:val="001E4349"/>
    <w:rsid w:val="001E4E55"/>
    <w:rsid w:val="001E50ED"/>
    <w:rsid w:val="001E5811"/>
    <w:rsid w:val="001E5E49"/>
    <w:rsid w:val="001E7F83"/>
    <w:rsid w:val="001F0049"/>
    <w:rsid w:val="001F1372"/>
    <w:rsid w:val="001F1390"/>
    <w:rsid w:val="001F168A"/>
    <w:rsid w:val="001F1951"/>
    <w:rsid w:val="001F2B8A"/>
    <w:rsid w:val="001F2EF7"/>
    <w:rsid w:val="001F38C4"/>
    <w:rsid w:val="001F409C"/>
    <w:rsid w:val="001F40C5"/>
    <w:rsid w:val="001F4576"/>
    <w:rsid w:val="001F5959"/>
    <w:rsid w:val="001F68A7"/>
    <w:rsid w:val="001F726E"/>
    <w:rsid w:val="001F7654"/>
    <w:rsid w:val="001F77A0"/>
    <w:rsid w:val="001F7C29"/>
    <w:rsid w:val="00200B44"/>
    <w:rsid w:val="00200F51"/>
    <w:rsid w:val="0020179A"/>
    <w:rsid w:val="0020181E"/>
    <w:rsid w:val="00201854"/>
    <w:rsid w:val="0020189B"/>
    <w:rsid w:val="00202B3C"/>
    <w:rsid w:val="00203520"/>
    <w:rsid w:val="00203671"/>
    <w:rsid w:val="00203ECC"/>
    <w:rsid w:val="0020613D"/>
    <w:rsid w:val="002061E4"/>
    <w:rsid w:val="00206C09"/>
    <w:rsid w:val="00206DB2"/>
    <w:rsid w:val="00210834"/>
    <w:rsid w:val="00210DC6"/>
    <w:rsid w:val="00210FE2"/>
    <w:rsid w:val="0021304D"/>
    <w:rsid w:val="002142B6"/>
    <w:rsid w:val="002162EF"/>
    <w:rsid w:val="00216595"/>
    <w:rsid w:val="00217399"/>
    <w:rsid w:val="00217B8E"/>
    <w:rsid w:val="00220116"/>
    <w:rsid w:val="00220CB4"/>
    <w:rsid w:val="00221C49"/>
    <w:rsid w:val="00222CF1"/>
    <w:rsid w:val="00223068"/>
    <w:rsid w:val="00223F58"/>
    <w:rsid w:val="00224031"/>
    <w:rsid w:val="00224616"/>
    <w:rsid w:val="0022492C"/>
    <w:rsid w:val="0022525A"/>
    <w:rsid w:val="00225360"/>
    <w:rsid w:val="00225AAE"/>
    <w:rsid w:val="00225AF7"/>
    <w:rsid w:val="002272C5"/>
    <w:rsid w:val="00227672"/>
    <w:rsid w:val="00227BF8"/>
    <w:rsid w:val="00230912"/>
    <w:rsid w:val="002310F5"/>
    <w:rsid w:val="0023174E"/>
    <w:rsid w:val="002318E9"/>
    <w:rsid w:val="00232265"/>
    <w:rsid w:val="00233816"/>
    <w:rsid w:val="0023382D"/>
    <w:rsid w:val="0023415A"/>
    <w:rsid w:val="0023418D"/>
    <w:rsid w:val="00234BCC"/>
    <w:rsid w:val="002357D0"/>
    <w:rsid w:val="00235C3A"/>
    <w:rsid w:val="0023609D"/>
    <w:rsid w:val="002367B6"/>
    <w:rsid w:val="0023691D"/>
    <w:rsid w:val="0024084C"/>
    <w:rsid w:val="00240FE1"/>
    <w:rsid w:val="00241C18"/>
    <w:rsid w:val="00241D08"/>
    <w:rsid w:val="00242809"/>
    <w:rsid w:val="002434CB"/>
    <w:rsid w:val="00243AFA"/>
    <w:rsid w:val="002441FD"/>
    <w:rsid w:val="00245781"/>
    <w:rsid w:val="00247C41"/>
    <w:rsid w:val="00250461"/>
    <w:rsid w:val="00251FF0"/>
    <w:rsid w:val="00253237"/>
    <w:rsid w:val="00253645"/>
    <w:rsid w:val="00253861"/>
    <w:rsid w:val="002552D4"/>
    <w:rsid w:val="00256438"/>
    <w:rsid w:val="00256AA0"/>
    <w:rsid w:val="002571A4"/>
    <w:rsid w:val="002576A3"/>
    <w:rsid w:val="00257BA2"/>
    <w:rsid w:val="002600A6"/>
    <w:rsid w:val="00260AC5"/>
    <w:rsid w:val="00262010"/>
    <w:rsid w:val="0026224C"/>
    <w:rsid w:val="00262AC1"/>
    <w:rsid w:val="00262E75"/>
    <w:rsid w:val="00263C85"/>
    <w:rsid w:val="00263CAD"/>
    <w:rsid w:val="00265383"/>
    <w:rsid w:val="00265458"/>
    <w:rsid w:val="00265920"/>
    <w:rsid w:val="002669F4"/>
    <w:rsid w:val="00266B9C"/>
    <w:rsid w:val="00266DAE"/>
    <w:rsid w:val="00267253"/>
    <w:rsid w:val="002672C0"/>
    <w:rsid w:val="00267C42"/>
    <w:rsid w:val="002717A9"/>
    <w:rsid w:val="00271B63"/>
    <w:rsid w:val="00273327"/>
    <w:rsid w:val="00273DF5"/>
    <w:rsid w:val="0027499F"/>
    <w:rsid w:val="00275031"/>
    <w:rsid w:val="00275771"/>
    <w:rsid w:val="00275E65"/>
    <w:rsid w:val="0027633C"/>
    <w:rsid w:val="002767C2"/>
    <w:rsid w:val="00276C7F"/>
    <w:rsid w:val="00277329"/>
    <w:rsid w:val="00277B5C"/>
    <w:rsid w:val="002803C9"/>
    <w:rsid w:val="00280A38"/>
    <w:rsid w:val="00280D50"/>
    <w:rsid w:val="00281BC9"/>
    <w:rsid w:val="00282EA9"/>
    <w:rsid w:val="00282F22"/>
    <w:rsid w:val="00283A02"/>
    <w:rsid w:val="002842B4"/>
    <w:rsid w:val="00284A73"/>
    <w:rsid w:val="00285098"/>
    <w:rsid w:val="002861C4"/>
    <w:rsid w:val="0028659D"/>
    <w:rsid w:val="00286646"/>
    <w:rsid w:val="00286E75"/>
    <w:rsid w:val="00287FFC"/>
    <w:rsid w:val="0029032F"/>
    <w:rsid w:val="00291E20"/>
    <w:rsid w:val="00291F8A"/>
    <w:rsid w:val="00293102"/>
    <w:rsid w:val="00293881"/>
    <w:rsid w:val="00293CF2"/>
    <w:rsid w:val="0029560E"/>
    <w:rsid w:val="00295817"/>
    <w:rsid w:val="00295C8F"/>
    <w:rsid w:val="00295ED0"/>
    <w:rsid w:val="00296063"/>
    <w:rsid w:val="002961FA"/>
    <w:rsid w:val="00297789"/>
    <w:rsid w:val="002A0B81"/>
    <w:rsid w:val="002A2184"/>
    <w:rsid w:val="002A3403"/>
    <w:rsid w:val="002A3DD3"/>
    <w:rsid w:val="002A4049"/>
    <w:rsid w:val="002A4EF2"/>
    <w:rsid w:val="002A5ACD"/>
    <w:rsid w:val="002B06ED"/>
    <w:rsid w:val="002B42FF"/>
    <w:rsid w:val="002B5A9B"/>
    <w:rsid w:val="002B6725"/>
    <w:rsid w:val="002B6E9B"/>
    <w:rsid w:val="002B7035"/>
    <w:rsid w:val="002B70A5"/>
    <w:rsid w:val="002B7553"/>
    <w:rsid w:val="002C0460"/>
    <w:rsid w:val="002C0AE3"/>
    <w:rsid w:val="002C1A90"/>
    <w:rsid w:val="002C1D43"/>
    <w:rsid w:val="002C3C70"/>
    <w:rsid w:val="002C424A"/>
    <w:rsid w:val="002C473E"/>
    <w:rsid w:val="002C5602"/>
    <w:rsid w:val="002C56FE"/>
    <w:rsid w:val="002C5721"/>
    <w:rsid w:val="002C5AAE"/>
    <w:rsid w:val="002C658F"/>
    <w:rsid w:val="002C6A7A"/>
    <w:rsid w:val="002C7142"/>
    <w:rsid w:val="002C7458"/>
    <w:rsid w:val="002C7721"/>
    <w:rsid w:val="002C7B28"/>
    <w:rsid w:val="002D003A"/>
    <w:rsid w:val="002D0E9F"/>
    <w:rsid w:val="002D12CC"/>
    <w:rsid w:val="002D1AD0"/>
    <w:rsid w:val="002D1D97"/>
    <w:rsid w:val="002D2085"/>
    <w:rsid w:val="002D311B"/>
    <w:rsid w:val="002D37F7"/>
    <w:rsid w:val="002D39A0"/>
    <w:rsid w:val="002D3F87"/>
    <w:rsid w:val="002D4780"/>
    <w:rsid w:val="002D5539"/>
    <w:rsid w:val="002D5E9B"/>
    <w:rsid w:val="002D6D1F"/>
    <w:rsid w:val="002D70D4"/>
    <w:rsid w:val="002E0831"/>
    <w:rsid w:val="002E09C8"/>
    <w:rsid w:val="002E1216"/>
    <w:rsid w:val="002E1926"/>
    <w:rsid w:val="002E2F41"/>
    <w:rsid w:val="002E3CB4"/>
    <w:rsid w:val="002E3D5E"/>
    <w:rsid w:val="002E3E55"/>
    <w:rsid w:val="002E484F"/>
    <w:rsid w:val="002E52DD"/>
    <w:rsid w:val="002E535E"/>
    <w:rsid w:val="002E635E"/>
    <w:rsid w:val="002E6858"/>
    <w:rsid w:val="002E6CC1"/>
    <w:rsid w:val="002E7330"/>
    <w:rsid w:val="002F014A"/>
    <w:rsid w:val="002F2F43"/>
    <w:rsid w:val="002F38B1"/>
    <w:rsid w:val="002F3EA3"/>
    <w:rsid w:val="002F4507"/>
    <w:rsid w:val="002F5242"/>
    <w:rsid w:val="002F5EB3"/>
    <w:rsid w:val="002F5F2D"/>
    <w:rsid w:val="002F63EA"/>
    <w:rsid w:val="002F6612"/>
    <w:rsid w:val="002F6D83"/>
    <w:rsid w:val="002F7555"/>
    <w:rsid w:val="002F7752"/>
    <w:rsid w:val="00301410"/>
    <w:rsid w:val="003018AD"/>
    <w:rsid w:val="00301900"/>
    <w:rsid w:val="0030222A"/>
    <w:rsid w:val="00303B7D"/>
    <w:rsid w:val="003042EC"/>
    <w:rsid w:val="00304B24"/>
    <w:rsid w:val="00304CBD"/>
    <w:rsid w:val="00305F70"/>
    <w:rsid w:val="00305F75"/>
    <w:rsid w:val="00306052"/>
    <w:rsid w:val="003060AB"/>
    <w:rsid w:val="00306C66"/>
    <w:rsid w:val="0030751F"/>
    <w:rsid w:val="00310D0D"/>
    <w:rsid w:val="00311371"/>
    <w:rsid w:val="00311D6A"/>
    <w:rsid w:val="0031278B"/>
    <w:rsid w:val="003138BA"/>
    <w:rsid w:val="00313E77"/>
    <w:rsid w:val="003142C5"/>
    <w:rsid w:val="00315059"/>
    <w:rsid w:val="00315E0E"/>
    <w:rsid w:val="00315EC0"/>
    <w:rsid w:val="0031619D"/>
    <w:rsid w:val="003165F6"/>
    <w:rsid w:val="003167AB"/>
    <w:rsid w:val="00317192"/>
    <w:rsid w:val="00320287"/>
    <w:rsid w:val="003224EC"/>
    <w:rsid w:val="00323E17"/>
    <w:rsid w:val="00323F96"/>
    <w:rsid w:val="00324115"/>
    <w:rsid w:val="00324C17"/>
    <w:rsid w:val="003263FE"/>
    <w:rsid w:val="00326C78"/>
    <w:rsid w:val="00326D46"/>
    <w:rsid w:val="00326E1C"/>
    <w:rsid w:val="00327235"/>
    <w:rsid w:val="00327F7F"/>
    <w:rsid w:val="00330965"/>
    <w:rsid w:val="003314FA"/>
    <w:rsid w:val="003325DB"/>
    <w:rsid w:val="00333500"/>
    <w:rsid w:val="00333B28"/>
    <w:rsid w:val="00334129"/>
    <w:rsid w:val="00334A6D"/>
    <w:rsid w:val="00334DCB"/>
    <w:rsid w:val="003352AE"/>
    <w:rsid w:val="00335A31"/>
    <w:rsid w:val="00336228"/>
    <w:rsid w:val="00340541"/>
    <w:rsid w:val="00340D2B"/>
    <w:rsid w:val="003418D6"/>
    <w:rsid w:val="00343249"/>
    <w:rsid w:val="003433DB"/>
    <w:rsid w:val="00343DFB"/>
    <w:rsid w:val="00343F7E"/>
    <w:rsid w:val="00344336"/>
    <w:rsid w:val="00344AB9"/>
    <w:rsid w:val="00344DDF"/>
    <w:rsid w:val="00345466"/>
    <w:rsid w:val="00345870"/>
    <w:rsid w:val="00346231"/>
    <w:rsid w:val="0034792B"/>
    <w:rsid w:val="003479E8"/>
    <w:rsid w:val="00347C1D"/>
    <w:rsid w:val="00350181"/>
    <w:rsid w:val="00350F86"/>
    <w:rsid w:val="0035180C"/>
    <w:rsid w:val="00353107"/>
    <w:rsid w:val="00353453"/>
    <w:rsid w:val="003539AC"/>
    <w:rsid w:val="00354471"/>
    <w:rsid w:val="00355011"/>
    <w:rsid w:val="003556B6"/>
    <w:rsid w:val="00355A4E"/>
    <w:rsid w:val="00356057"/>
    <w:rsid w:val="0035670E"/>
    <w:rsid w:val="00356D91"/>
    <w:rsid w:val="003571CC"/>
    <w:rsid w:val="00357B93"/>
    <w:rsid w:val="00360236"/>
    <w:rsid w:val="003605CD"/>
    <w:rsid w:val="00360838"/>
    <w:rsid w:val="00360DAD"/>
    <w:rsid w:val="0036272F"/>
    <w:rsid w:val="00362B8E"/>
    <w:rsid w:val="0036343C"/>
    <w:rsid w:val="00363484"/>
    <w:rsid w:val="00363A93"/>
    <w:rsid w:val="0036440C"/>
    <w:rsid w:val="003645B7"/>
    <w:rsid w:val="00364669"/>
    <w:rsid w:val="00364814"/>
    <w:rsid w:val="00365202"/>
    <w:rsid w:val="00366090"/>
    <w:rsid w:val="0037142A"/>
    <w:rsid w:val="003721D0"/>
    <w:rsid w:val="00372AB6"/>
    <w:rsid w:val="00372C9A"/>
    <w:rsid w:val="00374886"/>
    <w:rsid w:val="00374A06"/>
    <w:rsid w:val="0037590A"/>
    <w:rsid w:val="00375E04"/>
    <w:rsid w:val="0037605A"/>
    <w:rsid w:val="00376614"/>
    <w:rsid w:val="003767E8"/>
    <w:rsid w:val="003767F8"/>
    <w:rsid w:val="0037747F"/>
    <w:rsid w:val="00377922"/>
    <w:rsid w:val="00380046"/>
    <w:rsid w:val="003803AB"/>
    <w:rsid w:val="003828FC"/>
    <w:rsid w:val="00382E43"/>
    <w:rsid w:val="00382F1D"/>
    <w:rsid w:val="003834E4"/>
    <w:rsid w:val="00383FD1"/>
    <w:rsid w:val="0038479B"/>
    <w:rsid w:val="00385754"/>
    <w:rsid w:val="00386DEB"/>
    <w:rsid w:val="00387042"/>
    <w:rsid w:val="00387724"/>
    <w:rsid w:val="00387DC6"/>
    <w:rsid w:val="003900ED"/>
    <w:rsid w:val="00390793"/>
    <w:rsid w:val="00390B97"/>
    <w:rsid w:val="003918AE"/>
    <w:rsid w:val="00391C4F"/>
    <w:rsid w:val="00391C83"/>
    <w:rsid w:val="00391FBF"/>
    <w:rsid w:val="003920FD"/>
    <w:rsid w:val="00392DD7"/>
    <w:rsid w:val="00392E6A"/>
    <w:rsid w:val="0039317F"/>
    <w:rsid w:val="00393CD7"/>
    <w:rsid w:val="00394065"/>
    <w:rsid w:val="003954F4"/>
    <w:rsid w:val="00396D0C"/>
    <w:rsid w:val="003975BD"/>
    <w:rsid w:val="003975E6"/>
    <w:rsid w:val="0039795E"/>
    <w:rsid w:val="00397E00"/>
    <w:rsid w:val="003A03A5"/>
    <w:rsid w:val="003A05CA"/>
    <w:rsid w:val="003A0CA1"/>
    <w:rsid w:val="003A13AB"/>
    <w:rsid w:val="003A2CA7"/>
    <w:rsid w:val="003A33CF"/>
    <w:rsid w:val="003A4030"/>
    <w:rsid w:val="003A45D5"/>
    <w:rsid w:val="003A5026"/>
    <w:rsid w:val="003A50F7"/>
    <w:rsid w:val="003A649B"/>
    <w:rsid w:val="003A6585"/>
    <w:rsid w:val="003A6CD8"/>
    <w:rsid w:val="003B040F"/>
    <w:rsid w:val="003B044D"/>
    <w:rsid w:val="003B19E6"/>
    <w:rsid w:val="003B21C5"/>
    <w:rsid w:val="003B232F"/>
    <w:rsid w:val="003B2483"/>
    <w:rsid w:val="003B24A8"/>
    <w:rsid w:val="003B2684"/>
    <w:rsid w:val="003B28D6"/>
    <w:rsid w:val="003B2D9A"/>
    <w:rsid w:val="003B3046"/>
    <w:rsid w:val="003B3875"/>
    <w:rsid w:val="003B4D7E"/>
    <w:rsid w:val="003B52E2"/>
    <w:rsid w:val="003B5521"/>
    <w:rsid w:val="003B597D"/>
    <w:rsid w:val="003B5E0A"/>
    <w:rsid w:val="003B65FC"/>
    <w:rsid w:val="003B6E02"/>
    <w:rsid w:val="003B6FE4"/>
    <w:rsid w:val="003B726F"/>
    <w:rsid w:val="003B72CE"/>
    <w:rsid w:val="003C0156"/>
    <w:rsid w:val="003C0412"/>
    <w:rsid w:val="003C091B"/>
    <w:rsid w:val="003C1D88"/>
    <w:rsid w:val="003C218D"/>
    <w:rsid w:val="003C2574"/>
    <w:rsid w:val="003C5E9C"/>
    <w:rsid w:val="003C6F1A"/>
    <w:rsid w:val="003C793F"/>
    <w:rsid w:val="003C7942"/>
    <w:rsid w:val="003D0E1A"/>
    <w:rsid w:val="003D18B7"/>
    <w:rsid w:val="003D1CD0"/>
    <w:rsid w:val="003D1D8A"/>
    <w:rsid w:val="003D265F"/>
    <w:rsid w:val="003D29F4"/>
    <w:rsid w:val="003D3DA6"/>
    <w:rsid w:val="003D498B"/>
    <w:rsid w:val="003D4A87"/>
    <w:rsid w:val="003D5BEE"/>
    <w:rsid w:val="003D6694"/>
    <w:rsid w:val="003D6FD3"/>
    <w:rsid w:val="003D7494"/>
    <w:rsid w:val="003E043F"/>
    <w:rsid w:val="003E14C8"/>
    <w:rsid w:val="003E1A66"/>
    <w:rsid w:val="003E21A6"/>
    <w:rsid w:val="003E21C4"/>
    <w:rsid w:val="003E27AC"/>
    <w:rsid w:val="003E28D0"/>
    <w:rsid w:val="003E2A94"/>
    <w:rsid w:val="003E511F"/>
    <w:rsid w:val="003E52E1"/>
    <w:rsid w:val="003E61F1"/>
    <w:rsid w:val="003E6871"/>
    <w:rsid w:val="003E689C"/>
    <w:rsid w:val="003E6902"/>
    <w:rsid w:val="003E7978"/>
    <w:rsid w:val="003E7E9A"/>
    <w:rsid w:val="003E7F3D"/>
    <w:rsid w:val="003F1736"/>
    <w:rsid w:val="003F27A0"/>
    <w:rsid w:val="003F2BA8"/>
    <w:rsid w:val="003F412E"/>
    <w:rsid w:val="003F4880"/>
    <w:rsid w:val="003F5F64"/>
    <w:rsid w:val="003F6770"/>
    <w:rsid w:val="003F7554"/>
    <w:rsid w:val="003F7C0C"/>
    <w:rsid w:val="0040046D"/>
    <w:rsid w:val="004004C5"/>
    <w:rsid w:val="004062A8"/>
    <w:rsid w:val="00406AC5"/>
    <w:rsid w:val="0040735B"/>
    <w:rsid w:val="00407C30"/>
    <w:rsid w:val="00407CDD"/>
    <w:rsid w:val="00410F7E"/>
    <w:rsid w:val="004117D6"/>
    <w:rsid w:val="00411E17"/>
    <w:rsid w:val="00411FFF"/>
    <w:rsid w:val="00412D3E"/>
    <w:rsid w:val="00413DB9"/>
    <w:rsid w:val="00414161"/>
    <w:rsid w:val="00414193"/>
    <w:rsid w:val="00414460"/>
    <w:rsid w:val="004144E4"/>
    <w:rsid w:val="00414D44"/>
    <w:rsid w:val="0041562D"/>
    <w:rsid w:val="00415638"/>
    <w:rsid w:val="004158DA"/>
    <w:rsid w:val="00416769"/>
    <w:rsid w:val="00416D3A"/>
    <w:rsid w:val="00416FDB"/>
    <w:rsid w:val="00421573"/>
    <w:rsid w:val="00421725"/>
    <w:rsid w:val="00421ACF"/>
    <w:rsid w:val="00421C1C"/>
    <w:rsid w:val="004222C7"/>
    <w:rsid w:val="00422835"/>
    <w:rsid w:val="004230CA"/>
    <w:rsid w:val="004231A1"/>
    <w:rsid w:val="004244E0"/>
    <w:rsid w:val="00425160"/>
    <w:rsid w:val="00425566"/>
    <w:rsid w:val="0042585A"/>
    <w:rsid w:val="004258C8"/>
    <w:rsid w:val="00426612"/>
    <w:rsid w:val="0042668A"/>
    <w:rsid w:val="004269D3"/>
    <w:rsid w:val="00430663"/>
    <w:rsid w:val="00431816"/>
    <w:rsid w:val="00433533"/>
    <w:rsid w:val="004335D1"/>
    <w:rsid w:val="00433A52"/>
    <w:rsid w:val="00433F36"/>
    <w:rsid w:val="00434EAF"/>
    <w:rsid w:val="0043598E"/>
    <w:rsid w:val="00436D53"/>
    <w:rsid w:val="00437437"/>
    <w:rsid w:val="004379EF"/>
    <w:rsid w:val="004406FF"/>
    <w:rsid w:val="00441882"/>
    <w:rsid w:val="00444089"/>
    <w:rsid w:val="004444E0"/>
    <w:rsid w:val="004445B2"/>
    <w:rsid w:val="00444E3E"/>
    <w:rsid w:val="00446460"/>
    <w:rsid w:val="0044665A"/>
    <w:rsid w:val="00446D74"/>
    <w:rsid w:val="00446EEA"/>
    <w:rsid w:val="004503BF"/>
    <w:rsid w:val="004507B3"/>
    <w:rsid w:val="00451AAB"/>
    <w:rsid w:val="00451EF4"/>
    <w:rsid w:val="00452698"/>
    <w:rsid w:val="00452737"/>
    <w:rsid w:val="00453885"/>
    <w:rsid w:val="00453EAA"/>
    <w:rsid w:val="00454E69"/>
    <w:rsid w:val="004554AF"/>
    <w:rsid w:val="00455F7D"/>
    <w:rsid w:val="00456B97"/>
    <w:rsid w:val="00456DDE"/>
    <w:rsid w:val="00456FAB"/>
    <w:rsid w:val="00457704"/>
    <w:rsid w:val="00460B4D"/>
    <w:rsid w:val="00462297"/>
    <w:rsid w:val="00462A99"/>
    <w:rsid w:val="00462E01"/>
    <w:rsid w:val="004637CB"/>
    <w:rsid w:val="004640E6"/>
    <w:rsid w:val="004644FF"/>
    <w:rsid w:val="004649D0"/>
    <w:rsid w:val="004658CF"/>
    <w:rsid w:val="0046628F"/>
    <w:rsid w:val="0046690F"/>
    <w:rsid w:val="00466CF7"/>
    <w:rsid w:val="00466E76"/>
    <w:rsid w:val="0046748C"/>
    <w:rsid w:val="00467A03"/>
    <w:rsid w:val="00470876"/>
    <w:rsid w:val="00470B91"/>
    <w:rsid w:val="00470D94"/>
    <w:rsid w:val="00470E68"/>
    <w:rsid w:val="00470FA7"/>
    <w:rsid w:val="00471F3A"/>
    <w:rsid w:val="00472665"/>
    <w:rsid w:val="00472E42"/>
    <w:rsid w:val="004738A5"/>
    <w:rsid w:val="004742A6"/>
    <w:rsid w:val="0047438B"/>
    <w:rsid w:val="00474495"/>
    <w:rsid w:val="0047463A"/>
    <w:rsid w:val="00474662"/>
    <w:rsid w:val="00475186"/>
    <w:rsid w:val="00476204"/>
    <w:rsid w:val="00477AD7"/>
    <w:rsid w:val="00477DCA"/>
    <w:rsid w:val="00477ECA"/>
    <w:rsid w:val="0048088A"/>
    <w:rsid w:val="00480B77"/>
    <w:rsid w:val="004815E3"/>
    <w:rsid w:val="00482723"/>
    <w:rsid w:val="00482F85"/>
    <w:rsid w:val="00482FFB"/>
    <w:rsid w:val="004837D7"/>
    <w:rsid w:val="00483A93"/>
    <w:rsid w:val="00484CF9"/>
    <w:rsid w:val="00485214"/>
    <w:rsid w:val="0048641B"/>
    <w:rsid w:val="00486D9E"/>
    <w:rsid w:val="00487D01"/>
    <w:rsid w:val="00490105"/>
    <w:rsid w:val="00490641"/>
    <w:rsid w:val="00490746"/>
    <w:rsid w:val="00491C64"/>
    <w:rsid w:val="00493EAE"/>
    <w:rsid w:val="00494E02"/>
    <w:rsid w:val="004956E9"/>
    <w:rsid w:val="00496A44"/>
    <w:rsid w:val="0049787E"/>
    <w:rsid w:val="004979C6"/>
    <w:rsid w:val="004A0D29"/>
    <w:rsid w:val="004A1792"/>
    <w:rsid w:val="004A3368"/>
    <w:rsid w:val="004A4645"/>
    <w:rsid w:val="004A5AAF"/>
    <w:rsid w:val="004A5B25"/>
    <w:rsid w:val="004A6F65"/>
    <w:rsid w:val="004A7D4B"/>
    <w:rsid w:val="004B0382"/>
    <w:rsid w:val="004B03D7"/>
    <w:rsid w:val="004B1165"/>
    <w:rsid w:val="004B1764"/>
    <w:rsid w:val="004B2C2B"/>
    <w:rsid w:val="004B2C5E"/>
    <w:rsid w:val="004B2E31"/>
    <w:rsid w:val="004B3206"/>
    <w:rsid w:val="004B3819"/>
    <w:rsid w:val="004B3CDB"/>
    <w:rsid w:val="004B4A7B"/>
    <w:rsid w:val="004B5B5C"/>
    <w:rsid w:val="004B6BC2"/>
    <w:rsid w:val="004B75B7"/>
    <w:rsid w:val="004B7F76"/>
    <w:rsid w:val="004C01A5"/>
    <w:rsid w:val="004C170A"/>
    <w:rsid w:val="004C1A5C"/>
    <w:rsid w:val="004C1DBF"/>
    <w:rsid w:val="004C2064"/>
    <w:rsid w:val="004C2449"/>
    <w:rsid w:val="004C31FB"/>
    <w:rsid w:val="004C4FF3"/>
    <w:rsid w:val="004C5251"/>
    <w:rsid w:val="004C752E"/>
    <w:rsid w:val="004C7604"/>
    <w:rsid w:val="004C761F"/>
    <w:rsid w:val="004C783A"/>
    <w:rsid w:val="004C79F6"/>
    <w:rsid w:val="004D0151"/>
    <w:rsid w:val="004D0413"/>
    <w:rsid w:val="004D097A"/>
    <w:rsid w:val="004D0D30"/>
    <w:rsid w:val="004D1D1A"/>
    <w:rsid w:val="004D1F23"/>
    <w:rsid w:val="004D20F2"/>
    <w:rsid w:val="004D2508"/>
    <w:rsid w:val="004D2836"/>
    <w:rsid w:val="004D29AE"/>
    <w:rsid w:val="004D2E9F"/>
    <w:rsid w:val="004D3D45"/>
    <w:rsid w:val="004D4A42"/>
    <w:rsid w:val="004D6D3C"/>
    <w:rsid w:val="004D74D7"/>
    <w:rsid w:val="004E034B"/>
    <w:rsid w:val="004E1AEF"/>
    <w:rsid w:val="004E1D7B"/>
    <w:rsid w:val="004E38B5"/>
    <w:rsid w:val="004E39F1"/>
    <w:rsid w:val="004E428D"/>
    <w:rsid w:val="004E428E"/>
    <w:rsid w:val="004E48AF"/>
    <w:rsid w:val="004E4AD4"/>
    <w:rsid w:val="004E6723"/>
    <w:rsid w:val="004E6E88"/>
    <w:rsid w:val="004E7542"/>
    <w:rsid w:val="004E773C"/>
    <w:rsid w:val="004E7F48"/>
    <w:rsid w:val="004F1AF4"/>
    <w:rsid w:val="004F1C5E"/>
    <w:rsid w:val="004F2DD6"/>
    <w:rsid w:val="004F3730"/>
    <w:rsid w:val="004F4D50"/>
    <w:rsid w:val="004F4FFA"/>
    <w:rsid w:val="004F63A4"/>
    <w:rsid w:val="004F71E5"/>
    <w:rsid w:val="004F7B73"/>
    <w:rsid w:val="004F7F74"/>
    <w:rsid w:val="00500120"/>
    <w:rsid w:val="0050087B"/>
    <w:rsid w:val="00500AB4"/>
    <w:rsid w:val="005012DF"/>
    <w:rsid w:val="0050430A"/>
    <w:rsid w:val="00504B62"/>
    <w:rsid w:val="005053D4"/>
    <w:rsid w:val="0050732A"/>
    <w:rsid w:val="00510394"/>
    <w:rsid w:val="0051086B"/>
    <w:rsid w:val="00511739"/>
    <w:rsid w:val="00513083"/>
    <w:rsid w:val="00513C52"/>
    <w:rsid w:val="00514198"/>
    <w:rsid w:val="005144F2"/>
    <w:rsid w:val="005148C7"/>
    <w:rsid w:val="0051590C"/>
    <w:rsid w:val="00515CC1"/>
    <w:rsid w:val="00515CCF"/>
    <w:rsid w:val="0051646A"/>
    <w:rsid w:val="00517038"/>
    <w:rsid w:val="005170D9"/>
    <w:rsid w:val="00517EDD"/>
    <w:rsid w:val="005203C9"/>
    <w:rsid w:val="00520A54"/>
    <w:rsid w:val="00521E12"/>
    <w:rsid w:val="00522BB8"/>
    <w:rsid w:val="00523BF1"/>
    <w:rsid w:val="005251F8"/>
    <w:rsid w:val="00525951"/>
    <w:rsid w:val="0052615B"/>
    <w:rsid w:val="00526FF1"/>
    <w:rsid w:val="0052772B"/>
    <w:rsid w:val="00527AB0"/>
    <w:rsid w:val="0053096C"/>
    <w:rsid w:val="005310F8"/>
    <w:rsid w:val="00531ED3"/>
    <w:rsid w:val="00532745"/>
    <w:rsid w:val="00532F58"/>
    <w:rsid w:val="005331B2"/>
    <w:rsid w:val="005334F7"/>
    <w:rsid w:val="005342CB"/>
    <w:rsid w:val="00535D4B"/>
    <w:rsid w:val="0053616D"/>
    <w:rsid w:val="00536570"/>
    <w:rsid w:val="005368E6"/>
    <w:rsid w:val="00541079"/>
    <w:rsid w:val="00542CD6"/>
    <w:rsid w:val="005439E5"/>
    <w:rsid w:val="00543B54"/>
    <w:rsid w:val="0054439A"/>
    <w:rsid w:val="005448D7"/>
    <w:rsid w:val="00544DFF"/>
    <w:rsid w:val="005451FA"/>
    <w:rsid w:val="0055067B"/>
    <w:rsid w:val="005517B8"/>
    <w:rsid w:val="005517D2"/>
    <w:rsid w:val="00552C35"/>
    <w:rsid w:val="00552E35"/>
    <w:rsid w:val="00553C65"/>
    <w:rsid w:val="0055484B"/>
    <w:rsid w:val="00554D9C"/>
    <w:rsid w:val="00554DA5"/>
    <w:rsid w:val="00554E7F"/>
    <w:rsid w:val="005556C3"/>
    <w:rsid w:val="00555ACF"/>
    <w:rsid w:val="00555B6C"/>
    <w:rsid w:val="00557388"/>
    <w:rsid w:val="00560498"/>
    <w:rsid w:val="005604F5"/>
    <w:rsid w:val="00560829"/>
    <w:rsid w:val="00560B40"/>
    <w:rsid w:val="00561765"/>
    <w:rsid w:val="0056211C"/>
    <w:rsid w:val="00562910"/>
    <w:rsid w:val="005636D1"/>
    <w:rsid w:val="00564914"/>
    <w:rsid w:val="005651CD"/>
    <w:rsid w:val="005659DB"/>
    <w:rsid w:val="00565DCC"/>
    <w:rsid w:val="00567030"/>
    <w:rsid w:val="005704F4"/>
    <w:rsid w:val="005706A9"/>
    <w:rsid w:val="00574B95"/>
    <w:rsid w:val="00575B22"/>
    <w:rsid w:val="00575F8F"/>
    <w:rsid w:val="00576A46"/>
    <w:rsid w:val="00577325"/>
    <w:rsid w:val="00577A2B"/>
    <w:rsid w:val="0058080B"/>
    <w:rsid w:val="00580A94"/>
    <w:rsid w:val="0058118A"/>
    <w:rsid w:val="00581721"/>
    <w:rsid w:val="00581D6A"/>
    <w:rsid w:val="00584EA1"/>
    <w:rsid w:val="00585502"/>
    <w:rsid w:val="00586420"/>
    <w:rsid w:val="005868AF"/>
    <w:rsid w:val="00586E36"/>
    <w:rsid w:val="005878B4"/>
    <w:rsid w:val="00587A59"/>
    <w:rsid w:val="00591519"/>
    <w:rsid w:val="005915A0"/>
    <w:rsid w:val="005917E5"/>
    <w:rsid w:val="00592F1F"/>
    <w:rsid w:val="00593455"/>
    <w:rsid w:val="0059457A"/>
    <w:rsid w:val="0059475E"/>
    <w:rsid w:val="00594AEF"/>
    <w:rsid w:val="00595232"/>
    <w:rsid w:val="0059572B"/>
    <w:rsid w:val="00595EDE"/>
    <w:rsid w:val="0059737C"/>
    <w:rsid w:val="005977D8"/>
    <w:rsid w:val="00597A4A"/>
    <w:rsid w:val="005A053C"/>
    <w:rsid w:val="005A067A"/>
    <w:rsid w:val="005A0F9E"/>
    <w:rsid w:val="005A15D3"/>
    <w:rsid w:val="005A2026"/>
    <w:rsid w:val="005A2236"/>
    <w:rsid w:val="005A241F"/>
    <w:rsid w:val="005A2680"/>
    <w:rsid w:val="005A2757"/>
    <w:rsid w:val="005A438B"/>
    <w:rsid w:val="005A46E3"/>
    <w:rsid w:val="005A6862"/>
    <w:rsid w:val="005A6F3F"/>
    <w:rsid w:val="005A78B7"/>
    <w:rsid w:val="005A7C74"/>
    <w:rsid w:val="005B18B5"/>
    <w:rsid w:val="005B1DE9"/>
    <w:rsid w:val="005B27D8"/>
    <w:rsid w:val="005B30FB"/>
    <w:rsid w:val="005B3F45"/>
    <w:rsid w:val="005B5545"/>
    <w:rsid w:val="005B6B47"/>
    <w:rsid w:val="005B722B"/>
    <w:rsid w:val="005B7490"/>
    <w:rsid w:val="005B78B9"/>
    <w:rsid w:val="005B793F"/>
    <w:rsid w:val="005B7C8A"/>
    <w:rsid w:val="005B7CB3"/>
    <w:rsid w:val="005C0B7B"/>
    <w:rsid w:val="005C1CC4"/>
    <w:rsid w:val="005C1D1B"/>
    <w:rsid w:val="005C230E"/>
    <w:rsid w:val="005C272F"/>
    <w:rsid w:val="005C49FD"/>
    <w:rsid w:val="005C5639"/>
    <w:rsid w:val="005C5FA6"/>
    <w:rsid w:val="005C6376"/>
    <w:rsid w:val="005D093F"/>
    <w:rsid w:val="005D1563"/>
    <w:rsid w:val="005D2590"/>
    <w:rsid w:val="005D311F"/>
    <w:rsid w:val="005D6329"/>
    <w:rsid w:val="005D6675"/>
    <w:rsid w:val="005D7425"/>
    <w:rsid w:val="005E08D4"/>
    <w:rsid w:val="005E109B"/>
    <w:rsid w:val="005E1B8D"/>
    <w:rsid w:val="005E31E3"/>
    <w:rsid w:val="005E3606"/>
    <w:rsid w:val="005E438D"/>
    <w:rsid w:val="005E43FB"/>
    <w:rsid w:val="005E47E2"/>
    <w:rsid w:val="005E543A"/>
    <w:rsid w:val="005E5BDF"/>
    <w:rsid w:val="005E6CC7"/>
    <w:rsid w:val="005E7135"/>
    <w:rsid w:val="005E78A8"/>
    <w:rsid w:val="005E7FBD"/>
    <w:rsid w:val="005F01BB"/>
    <w:rsid w:val="005F0323"/>
    <w:rsid w:val="005F25D0"/>
    <w:rsid w:val="005F26A1"/>
    <w:rsid w:val="005F2A21"/>
    <w:rsid w:val="005F2D26"/>
    <w:rsid w:val="005F49D2"/>
    <w:rsid w:val="005F4C5C"/>
    <w:rsid w:val="005F62BC"/>
    <w:rsid w:val="005F7314"/>
    <w:rsid w:val="005F7A8A"/>
    <w:rsid w:val="005F7F0A"/>
    <w:rsid w:val="00601295"/>
    <w:rsid w:val="00601C98"/>
    <w:rsid w:val="00601D0A"/>
    <w:rsid w:val="006021EE"/>
    <w:rsid w:val="00602286"/>
    <w:rsid w:val="00602A60"/>
    <w:rsid w:val="006057F2"/>
    <w:rsid w:val="00605847"/>
    <w:rsid w:val="00605893"/>
    <w:rsid w:val="006073E9"/>
    <w:rsid w:val="00607E14"/>
    <w:rsid w:val="0061010D"/>
    <w:rsid w:val="0061227E"/>
    <w:rsid w:val="006124F4"/>
    <w:rsid w:val="006129CA"/>
    <w:rsid w:val="00612B28"/>
    <w:rsid w:val="00614164"/>
    <w:rsid w:val="00614A36"/>
    <w:rsid w:val="006163C0"/>
    <w:rsid w:val="0061648E"/>
    <w:rsid w:val="006171DA"/>
    <w:rsid w:val="00617305"/>
    <w:rsid w:val="0061773E"/>
    <w:rsid w:val="00620128"/>
    <w:rsid w:val="006206F2"/>
    <w:rsid w:val="00620AD8"/>
    <w:rsid w:val="00620BBF"/>
    <w:rsid w:val="00621125"/>
    <w:rsid w:val="00621459"/>
    <w:rsid w:val="0062157B"/>
    <w:rsid w:val="00621F14"/>
    <w:rsid w:val="006222C5"/>
    <w:rsid w:val="00622CD8"/>
    <w:rsid w:val="00623C04"/>
    <w:rsid w:val="006242C1"/>
    <w:rsid w:val="00625EE0"/>
    <w:rsid w:val="00626D46"/>
    <w:rsid w:val="00626FC9"/>
    <w:rsid w:val="00630EDD"/>
    <w:rsid w:val="006330C0"/>
    <w:rsid w:val="006333CD"/>
    <w:rsid w:val="00633C6B"/>
    <w:rsid w:val="00634276"/>
    <w:rsid w:val="006344BF"/>
    <w:rsid w:val="006350A6"/>
    <w:rsid w:val="006355F6"/>
    <w:rsid w:val="00635788"/>
    <w:rsid w:val="00636022"/>
    <w:rsid w:val="0063687B"/>
    <w:rsid w:val="00637576"/>
    <w:rsid w:val="006413A0"/>
    <w:rsid w:val="006418D0"/>
    <w:rsid w:val="00642604"/>
    <w:rsid w:val="00642BF2"/>
    <w:rsid w:val="00643424"/>
    <w:rsid w:val="00643B75"/>
    <w:rsid w:val="00644B96"/>
    <w:rsid w:val="00644EE2"/>
    <w:rsid w:val="00645680"/>
    <w:rsid w:val="00645AC6"/>
    <w:rsid w:val="00646EC1"/>
    <w:rsid w:val="006473B6"/>
    <w:rsid w:val="00650800"/>
    <w:rsid w:val="00651852"/>
    <w:rsid w:val="00651EC0"/>
    <w:rsid w:val="00652205"/>
    <w:rsid w:val="00652620"/>
    <w:rsid w:val="00652EB4"/>
    <w:rsid w:val="006530C3"/>
    <w:rsid w:val="006546A5"/>
    <w:rsid w:val="00654D5D"/>
    <w:rsid w:val="00654EB0"/>
    <w:rsid w:val="00655635"/>
    <w:rsid w:val="006558D2"/>
    <w:rsid w:val="00655976"/>
    <w:rsid w:val="0065623D"/>
    <w:rsid w:val="00656A87"/>
    <w:rsid w:val="00656B1F"/>
    <w:rsid w:val="00656F7F"/>
    <w:rsid w:val="00657089"/>
    <w:rsid w:val="00657399"/>
    <w:rsid w:val="006606E0"/>
    <w:rsid w:val="00660794"/>
    <w:rsid w:val="00660B80"/>
    <w:rsid w:val="006616EF"/>
    <w:rsid w:val="00661DDE"/>
    <w:rsid w:val="006638C9"/>
    <w:rsid w:val="00663AC0"/>
    <w:rsid w:val="00664DDF"/>
    <w:rsid w:val="00664EC9"/>
    <w:rsid w:val="00665189"/>
    <w:rsid w:val="00665980"/>
    <w:rsid w:val="00665AEB"/>
    <w:rsid w:val="00666972"/>
    <w:rsid w:val="006678CE"/>
    <w:rsid w:val="006705F9"/>
    <w:rsid w:val="00670889"/>
    <w:rsid w:val="00670D16"/>
    <w:rsid w:val="0067142C"/>
    <w:rsid w:val="006716EE"/>
    <w:rsid w:val="006726D2"/>
    <w:rsid w:val="00673A9C"/>
    <w:rsid w:val="00674D04"/>
    <w:rsid w:val="00675A90"/>
    <w:rsid w:val="00675F00"/>
    <w:rsid w:val="00677372"/>
    <w:rsid w:val="00677637"/>
    <w:rsid w:val="00677757"/>
    <w:rsid w:val="00677B78"/>
    <w:rsid w:val="006801C8"/>
    <w:rsid w:val="00680B48"/>
    <w:rsid w:val="00680FC5"/>
    <w:rsid w:val="00682165"/>
    <w:rsid w:val="0068298F"/>
    <w:rsid w:val="00683C2B"/>
    <w:rsid w:val="00684798"/>
    <w:rsid w:val="0068480B"/>
    <w:rsid w:val="006854AC"/>
    <w:rsid w:val="00685812"/>
    <w:rsid w:val="00686578"/>
    <w:rsid w:val="00686AD2"/>
    <w:rsid w:val="00686D92"/>
    <w:rsid w:val="00686F82"/>
    <w:rsid w:val="00687479"/>
    <w:rsid w:val="006877AA"/>
    <w:rsid w:val="006900D8"/>
    <w:rsid w:val="006901BE"/>
    <w:rsid w:val="00690861"/>
    <w:rsid w:val="00690CAF"/>
    <w:rsid w:val="00690D41"/>
    <w:rsid w:val="00690FBE"/>
    <w:rsid w:val="006919E1"/>
    <w:rsid w:val="00691A7D"/>
    <w:rsid w:val="006923EF"/>
    <w:rsid w:val="00692BBE"/>
    <w:rsid w:val="006930A6"/>
    <w:rsid w:val="00693203"/>
    <w:rsid w:val="006936B9"/>
    <w:rsid w:val="0069372F"/>
    <w:rsid w:val="00693E9D"/>
    <w:rsid w:val="006944F5"/>
    <w:rsid w:val="00694A40"/>
    <w:rsid w:val="00696770"/>
    <w:rsid w:val="006967B7"/>
    <w:rsid w:val="006979D5"/>
    <w:rsid w:val="00697D7A"/>
    <w:rsid w:val="00697FA1"/>
    <w:rsid w:val="006A0A27"/>
    <w:rsid w:val="006A0A3F"/>
    <w:rsid w:val="006A0D3F"/>
    <w:rsid w:val="006A1CC2"/>
    <w:rsid w:val="006A1DD5"/>
    <w:rsid w:val="006A2A9E"/>
    <w:rsid w:val="006A2B47"/>
    <w:rsid w:val="006A5D7E"/>
    <w:rsid w:val="006A6358"/>
    <w:rsid w:val="006A6B2D"/>
    <w:rsid w:val="006B0AD1"/>
    <w:rsid w:val="006B0FAB"/>
    <w:rsid w:val="006B1186"/>
    <w:rsid w:val="006B259B"/>
    <w:rsid w:val="006B287D"/>
    <w:rsid w:val="006B3144"/>
    <w:rsid w:val="006B3413"/>
    <w:rsid w:val="006B4859"/>
    <w:rsid w:val="006B57F7"/>
    <w:rsid w:val="006B6E32"/>
    <w:rsid w:val="006B75E0"/>
    <w:rsid w:val="006B7740"/>
    <w:rsid w:val="006C0A1F"/>
    <w:rsid w:val="006C11DB"/>
    <w:rsid w:val="006C1326"/>
    <w:rsid w:val="006C2BD9"/>
    <w:rsid w:val="006C305A"/>
    <w:rsid w:val="006C4238"/>
    <w:rsid w:val="006C42A8"/>
    <w:rsid w:val="006C497A"/>
    <w:rsid w:val="006C6B20"/>
    <w:rsid w:val="006C759E"/>
    <w:rsid w:val="006D0B80"/>
    <w:rsid w:val="006D1D64"/>
    <w:rsid w:val="006D3218"/>
    <w:rsid w:val="006D3CF9"/>
    <w:rsid w:val="006D6715"/>
    <w:rsid w:val="006D7380"/>
    <w:rsid w:val="006D74C8"/>
    <w:rsid w:val="006D7586"/>
    <w:rsid w:val="006D7F06"/>
    <w:rsid w:val="006E0EAC"/>
    <w:rsid w:val="006E15C6"/>
    <w:rsid w:val="006E1FE4"/>
    <w:rsid w:val="006E2881"/>
    <w:rsid w:val="006E2A95"/>
    <w:rsid w:val="006E2BB0"/>
    <w:rsid w:val="006E347E"/>
    <w:rsid w:val="006E458B"/>
    <w:rsid w:val="006E53A6"/>
    <w:rsid w:val="006E554B"/>
    <w:rsid w:val="006E6444"/>
    <w:rsid w:val="006E66AA"/>
    <w:rsid w:val="006E768F"/>
    <w:rsid w:val="006E7C81"/>
    <w:rsid w:val="006F02BB"/>
    <w:rsid w:val="006F0C75"/>
    <w:rsid w:val="006F10C9"/>
    <w:rsid w:val="006F1842"/>
    <w:rsid w:val="006F2F80"/>
    <w:rsid w:val="006F312E"/>
    <w:rsid w:val="006F42E1"/>
    <w:rsid w:val="006F4CC6"/>
    <w:rsid w:val="006F52C2"/>
    <w:rsid w:val="006F6451"/>
    <w:rsid w:val="006F6B3F"/>
    <w:rsid w:val="00700283"/>
    <w:rsid w:val="00700B1F"/>
    <w:rsid w:val="00702924"/>
    <w:rsid w:val="00702E5D"/>
    <w:rsid w:val="00703477"/>
    <w:rsid w:val="00703652"/>
    <w:rsid w:val="00703913"/>
    <w:rsid w:val="00704FBB"/>
    <w:rsid w:val="00706B95"/>
    <w:rsid w:val="0070749D"/>
    <w:rsid w:val="007078DA"/>
    <w:rsid w:val="0071064C"/>
    <w:rsid w:val="0071075F"/>
    <w:rsid w:val="007109BC"/>
    <w:rsid w:val="00712169"/>
    <w:rsid w:val="00712384"/>
    <w:rsid w:val="007136F0"/>
    <w:rsid w:val="00713852"/>
    <w:rsid w:val="007143DC"/>
    <w:rsid w:val="00714ABB"/>
    <w:rsid w:val="00714B70"/>
    <w:rsid w:val="00714BB3"/>
    <w:rsid w:val="00714BE8"/>
    <w:rsid w:val="00714F4C"/>
    <w:rsid w:val="007158A3"/>
    <w:rsid w:val="00715E0B"/>
    <w:rsid w:val="007163C4"/>
    <w:rsid w:val="00716AC6"/>
    <w:rsid w:val="00716F44"/>
    <w:rsid w:val="00720E11"/>
    <w:rsid w:val="00720FB7"/>
    <w:rsid w:val="0072129C"/>
    <w:rsid w:val="0072210E"/>
    <w:rsid w:val="0072224A"/>
    <w:rsid w:val="00722428"/>
    <w:rsid w:val="0072249C"/>
    <w:rsid w:val="00722F25"/>
    <w:rsid w:val="00722F60"/>
    <w:rsid w:val="00723786"/>
    <w:rsid w:val="007243E5"/>
    <w:rsid w:val="00724FBA"/>
    <w:rsid w:val="007264BB"/>
    <w:rsid w:val="007271D7"/>
    <w:rsid w:val="00730B79"/>
    <w:rsid w:val="00730B96"/>
    <w:rsid w:val="007313BD"/>
    <w:rsid w:val="00732655"/>
    <w:rsid w:val="00733127"/>
    <w:rsid w:val="007333FB"/>
    <w:rsid w:val="00733B8B"/>
    <w:rsid w:val="00735BED"/>
    <w:rsid w:val="0073623B"/>
    <w:rsid w:val="007362B8"/>
    <w:rsid w:val="00736E93"/>
    <w:rsid w:val="00737C28"/>
    <w:rsid w:val="0074041E"/>
    <w:rsid w:val="007405E6"/>
    <w:rsid w:val="00740804"/>
    <w:rsid w:val="00740943"/>
    <w:rsid w:val="00740B13"/>
    <w:rsid w:val="0074161F"/>
    <w:rsid w:val="00741D9C"/>
    <w:rsid w:val="00742905"/>
    <w:rsid w:val="0074361E"/>
    <w:rsid w:val="00744288"/>
    <w:rsid w:val="007443CB"/>
    <w:rsid w:val="00744D11"/>
    <w:rsid w:val="007465F7"/>
    <w:rsid w:val="00747C8A"/>
    <w:rsid w:val="007501E4"/>
    <w:rsid w:val="007506E3"/>
    <w:rsid w:val="00750BEA"/>
    <w:rsid w:val="00750E1C"/>
    <w:rsid w:val="00750E5C"/>
    <w:rsid w:val="007516E6"/>
    <w:rsid w:val="00751A17"/>
    <w:rsid w:val="00751BFE"/>
    <w:rsid w:val="007522F2"/>
    <w:rsid w:val="0075299A"/>
    <w:rsid w:val="007531B3"/>
    <w:rsid w:val="007532DE"/>
    <w:rsid w:val="00754D40"/>
    <w:rsid w:val="00755D82"/>
    <w:rsid w:val="007565C0"/>
    <w:rsid w:val="007576C3"/>
    <w:rsid w:val="00757F45"/>
    <w:rsid w:val="007603B5"/>
    <w:rsid w:val="007604DD"/>
    <w:rsid w:val="00760581"/>
    <w:rsid w:val="007615FC"/>
    <w:rsid w:val="00761714"/>
    <w:rsid w:val="00761F04"/>
    <w:rsid w:val="0076389A"/>
    <w:rsid w:val="0076428F"/>
    <w:rsid w:val="00765E60"/>
    <w:rsid w:val="00766CA9"/>
    <w:rsid w:val="007672D0"/>
    <w:rsid w:val="00767399"/>
    <w:rsid w:val="007674CA"/>
    <w:rsid w:val="00770FD8"/>
    <w:rsid w:val="00771924"/>
    <w:rsid w:val="00771EAD"/>
    <w:rsid w:val="007731D6"/>
    <w:rsid w:val="00773434"/>
    <w:rsid w:val="00773AA2"/>
    <w:rsid w:val="00774966"/>
    <w:rsid w:val="00774D8E"/>
    <w:rsid w:val="00774E1A"/>
    <w:rsid w:val="007763DC"/>
    <w:rsid w:val="00780613"/>
    <w:rsid w:val="00780B82"/>
    <w:rsid w:val="00781BD5"/>
    <w:rsid w:val="00782270"/>
    <w:rsid w:val="0078295F"/>
    <w:rsid w:val="0078301D"/>
    <w:rsid w:val="007830B7"/>
    <w:rsid w:val="00783611"/>
    <w:rsid w:val="00783732"/>
    <w:rsid w:val="00783739"/>
    <w:rsid w:val="00784384"/>
    <w:rsid w:val="0078499F"/>
    <w:rsid w:val="00785722"/>
    <w:rsid w:val="00785E52"/>
    <w:rsid w:val="00785FF1"/>
    <w:rsid w:val="0078632B"/>
    <w:rsid w:val="00786D81"/>
    <w:rsid w:val="00787516"/>
    <w:rsid w:val="00787E88"/>
    <w:rsid w:val="00791218"/>
    <w:rsid w:val="007913FC"/>
    <w:rsid w:val="007918B5"/>
    <w:rsid w:val="00792E45"/>
    <w:rsid w:val="007939E4"/>
    <w:rsid w:val="0079496B"/>
    <w:rsid w:val="007949D3"/>
    <w:rsid w:val="00795E7C"/>
    <w:rsid w:val="0079777D"/>
    <w:rsid w:val="00797CB2"/>
    <w:rsid w:val="007A0B4F"/>
    <w:rsid w:val="007A0EF8"/>
    <w:rsid w:val="007A4E46"/>
    <w:rsid w:val="007A4F58"/>
    <w:rsid w:val="007A504F"/>
    <w:rsid w:val="007A5531"/>
    <w:rsid w:val="007A6184"/>
    <w:rsid w:val="007A6949"/>
    <w:rsid w:val="007A714F"/>
    <w:rsid w:val="007A779B"/>
    <w:rsid w:val="007A7F0E"/>
    <w:rsid w:val="007B013B"/>
    <w:rsid w:val="007B0359"/>
    <w:rsid w:val="007B05AB"/>
    <w:rsid w:val="007B121A"/>
    <w:rsid w:val="007B231D"/>
    <w:rsid w:val="007B2626"/>
    <w:rsid w:val="007B3865"/>
    <w:rsid w:val="007B3BDF"/>
    <w:rsid w:val="007B418D"/>
    <w:rsid w:val="007B490C"/>
    <w:rsid w:val="007B4B2C"/>
    <w:rsid w:val="007B4F56"/>
    <w:rsid w:val="007B6376"/>
    <w:rsid w:val="007B6641"/>
    <w:rsid w:val="007B7FB7"/>
    <w:rsid w:val="007C20C5"/>
    <w:rsid w:val="007C38B4"/>
    <w:rsid w:val="007C575F"/>
    <w:rsid w:val="007C5B51"/>
    <w:rsid w:val="007C65DD"/>
    <w:rsid w:val="007C692B"/>
    <w:rsid w:val="007C6976"/>
    <w:rsid w:val="007C6AA5"/>
    <w:rsid w:val="007D0EBD"/>
    <w:rsid w:val="007D15F5"/>
    <w:rsid w:val="007D162F"/>
    <w:rsid w:val="007D2018"/>
    <w:rsid w:val="007D3433"/>
    <w:rsid w:val="007D368F"/>
    <w:rsid w:val="007D47C0"/>
    <w:rsid w:val="007D76BC"/>
    <w:rsid w:val="007E03E0"/>
    <w:rsid w:val="007E0496"/>
    <w:rsid w:val="007E1AC5"/>
    <w:rsid w:val="007E1BC0"/>
    <w:rsid w:val="007E223E"/>
    <w:rsid w:val="007E4E41"/>
    <w:rsid w:val="007E5276"/>
    <w:rsid w:val="007E55F1"/>
    <w:rsid w:val="007E5600"/>
    <w:rsid w:val="007E5EFF"/>
    <w:rsid w:val="007E661F"/>
    <w:rsid w:val="007E6B10"/>
    <w:rsid w:val="007E6E92"/>
    <w:rsid w:val="007E775A"/>
    <w:rsid w:val="007F0DC6"/>
    <w:rsid w:val="007F1A26"/>
    <w:rsid w:val="007F1B1C"/>
    <w:rsid w:val="007F1C11"/>
    <w:rsid w:val="007F2885"/>
    <w:rsid w:val="007F3ECC"/>
    <w:rsid w:val="007F4448"/>
    <w:rsid w:val="007F56E0"/>
    <w:rsid w:val="007F63E3"/>
    <w:rsid w:val="007F68C3"/>
    <w:rsid w:val="00800233"/>
    <w:rsid w:val="0080089A"/>
    <w:rsid w:val="008013ED"/>
    <w:rsid w:val="00802E59"/>
    <w:rsid w:val="00803550"/>
    <w:rsid w:val="008036D4"/>
    <w:rsid w:val="00803D94"/>
    <w:rsid w:val="008042F5"/>
    <w:rsid w:val="008047E4"/>
    <w:rsid w:val="00805C78"/>
    <w:rsid w:val="00805F25"/>
    <w:rsid w:val="00806612"/>
    <w:rsid w:val="00807216"/>
    <w:rsid w:val="0081017F"/>
    <w:rsid w:val="0081024A"/>
    <w:rsid w:val="008118A4"/>
    <w:rsid w:val="00814012"/>
    <w:rsid w:val="00814493"/>
    <w:rsid w:val="0081485C"/>
    <w:rsid w:val="00815356"/>
    <w:rsid w:val="00815AD8"/>
    <w:rsid w:val="00815D62"/>
    <w:rsid w:val="008205B5"/>
    <w:rsid w:val="00820B04"/>
    <w:rsid w:val="00820B92"/>
    <w:rsid w:val="00821194"/>
    <w:rsid w:val="00821795"/>
    <w:rsid w:val="00821B26"/>
    <w:rsid w:val="00823B59"/>
    <w:rsid w:val="0082471F"/>
    <w:rsid w:val="008261B1"/>
    <w:rsid w:val="00827087"/>
    <w:rsid w:val="008312DB"/>
    <w:rsid w:val="0083198F"/>
    <w:rsid w:val="00832D68"/>
    <w:rsid w:val="0083300A"/>
    <w:rsid w:val="0083373F"/>
    <w:rsid w:val="00833BED"/>
    <w:rsid w:val="00833EBB"/>
    <w:rsid w:val="00835292"/>
    <w:rsid w:val="0083545E"/>
    <w:rsid w:val="0083552C"/>
    <w:rsid w:val="00835DC7"/>
    <w:rsid w:val="00835FDD"/>
    <w:rsid w:val="00836435"/>
    <w:rsid w:val="00836802"/>
    <w:rsid w:val="0083758F"/>
    <w:rsid w:val="0083795B"/>
    <w:rsid w:val="00840FF1"/>
    <w:rsid w:val="008419C9"/>
    <w:rsid w:val="00841EEB"/>
    <w:rsid w:val="008425CA"/>
    <w:rsid w:val="00843222"/>
    <w:rsid w:val="008439B2"/>
    <w:rsid w:val="008443AD"/>
    <w:rsid w:val="008443FC"/>
    <w:rsid w:val="00846E46"/>
    <w:rsid w:val="00847B1A"/>
    <w:rsid w:val="00851455"/>
    <w:rsid w:val="00851CF0"/>
    <w:rsid w:val="00851D14"/>
    <w:rsid w:val="008527CF"/>
    <w:rsid w:val="00853193"/>
    <w:rsid w:val="00854206"/>
    <w:rsid w:val="0085575D"/>
    <w:rsid w:val="0085616B"/>
    <w:rsid w:val="0085751E"/>
    <w:rsid w:val="0086063B"/>
    <w:rsid w:val="0086140E"/>
    <w:rsid w:val="008620A4"/>
    <w:rsid w:val="00862D30"/>
    <w:rsid w:val="008642DC"/>
    <w:rsid w:val="00864EEB"/>
    <w:rsid w:val="00865052"/>
    <w:rsid w:val="00866C3A"/>
    <w:rsid w:val="00870E86"/>
    <w:rsid w:val="0087251E"/>
    <w:rsid w:val="00872754"/>
    <w:rsid w:val="008728C1"/>
    <w:rsid w:val="00872912"/>
    <w:rsid w:val="00872AD9"/>
    <w:rsid w:val="00872E12"/>
    <w:rsid w:val="00873248"/>
    <w:rsid w:val="00873355"/>
    <w:rsid w:val="00874993"/>
    <w:rsid w:val="00874B84"/>
    <w:rsid w:val="008756AA"/>
    <w:rsid w:val="0087575E"/>
    <w:rsid w:val="00875E45"/>
    <w:rsid w:val="00876028"/>
    <w:rsid w:val="00876888"/>
    <w:rsid w:val="00877F52"/>
    <w:rsid w:val="00880435"/>
    <w:rsid w:val="008817D0"/>
    <w:rsid w:val="00881D79"/>
    <w:rsid w:val="00882408"/>
    <w:rsid w:val="00882B1D"/>
    <w:rsid w:val="00882D96"/>
    <w:rsid w:val="0088338D"/>
    <w:rsid w:val="008851B5"/>
    <w:rsid w:val="008855EC"/>
    <w:rsid w:val="008875D3"/>
    <w:rsid w:val="008876F9"/>
    <w:rsid w:val="008918E7"/>
    <w:rsid w:val="008919B0"/>
    <w:rsid w:val="00891A64"/>
    <w:rsid w:val="00891D42"/>
    <w:rsid w:val="00891F09"/>
    <w:rsid w:val="00893317"/>
    <w:rsid w:val="00894554"/>
    <w:rsid w:val="00894CD7"/>
    <w:rsid w:val="00895F83"/>
    <w:rsid w:val="008960C3"/>
    <w:rsid w:val="00896238"/>
    <w:rsid w:val="008962E6"/>
    <w:rsid w:val="00897129"/>
    <w:rsid w:val="008A03C3"/>
    <w:rsid w:val="008A1157"/>
    <w:rsid w:val="008A5762"/>
    <w:rsid w:val="008A5B9E"/>
    <w:rsid w:val="008A6402"/>
    <w:rsid w:val="008A77AA"/>
    <w:rsid w:val="008A7B58"/>
    <w:rsid w:val="008B0358"/>
    <w:rsid w:val="008B0961"/>
    <w:rsid w:val="008B2134"/>
    <w:rsid w:val="008B22C5"/>
    <w:rsid w:val="008B354C"/>
    <w:rsid w:val="008B37F7"/>
    <w:rsid w:val="008B4278"/>
    <w:rsid w:val="008B4BDB"/>
    <w:rsid w:val="008B714E"/>
    <w:rsid w:val="008B7912"/>
    <w:rsid w:val="008B7E10"/>
    <w:rsid w:val="008C08C2"/>
    <w:rsid w:val="008C1230"/>
    <w:rsid w:val="008C2FBE"/>
    <w:rsid w:val="008C2FBF"/>
    <w:rsid w:val="008C3312"/>
    <w:rsid w:val="008C485D"/>
    <w:rsid w:val="008C4F2E"/>
    <w:rsid w:val="008C5079"/>
    <w:rsid w:val="008C5D0D"/>
    <w:rsid w:val="008C6B61"/>
    <w:rsid w:val="008C7432"/>
    <w:rsid w:val="008C74C7"/>
    <w:rsid w:val="008C7A9D"/>
    <w:rsid w:val="008D0DFB"/>
    <w:rsid w:val="008D181F"/>
    <w:rsid w:val="008D27AE"/>
    <w:rsid w:val="008D3347"/>
    <w:rsid w:val="008D3F2E"/>
    <w:rsid w:val="008D4CD4"/>
    <w:rsid w:val="008D5D6B"/>
    <w:rsid w:val="008D6575"/>
    <w:rsid w:val="008D689D"/>
    <w:rsid w:val="008D68EA"/>
    <w:rsid w:val="008D6AA9"/>
    <w:rsid w:val="008E0F79"/>
    <w:rsid w:val="008E1095"/>
    <w:rsid w:val="008E149E"/>
    <w:rsid w:val="008E16FE"/>
    <w:rsid w:val="008E1D99"/>
    <w:rsid w:val="008E2A8E"/>
    <w:rsid w:val="008E3089"/>
    <w:rsid w:val="008E3199"/>
    <w:rsid w:val="008E3250"/>
    <w:rsid w:val="008E4BC6"/>
    <w:rsid w:val="008E4EA3"/>
    <w:rsid w:val="008E50EE"/>
    <w:rsid w:val="008E568D"/>
    <w:rsid w:val="008E5AC2"/>
    <w:rsid w:val="008E648A"/>
    <w:rsid w:val="008E6646"/>
    <w:rsid w:val="008E67F6"/>
    <w:rsid w:val="008E6ECC"/>
    <w:rsid w:val="008E7041"/>
    <w:rsid w:val="008F012F"/>
    <w:rsid w:val="008F01D2"/>
    <w:rsid w:val="008F02E3"/>
    <w:rsid w:val="008F040D"/>
    <w:rsid w:val="008F10C9"/>
    <w:rsid w:val="008F1CFB"/>
    <w:rsid w:val="008F26BE"/>
    <w:rsid w:val="008F50D8"/>
    <w:rsid w:val="008F5CAA"/>
    <w:rsid w:val="008F5D4A"/>
    <w:rsid w:val="008F5F17"/>
    <w:rsid w:val="008F6270"/>
    <w:rsid w:val="008F67FA"/>
    <w:rsid w:val="008F7441"/>
    <w:rsid w:val="008F7759"/>
    <w:rsid w:val="009000F7"/>
    <w:rsid w:val="00900380"/>
    <w:rsid w:val="0090069B"/>
    <w:rsid w:val="00901779"/>
    <w:rsid w:val="00901B3A"/>
    <w:rsid w:val="009024DA"/>
    <w:rsid w:val="009024FE"/>
    <w:rsid w:val="009029A7"/>
    <w:rsid w:val="00904F21"/>
    <w:rsid w:val="009051B0"/>
    <w:rsid w:val="00905620"/>
    <w:rsid w:val="00905808"/>
    <w:rsid w:val="009063E4"/>
    <w:rsid w:val="00906503"/>
    <w:rsid w:val="009065A0"/>
    <w:rsid w:val="00906E89"/>
    <w:rsid w:val="009074E8"/>
    <w:rsid w:val="00907A2C"/>
    <w:rsid w:val="00907E1C"/>
    <w:rsid w:val="00910146"/>
    <w:rsid w:val="0091042A"/>
    <w:rsid w:val="009111AA"/>
    <w:rsid w:val="009117B8"/>
    <w:rsid w:val="00911C31"/>
    <w:rsid w:val="009127AF"/>
    <w:rsid w:val="00912943"/>
    <w:rsid w:val="00912DC0"/>
    <w:rsid w:val="00912DE9"/>
    <w:rsid w:val="00913680"/>
    <w:rsid w:val="009136AB"/>
    <w:rsid w:val="009141A0"/>
    <w:rsid w:val="009144CB"/>
    <w:rsid w:val="00914AAE"/>
    <w:rsid w:val="00916EC9"/>
    <w:rsid w:val="009172C0"/>
    <w:rsid w:val="009200C6"/>
    <w:rsid w:val="009205E3"/>
    <w:rsid w:val="00920DB1"/>
    <w:rsid w:val="00921A3F"/>
    <w:rsid w:val="00921D8A"/>
    <w:rsid w:val="00922F20"/>
    <w:rsid w:val="009237A5"/>
    <w:rsid w:val="00923E14"/>
    <w:rsid w:val="00924C96"/>
    <w:rsid w:val="0092513B"/>
    <w:rsid w:val="009252F0"/>
    <w:rsid w:val="0092554B"/>
    <w:rsid w:val="0092588E"/>
    <w:rsid w:val="00925F3D"/>
    <w:rsid w:val="00926FED"/>
    <w:rsid w:val="00930439"/>
    <w:rsid w:val="009310DB"/>
    <w:rsid w:val="009325F1"/>
    <w:rsid w:val="00933006"/>
    <w:rsid w:val="00933870"/>
    <w:rsid w:val="00934256"/>
    <w:rsid w:val="00934635"/>
    <w:rsid w:val="00934D90"/>
    <w:rsid w:val="00934FCF"/>
    <w:rsid w:val="00935D20"/>
    <w:rsid w:val="009364C4"/>
    <w:rsid w:val="0093716F"/>
    <w:rsid w:val="00937761"/>
    <w:rsid w:val="009401D0"/>
    <w:rsid w:val="0094032E"/>
    <w:rsid w:val="009410C3"/>
    <w:rsid w:val="0094197B"/>
    <w:rsid w:val="00942079"/>
    <w:rsid w:val="00943521"/>
    <w:rsid w:val="0094429D"/>
    <w:rsid w:val="00947CE1"/>
    <w:rsid w:val="009518CA"/>
    <w:rsid w:val="00952841"/>
    <w:rsid w:val="009529C7"/>
    <w:rsid w:val="0095302B"/>
    <w:rsid w:val="00954662"/>
    <w:rsid w:val="009562F7"/>
    <w:rsid w:val="009571F5"/>
    <w:rsid w:val="009571F9"/>
    <w:rsid w:val="0095778B"/>
    <w:rsid w:val="00957EEC"/>
    <w:rsid w:val="00960777"/>
    <w:rsid w:val="00961216"/>
    <w:rsid w:val="00961491"/>
    <w:rsid w:val="00962365"/>
    <w:rsid w:val="00963252"/>
    <w:rsid w:val="0096334B"/>
    <w:rsid w:val="00964107"/>
    <w:rsid w:val="009646C1"/>
    <w:rsid w:val="0096594E"/>
    <w:rsid w:val="00966A23"/>
    <w:rsid w:val="00966A2C"/>
    <w:rsid w:val="00966F70"/>
    <w:rsid w:val="00967105"/>
    <w:rsid w:val="00970072"/>
    <w:rsid w:val="0097089F"/>
    <w:rsid w:val="00970E76"/>
    <w:rsid w:val="00970FDB"/>
    <w:rsid w:val="009715C6"/>
    <w:rsid w:val="00971A5C"/>
    <w:rsid w:val="00971F74"/>
    <w:rsid w:val="0097489B"/>
    <w:rsid w:val="00974B8A"/>
    <w:rsid w:val="00975A3A"/>
    <w:rsid w:val="009777FE"/>
    <w:rsid w:val="009810F2"/>
    <w:rsid w:val="00981172"/>
    <w:rsid w:val="009818EE"/>
    <w:rsid w:val="00982604"/>
    <w:rsid w:val="0098295D"/>
    <w:rsid w:val="00983054"/>
    <w:rsid w:val="00983166"/>
    <w:rsid w:val="00983A8B"/>
    <w:rsid w:val="00983AF1"/>
    <w:rsid w:val="00983E95"/>
    <w:rsid w:val="00984BAD"/>
    <w:rsid w:val="00985033"/>
    <w:rsid w:val="0098571D"/>
    <w:rsid w:val="009858EE"/>
    <w:rsid w:val="009864D0"/>
    <w:rsid w:val="00986751"/>
    <w:rsid w:val="009870DF"/>
    <w:rsid w:val="009877EE"/>
    <w:rsid w:val="00991172"/>
    <w:rsid w:val="009941F4"/>
    <w:rsid w:val="00996614"/>
    <w:rsid w:val="00996BB8"/>
    <w:rsid w:val="0099726E"/>
    <w:rsid w:val="00997EDF"/>
    <w:rsid w:val="009A0166"/>
    <w:rsid w:val="009A1330"/>
    <w:rsid w:val="009A1590"/>
    <w:rsid w:val="009A2608"/>
    <w:rsid w:val="009A2C4D"/>
    <w:rsid w:val="009A2D14"/>
    <w:rsid w:val="009A3574"/>
    <w:rsid w:val="009A395E"/>
    <w:rsid w:val="009A3EC9"/>
    <w:rsid w:val="009A5881"/>
    <w:rsid w:val="009A5A94"/>
    <w:rsid w:val="009A5CDD"/>
    <w:rsid w:val="009A6ADF"/>
    <w:rsid w:val="009A7D30"/>
    <w:rsid w:val="009B0464"/>
    <w:rsid w:val="009B07AF"/>
    <w:rsid w:val="009B1771"/>
    <w:rsid w:val="009B1FED"/>
    <w:rsid w:val="009B2806"/>
    <w:rsid w:val="009B3629"/>
    <w:rsid w:val="009B3E89"/>
    <w:rsid w:val="009B4475"/>
    <w:rsid w:val="009B4A99"/>
    <w:rsid w:val="009B5757"/>
    <w:rsid w:val="009B65BA"/>
    <w:rsid w:val="009C01FA"/>
    <w:rsid w:val="009C1418"/>
    <w:rsid w:val="009C15B7"/>
    <w:rsid w:val="009C201E"/>
    <w:rsid w:val="009C232B"/>
    <w:rsid w:val="009C2A9B"/>
    <w:rsid w:val="009C2CA5"/>
    <w:rsid w:val="009C2F50"/>
    <w:rsid w:val="009C3374"/>
    <w:rsid w:val="009C346B"/>
    <w:rsid w:val="009C37DA"/>
    <w:rsid w:val="009C3D63"/>
    <w:rsid w:val="009C3D81"/>
    <w:rsid w:val="009C4DA1"/>
    <w:rsid w:val="009C50BB"/>
    <w:rsid w:val="009C5402"/>
    <w:rsid w:val="009C6D34"/>
    <w:rsid w:val="009C718B"/>
    <w:rsid w:val="009C7A9C"/>
    <w:rsid w:val="009D0307"/>
    <w:rsid w:val="009D0FA2"/>
    <w:rsid w:val="009D115A"/>
    <w:rsid w:val="009D13C4"/>
    <w:rsid w:val="009D14E9"/>
    <w:rsid w:val="009D2181"/>
    <w:rsid w:val="009D3451"/>
    <w:rsid w:val="009D36E7"/>
    <w:rsid w:val="009D3902"/>
    <w:rsid w:val="009D3A0F"/>
    <w:rsid w:val="009D3D38"/>
    <w:rsid w:val="009D3F94"/>
    <w:rsid w:val="009D5954"/>
    <w:rsid w:val="009D5E1A"/>
    <w:rsid w:val="009D5E7A"/>
    <w:rsid w:val="009D60EF"/>
    <w:rsid w:val="009D63D3"/>
    <w:rsid w:val="009D783B"/>
    <w:rsid w:val="009E051B"/>
    <w:rsid w:val="009E1CEA"/>
    <w:rsid w:val="009E2B07"/>
    <w:rsid w:val="009E2FE6"/>
    <w:rsid w:val="009E3754"/>
    <w:rsid w:val="009E410A"/>
    <w:rsid w:val="009E47F9"/>
    <w:rsid w:val="009E60E0"/>
    <w:rsid w:val="009E66EC"/>
    <w:rsid w:val="009E6EA3"/>
    <w:rsid w:val="009E7BF2"/>
    <w:rsid w:val="009E7D41"/>
    <w:rsid w:val="009F0191"/>
    <w:rsid w:val="009F02F7"/>
    <w:rsid w:val="009F082B"/>
    <w:rsid w:val="009F1262"/>
    <w:rsid w:val="009F3CCC"/>
    <w:rsid w:val="009F53A6"/>
    <w:rsid w:val="009F6B80"/>
    <w:rsid w:val="009F6D1B"/>
    <w:rsid w:val="00A0003F"/>
    <w:rsid w:val="00A00711"/>
    <w:rsid w:val="00A01BAC"/>
    <w:rsid w:val="00A02392"/>
    <w:rsid w:val="00A029CE"/>
    <w:rsid w:val="00A030C8"/>
    <w:rsid w:val="00A032F8"/>
    <w:rsid w:val="00A04800"/>
    <w:rsid w:val="00A04995"/>
    <w:rsid w:val="00A0618F"/>
    <w:rsid w:val="00A06E5B"/>
    <w:rsid w:val="00A07A14"/>
    <w:rsid w:val="00A10794"/>
    <w:rsid w:val="00A11170"/>
    <w:rsid w:val="00A1117C"/>
    <w:rsid w:val="00A120DD"/>
    <w:rsid w:val="00A13236"/>
    <w:rsid w:val="00A152CE"/>
    <w:rsid w:val="00A16B04"/>
    <w:rsid w:val="00A200F8"/>
    <w:rsid w:val="00A202D9"/>
    <w:rsid w:val="00A20D94"/>
    <w:rsid w:val="00A2180C"/>
    <w:rsid w:val="00A21A54"/>
    <w:rsid w:val="00A222FA"/>
    <w:rsid w:val="00A239D3"/>
    <w:rsid w:val="00A24B84"/>
    <w:rsid w:val="00A24EE2"/>
    <w:rsid w:val="00A2729A"/>
    <w:rsid w:val="00A276B4"/>
    <w:rsid w:val="00A278E1"/>
    <w:rsid w:val="00A31AA4"/>
    <w:rsid w:val="00A32322"/>
    <w:rsid w:val="00A32AD6"/>
    <w:rsid w:val="00A32EC5"/>
    <w:rsid w:val="00A33E8B"/>
    <w:rsid w:val="00A33F69"/>
    <w:rsid w:val="00A34C1A"/>
    <w:rsid w:val="00A34CDE"/>
    <w:rsid w:val="00A35F9A"/>
    <w:rsid w:val="00A36280"/>
    <w:rsid w:val="00A36750"/>
    <w:rsid w:val="00A36828"/>
    <w:rsid w:val="00A36D37"/>
    <w:rsid w:val="00A3786A"/>
    <w:rsid w:val="00A4041B"/>
    <w:rsid w:val="00A40B70"/>
    <w:rsid w:val="00A40CA0"/>
    <w:rsid w:val="00A427B2"/>
    <w:rsid w:val="00A42D06"/>
    <w:rsid w:val="00A441A4"/>
    <w:rsid w:val="00A447B5"/>
    <w:rsid w:val="00A451FA"/>
    <w:rsid w:val="00A4620D"/>
    <w:rsid w:val="00A4692A"/>
    <w:rsid w:val="00A474EA"/>
    <w:rsid w:val="00A47B5C"/>
    <w:rsid w:val="00A50332"/>
    <w:rsid w:val="00A50B94"/>
    <w:rsid w:val="00A543E0"/>
    <w:rsid w:val="00A544F2"/>
    <w:rsid w:val="00A555F6"/>
    <w:rsid w:val="00A57B9B"/>
    <w:rsid w:val="00A57E9C"/>
    <w:rsid w:val="00A601FB"/>
    <w:rsid w:val="00A60FB6"/>
    <w:rsid w:val="00A61799"/>
    <w:rsid w:val="00A628C3"/>
    <w:rsid w:val="00A62B74"/>
    <w:rsid w:val="00A632B4"/>
    <w:rsid w:val="00A64820"/>
    <w:rsid w:val="00A64936"/>
    <w:rsid w:val="00A65478"/>
    <w:rsid w:val="00A66BAA"/>
    <w:rsid w:val="00A676B1"/>
    <w:rsid w:val="00A7065B"/>
    <w:rsid w:val="00A71FE9"/>
    <w:rsid w:val="00A726FF"/>
    <w:rsid w:val="00A736F8"/>
    <w:rsid w:val="00A73750"/>
    <w:rsid w:val="00A73C67"/>
    <w:rsid w:val="00A73F3B"/>
    <w:rsid w:val="00A73F8E"/>
    <w:rsid w:val="00A7506B"/>
    <w:rsid w:val="00A75BE1"/>
    <w:rsid w:val="00A768C1"/>
    <w:rsid w:val="00A77ADD"/>
    <w:rsid w:val="00A80B7D"/>
    <w:rsid w:val="00A80F63"/>
    <w:rsid w:val="00A81CDB"/>
    <w:rsid w:val="00A84713"/>
    <w:rsid w:val="00A85C89"/>
    <w:rsid w:val="00A85DA4"/>
    <w:rsid w:val="00A860F4"/>
    <w:rsid w:val="00A86118"/>
    <w:rsid w:val="00A861B1"/>
    <w:rsid w:val="00A862EF"/>
    <w:rsid w:val="00A8694D"/>
    <w:rsid w:val="00A872A6"/>
    <w:rsid w:val="00A87390"/>
    <w:rsid w:val="00A87A99"/>
    <w:rsid w:val="00A9021E"/>
    <w:rsid w:val="00A930E0"/>
    <w:rsid w:val="00A93A20"/>
    <w:rsid w:val="00A94DD8"/>
    <w:rsid w:val="00A95463"/>
    <w:rsid w:val="00A95C4D"/>
    <w:rsid w:val="00A95EE3"/>
    <w:rsid w:val="00A96EE8"/>
    <w:rsid w:val="00A9739C"/>
    <w:rsid w:val="00AA00C7"/>
    <w:rsid w:val="00AA00F2"/>
    <w:rsid w:val="00AA0FD3"/>
    <w:rsid w:val="00AA174A"/>
    <w:rsid w:val="00AA296C"/>
    <w:rsid w:val="00AA2975"/>
    <w:rsid w:val="00AA2E34"/>
    <w:rsid w:val="00AA3145"/>
    <w:rsid w:val="00AA40EC"/>
    <w:rsid w:val="00AA469C"/>
    <w:rsid w:val="00AA4B4F"/>
    <w:rsid w:val="00AA5798"/>
    <w:rsid w:val="00AA5B96"/>
    <w:rsid w:val="00AA6D6E"/>
    <w:rsid w:val="00AA7057"/>
    <w:rsid w:val="00AB01DD"/>
    <w:rsid w:val="00AB4EA7"/>
    <w:rsid w:val="00AB5153"/>
    <w:rsid w:val="00AB5495"/>
    <w:rsid w:val="00AB57A2"/>
    <w:rsid w:val="00AB5969"/>
    <w:rsid w:val="00AB5F2B"/>
    <w:rsid w:val="00AB68A7"/>
    <w:rsid w:val="00AB73A6"/>
    <w:rsid w:val="00AB7C93"/>
    <w:rsid w:val="00AB7E32"/>
    <w:rsid w:val="00AC009D"/>
    <w:rsid w:val="00AC052A"/>
    <w:rsid w:val="00AC06CE"/>
    <w:rsid w:val="00AC1250"/>
    <w:rsid w:val="00AC1ABF"/>
    <w:rsid w:val="00AC2297"/>
    <w:rsid w:val="00AC2A7C"/>
    <w:rsid w:val="00AC38FD"/>
    <w:rsid w:val="00AC3D10"/>
    <w:rsid w:val="00AC490B"/>
    <w:rsid w:val="00AC68D6"/>
    <w:rsid w:val="00AC6C18"/>
    <w:rsid w:val="00AD107D"/>
    <w:rsid w:val="00AD1B98"/>
    <w:rsid w:val="00AD2D5A"/>
    <w:rsid w:val="00AD311F"/>
    <w:rsid w:val="00AD451B"/>
    <w:rsid w:val="00AD45D4"/>
    <w:rsid w:val="00AD46A4"/>
    <w:rsid w:val="00AD526D"/>
    <w:rsid w:val="00AD6106"/>
    <w:rsid w:val="00AD64C1"/>
    <w:rsid w:val="00AD782E"/>
    <w:rsid w:val="00AD7AA8"/>
    <w:rsid w:val="00AE1953"/>
    <w:rsid w:val="00AE2CBC"/>
    <w:rsid w:val="00AE2EE6"/>
    <w:rsid w:val="00AE32B3"/>
    <w:rsid w:val="00AE4199"/>
    <w:rsid w:val="00AE42B7"/>
    <w:rsid w:val="00AE5622"/>
    <w:rsid w:val="00AE5E9A"/>
    <w:rsid w:val="00AF0555"/>
    <w:rsid w:val="00AF05F4"/>
    <w:rsid w:val="00AF18FE"/>
    <w:rsid w:val="00AF21F8"/>
    <w:rsid w:val="00AF22A9"/>
    <w:rsid w:val="00AF244B"/>
    <w:rsid w:val="00AF28DD"/>
    <w:rsid w:val="00AF4936"/>
    <w:rsid w:val="00AF5007"/>
    <w:rsid w:val="00AF6220"/>
    <w:rsid w:val="00AF6A26"/>
    <w:rsid w:val="00AF6CEC"/>
    <w:rsid w:val="00B003EB"/>
    <w:rsid w:val="00B0151A"/>
    <w:rsid w:val="00B01578"/>
    <w:rsid w:val="00B01EE6"/>
    <w:rsid w:val="00B01F53"/>
    <w:rsid w:val="00B0269E"/>
    <w:rsid w:val="00B02976"/>
    <w:rsid w:val="00B03A6B"/>
    <w:rsid w:val="00B03E91"/>
    <w:rsid w:val="00B04131"/>
    <w:rsid w:val="00B045BF"/>
    <w:rsid w:val="00B06CD2"/>
    <w:rsid w:val="00B06F4B"/>
    <w:rsid w:val="00B07523"/>
    <w:rsid w:val="00B1064D"/>
    <w:rsid w:val="00B11450"/>
    <w:rsid w:val="00B1296A"/>
    <w:rsid w:val="00B12A33"/>
    <w:rsid w:val="00B12BC1"/>
    <w:rsid w:val="00B15089"/>
    <w:rsid w:val="00B1637C"/>
    <w:rsid w:val="00B17041"/>
    <w:rsid w:val="00B17574"/>
    <w:rsid w:val="00B2136E"/>
    <w:rsid w:val="00B21427"/>
    <w:rsid w:val="00B22814"/>
    <w:rsid w:val="00B22C77"/>
    <w:rsid w:val="00B232F7"/>
    <w:rsid w:val="00B24134"/>
    <w:rsid w:val="00B2439E"/>
    <w:rsid w:val="00B24493"/>
    <w:rsid w:val="00B245F2"/>
    <w:rsid w:val="00B24BF1"/>
    <w:rsid w:val="00B2594F"/>
    <w:rsid w:val="00B277F6"/>
    <w:rsid w:val="00B279AA"/>
    <w:rsid w:val="00B279E7"/>
    <w:rsid w:val="00B27A26"/>
    <w:rsid w:val="00B27A79"/>
    <w:rsid w:val="00B3050B"/>
    <w:rsid w:val="00B310AD"/>
    <w:rsid w:val="00B313A7"/>
    <w:rsid w:val="00B321DE"/>
    <w:rsid w:val="00B3337C"/>
    <w:rsid w:val="00B334D6"/>
    <w:rsid w:val="00B335B6"/>
    <w:rsid w:val="00B33F32"/>
    <w:rsid w:val="00B34515"/>
    <w:rsid w:val="00B34DFE"/>
    <w:rsid w:val="00B352A1"/>
    <w:rsid w:val="00B354D7"/>
    <w:rsid w:val="00B36527"/>
    <w:rsid w:val="00B36853"/>
    <w:rsid w:val="00B36C8D"/>
    <w:rsid w:val="00B375B9"/>
    <w:rsid w:val="00B37E92"/>
    <w:rsid w:val="00B37F19"/>
    <w:rsid w:val="00B41031"/>
    <w:rsid w:val="00B414C5"/>
    <w:rsid w:val="00B42085"/>
    <w:rsid w:val="00B42B33"/>
    <w:rsid w:val="00B4433F"/>
    <w:rsid w:val="00B443A6"/>
    <w:rsid w:val="00B44B91"/>
    <w:rsid w:val="00B45CC8"/>
    <w:rsid w:val="00B510D7"/>
    <w:rsid w:val="00B51359"/>
    <w:rsid w:val="00B51B80"/>
    <w:rsid w:val="00B51D92"/>
    <w:rsid w:val="00B5211A"/>
    <w:rsid w:val="00B5349C"/>
    <w:rsid w:val="00B53C25"/>
    <w:rsid w:val="00B543A0"/>
    <w:rsid w:val="00B55083"/>
    <w:rsid w:val="00B563A1"/>
    <w:rsid w:val="00B57E70"/>
    <w:rsid w:val="00B609B2"/>
    <w:rsid w:val="00B60CA4"/>
    <w:rsid w:val="00B61223"/>
    <w:rsid w:val="00B61468"/>
    <w:rsid w:val="00B6159D"/>
    <w:rsid w:val="00B628D0"/>
    <w:rsid w:val="00B63179"/>
    <w:rsid w:val="00B6553C"/>
    <w:rsid w:val="00B6583E"/>
    <w:rsid w:val="00B66280"/>
    <w:rsid w:val="00B66580"/>
    <w:rsid w:val="00B6732E"/>
    <w:rsid w:val="00B67728"/>
    <w:rsid w:val="00B70661"/>
    <w:rsid w:val="00B70C01"/>
    <w:rsid w:val="00B70C8B"/>
    <w:rsid w:val="00B70D68"/>
    <w:rsid w:val="00B71055"/>
    <w:rsid w:val="00B713FB"/>
    <w:rsid w:val="00B717CD"/>
    <w:rsid w:val="00B7186B"/>
    <w:rsid w:val="00B72AEB"/>
    <w:rsid w:val="00B72D9A"/>
    <w:rsid w:val="00B72DC7"/>
    <w:rsid w:val="00B73553"/>
    <w:rsid w:val="00B74415"/>
    <w:rsid w:val="00B744E4"/>
    <w:rsid w:val="00B74AC1"/>
    <w:rsid w:val="00B74AD0"/>
    <w:rsid w:val="00B74C95"/>
    <w:rsid w:val="00B74E93"/>
    <w:rsid w:val="00B753B1"/>
    <w:rsid w:val="00B76510"/>
    <w:rsid w:val="00B76BC3"/>
    <w:rsid w:val="00B80AEF"/>
    <w:rsid w:val="00B81F7C"/>
    <w:rsid w:val="00B82C2D"/>
    <w:rsid w:val="00B82D09"/>
    <w:rsid w:val="00B83499"/>
    <w:rsid w:val="00B835A8"/>
    <w:rsid w:val="00B83D1E"/>
    <w:rsid w:val="00B84E48"/>
    <w:rsid w:val="00B8612F"/>
    <w:rsid w:val="00B874C0"/>
    <w:rsid w:val="00B87887"/>
    <w:rsid w:val="00B903FC"/>
    <w:rsid w:val="00B905AD"/>
    <w:rsid w:val="00B90752"/>
    <w:rsid w:val="00B90CA4"/>
    <w:rsid w:val="00B91517"/>
    <w:rsid w:val="00B918E1"/>
    <w:rsid w:val="00B91BD4"/>
    <w:rsid w:val="00B91EDA"/>
    <w:rsid w:val="00B921A5"/>
    <w:rsid w:val="00B924FF"/>
    <w:rsid w:val="00B92DE3"/>
    <w:rsid w:val="00B93099"/>
    <w:rsid w:val="00B945A9"/>
    <w:rsid w:val="00B94768"/>
    <w:rsid w:val="00B95642"/>
    <w:rsid w:val="00B95B9D"/>
    <w:rsid w:val="00B95DE5"/>
    <w:rsid w:val="00B974FE"/>
    <w:rsid w:val="00BA0275"/>
    <w:rsid w:val="00BA0CEF"/>
    <w:rsid w:val="00BA13E1"/>
    <w:rsid w:val="00BA13EE"/>
    <w:rsid w:val="00BA1868"/>
    <w:rsid w:val="00BA1D0C"/>
    <w:rsid w:val="00BA3778"/>
    <w:rsid w:val="00BA486C"/>
    <w:rsid w:val="00BA66BC"/>
    <w:rsid w:val="00BA686F"/>
    <w:rsid w:val="00BA6C6F"/>
    <w:rsid w:val="00BA7DA7"/>
    <w:rsid w:val="00BB013B"/>
    <w:rsid w:val="00BB1548"/>
    <w:rsid w:val="00BB1D98"/>
    <w:rsid w:val="00BB289A"/>
    <w:rsid w:val="00BB4504"/>
    <w:rsid w:val="00BB4F9F"/>
    <w:rsid w:val="00BB5A3D"/>
    <w:rsid w:val="00BB5FCC"/>
    <w:rsid w:val="00BB67B6"/>
    <w:rsid w:val="00BC025F"/>
    <w:rsid w:val="00BC088F"/>
    <w:rsid w:val="00BC0ED8"/>
    <w:rsid w:val="00BC1227"/>
    <w:rsid w:val="00BC1ABC"/>
    <w:rsid w:val="00BC42DA"/>
    <w:rsid w:val="00BC4663"/>
    <w:rsid w:val="00BC50CD"/>
    <w:rsid w:val="00BC59AB"/>
    <w:rsid w:val="00BC5BB9"/>
    <w:rsid w:val="00BC6001"/>
    <w:rsid w:val="00BC711B"/>
    <w:rsid w:val="00BD088E"/>
    <w:rsid w:val="00BD0BDE"/>
    <w:rsid w:val="00BD14E1"/>
    <w:rsid w:val="00BD1535"/>
    <w:rsid w:val="00BD306B"/>
    <w:rsid w:val="00BD49FA"/>
    <w:rsid w:val="00BD522E"/>
    <w:rsid w:val="00BD53CF"/>
    <w:rsid w:val="00BD5C75"/>
    <w:rsid w:val="00BD5DA7"/>
    <w:rsid w:val="00BD6A99"/>
    <w:rsid w:val="00BD7FAA"/>
    <w:rsid w:val="00BE1864"/>
    <w:rsid w:val="00BE2A83"/>
    <w:rsid w:val="00BE2E6B"/>
    <w:rsid w:val="00BE3064"/>
    <w:rsid w:val="00BE3334"/>
    <w:rsid w:val="00BE385B"/>
    <w:rsid w:val="00BE4592"/>
    <w:rsid w:val="00BE4F0F"/>
    <w:rsid w:val="00BE550F"/>
    <w:rsid w:val="00BE5FE3"/>
    <w:rsid w:val="00BE6320"/>
    <w:rsid w:val="00BE692F"/>
    <w:rsid w:val="00BE6930"/>
    <w:rsid w:val="00BE6944"/>
    <w:rsid w:val="00BE6DE2"/>
    <w:rsid w:val="00BE799D"/>
    <w:rsid w:val="00BE7F73"/>
    <w:rsid w:val="00BF064B"/>
    <w:rsid w:val="00BF1824"/>
    <w:rsid w:val="00BF37E0"/>
    <w:rsid w:val="00BF3960"/>
    <w:rsid w:val="00BF3D60"/>
    <w:rsid w:val="00BF46F4"/>
    <w:rsid w:val="00BF4E34"/>
    <w:rsid w:val="00BF6261"/>
    <w:rsid w:val="00BF6425"/>
    <w:rsid w:val="00C018D4"/>
    <w:rsid w:val="00C01A6C"/>
    <w:rsid w:val="00C0231B"/>
    <w:rsid w:val="00C03080"/>
    <w:rsid w:val="00C035B3"/>
    <w:rsid w:val="00C0360E"/>
    <w:rsid w:val="00C05373"/>
    <w:rsid w:val="00C05D45"/>
    <w:rsid w:val="00C0660E"/>
    <w:rsid w:val="00C06E4D"/>
    <w:rsid w:val="00C07DFA"/>
    <w:rsid w:val="00C100E6"/>
    <w:rsid w:val="00C1030C"/>
    <w:rsid w:val="00C103AC"/>
    <w:rsid w:val="00C10A74"/>
    <w:rsid w:val="00C118AB"/>
    <w:rsid w:val="00C11A1F"/>
    <w:rsid w:val="00C11C5C"/>
    <w:rsid w:val="00C13381"/>
    <w:rsid w:val="00C139D2"/>
    <w:rsid w:val="00C1423A"/>
    <w:rsid w:val="00C14FE5"/>
    <w:rsid w:val="00C155B2"/>
    <w:rsid w:val="00C15AD1"/>
    <w:rsid w:val="00C1641D"/>
    <w:rsid w:val="00C16C94"/>
    <w:rsid w:val="00C17ED0"/>
    <w:rsid w:val="00C17FF2"/>
    <w:rsid w:val="00C208D7"/>
    <w:rsid w:val="00C2095C"/>
    <w:rsid w:val="00C22037"/>
    <w:rsid w:val="00C22671"/>
    <w:rsid w:val="00C23EBC"/>
    <w:rsid w:val="00C242D9"/>
    <w:rsid w:val="00C25524"/>
    <w:rsid w:val="00C258A0"/>
    <w:rsid w:val="00C260D8"/>
    <w:rsid w:val="00C265B9"/>
    <w:rsid w:val="00C271F3"/>
    <w:rsid w:val="00C27479"/>
    <w:rsid w:val="00C307CA"/>
    <w:rsid w:val="00C30AC7"/>
    <w:rsid w:val="00C31832"/>
    <w:rsid w:val="00C31A7C"/>
    <w:rsid w:val="00C31D14"/>
    <w:rsid w:val="00C31EA5"/>
    <w:rsid w:val="00C31FFD"/>
    <w:rsid w:val="00C32B0E"/>
    <w:rsid w:val="00C33DC4"/>
    <w:rsid w:val="00C33EDB"/>
    <w:rsid w:val="00C35467"/>
    <w:rsid w:val="00C36602"/>
    <w:rsid w:val="00C36C34"/>
    <w:rsid w:val="00C37239"/>
    <w:rsid w:val="00C40079"/>
    <w:rsid w:val="00C4052D"/>
    <w:rsid w:val="00C40715"/>
    <w:rsid w:val="00C40857"/>
    <w:rsid w:val="00C40BF2"/>
    <w:rsid w:val="00C41033"/>
    <w:rsid w:val="00C41B03"/>
    <w:rsid w:val="00C42373"/>
    <w:rsid w:val="00C42537"/>
    <w:rsid w:val="00C429B5"/>
    <w:rsid w:val="00C42BDD"/>
    <w:rsid w:val="00C43476"/>
    <w:rsid w:val="00C43B17"/>
    <w:rsid w:val="00C45BFE"/>
    <w:rsid w:val="00C46618"/>
    <w:rsid w:val="00C469CB"/>
    <w:rsid w:val="00C4748B"/>
    <w:rsid w:val="00C47735"/>
    <w:rsid w:val="00C47B38"/>
    <w:rsid w:val="00C508CA"/>
    <w:rsid w:val="00C50F91"/>
    <w:rsid w:val="00C51AE8"/>
    <w:rsid w:val="00C5234D"/>
    <w:rsid w:val="00C52569"/>
    <w:rsid w:val="00C54A56"/>
    <w:rsid w:val="00C54C69"/>
    <w:rsid w:val="00C55F1A"/>
    <w:rsid w:val="00C55F2F"/>
    <w:rsid w:val="00C6040E"/>
    <w:rsid w:val="00C60421"/>
    <w:rsid w:val="00C610E6"/>
    <w:rsid w:val="00C613B8"/>
    <w:rsid w:val="00C61728"/>
    <w:rsid w:val="00C64EAB"/>
    <w:rsid w:val="00C64F21"/>
    <w:rsid w:val="00C72857"/>
    <w:rsid w:val="00C72AD8"/>
    <w:rsid w:val="00C72FBC"/>
    <w:rsid w:val="00C748D5"/>
    <w:rsid w:val="00C75B9C"/>
    <w:rsid w:val="00C810EC"/>
    <w:rsid w:val="00C8173D"/>
    <w:rsid w:val="00C81D90"/>
    <w:rsid w:val="00C81F72"/>
    <w:rsid w:val="00C82347"/>
    <w:rsid w:val="00C8245B"/>
    <w:rsid w:val="00C827D7"/>
    <w:rsid w:val="00C82BEC"/>
    <w:rsid w:val="00C82DB7"/>
    <w:rsid w:val="00C8420E"/>
    <w:rsid w:val="00C842FF"/>
    <w:rsid w:val="00C84464"/>
    <w:rsid w:val="00C84D7E"/>
    <w:rsid w:val="00C85027"/>
    <w:rsid w:val="00C852D7"/>
    <w:rsid w:val="00C85762"/>
    <w:rsid w:val="00C86EA4"/>
    <w:rsid w:val="00C870F9"/>
    <w:rsid w:val="00C904F2"/>
    <w:rsid w:val="00C9091E"/>
    <w:rsid w:val="00C90AF4"/>
    <w:rsid w:val="00C90C93"/>
    <w:rsid w:val="00C90FC3"/>
    <w:rsid w:val="00C91973"/>
    <w:rsid w:val="00C91A7B"/>
    <w:rsid w:val="00C9219D"/>
    <w:rsid w:val="00C93118"/>
    <w:rsid w:val="00C936D1"/>
    <w:rsid w:val="00C93B21"/>
    <w:rsid w:val="00C93E2B"/>
    <w:rsid w:val="00C948EB"/>
    <w:rsid w:val="00C950E7"/>
    <w:rsid w:val="00C954EF"/>
    <w:rsid w:val="00C96623"/>
    <w:rsid w:val="00C9732F"/>
    <w:rsid w:val="00C97567"/>
    <w:rsid w:val="00C975B6"/>
    <w:rsid w:val="00C976D3"/>
    <w:rsid w:val="00C97B13"/>
    <w:rsid w:val="00C97E6D"/>
    <w:rsid w:val="00CA002C"/>
    <w:rsid w:val="00CA06D9"/>
    <w:rsid w:val="00CA0BE7"/>
    <w:rsid w:val="00CA1035"/>
    <w:rsid w:val="00CA104A"/>
    <w:rsid w:val="00CA1225"/>
    <w:rsid w:val="00CA23A8"/>
    <w:rsid w:val="00CA3310"/>
    <w:rsid w:val="00CA352D"/>
    <w:rsid w:val="00CA3ADD"/>
    <w:rsid w:val="00CA4C61"/>
    <w:rsid w:val="00CA6296"/>
    <w:rsid w:val="00CA62FA"/>
    <w:rsid w:val="00CA6831"/>
    <w:rsid w:val="00CA6F5B"/>
    <w:rsid w:val="00CA7423"/>
    <w:rsid w:val="00CA78DF"/>
    <w:rsid w:val="00CA7A2F"/>
    <w:rsid w:val="00CB108C"/>
    <w:rsid w:val="00CB11F4"/>
    <w:rsid w:val="00CB1428"/>
    <w:rsid w:val="00CB1BCF"/>
    <w:rsid w:val="00CB245F"/>
    <w:rsid w:val="00CB3B78"/>
    <w:rsid w:val="00CB4EDC"/>
    <w:rsid w:val="00CB5C1A"/>
    <w:rsid w:val="00CB7890"/>
    <w:rsid w:val="00CC0459"/>
    <w:rsid w:val="00CC060B"/>
    <w:rsid w:val="00CC09F7"/>
    <w:rsid w:val="00CC145E"/>
    <w:rsid w:val="00CC2099"/>
    <w:rsid w:val="00CC261C"/>
    <w:rsid w:val="00CC2ECC"/>
    <w:rsid w:val="00CC31D7"/>
    <w:rsid w:val="00CC5AE0"/>
    <w:rsid w:val="00CC630A"/>
    <w:rsid w:val="00CD03E1"/>
    <w:rsid w:val="00CD0403"/>
    <w:rsid w:val="00CD25A2"/>
    <w:rsid w:val="00CD2AE5"/>
    <w:rsid w:val="00CD31B2"/>
    <w:rsid w:val="00CD430A"/>
    <w:rsid w:val="00CD474C"/>
    <w:rsid w:val="00CD4F60"/>
    <w:rsid w:val="00CD6687"/>
    <w:rsid w:val="00CD6D45"/>
    <w:rsid w:val="00CD7E1E"/>
    <w:rsid w:val="00CD7E67"/>
    <w:rsid w:val="00CE0310"/>
    <w:rsid w:val="00CE05FF"/>
    <w:rsid w:val="00CE1BAD"/>
    <w:rsid w:val="00CE3FF9"/>
    <w:rsid w:val="00CE561D"/>
    <w:rsid w:val="00CE56D1"/>
    <w:rsid w:val="00CE5795"/>
    <w:rsid w:val="00CE5FA6"/>
    <w:rsid w:val="00CE61DE"/>
    <w:rsid w:val="00CE7ED5"/>
    <w:rsid w:val="00CF116E"/>
    <w:rsid w:val="00CF2AA9"/>
    <w:rsid w:val="00CF3337"/>
    <w:rsid w:val="00CF3487"/>
    <w:rsid w:val="00CF35E5"/>
    <w:rsid w:val="00CF4521"/>
    <w:rsid w:val="00CF4EDA"/>
    <w:rsid w:val="00CF5197"/>
    <w:rsid w:val="00CF55C0"/>
    <w:rsid w:val="00CF5970"/>
    <w:rsid w:val="00CF6B3F"/>
    <w:rsid w:val="00D0089E"/>
    <w:rsid w:val="00D00FD5"/>
    <w:rsid w:val="00D011D7"/>
    <w:rsid w:val="00D013C4"/>
    <w:rsid w:val="00D0185D"/>
    <w:rsid w:val="00D01E8E"/>
    <w:rsid w:val="00D02C68"/>
    <w:rsid w:val="00D033A1"/>
    <w:rsid w:val="00D045E6"/>
    <w:rsid w:val="00D0493A"/>
    <w:rsid w:val="00D04C14"/>
    <w:rsid w:val="00D04CEE"/>
    <w:rsid w:val="00D05C44"/>
    <w:rsid w:val="00D05CCC"/>
    <w:rsid w:val="00D063ED"/>
    <w:rsid w:val="00D110FE"/>
    <w:rsid w:val="00D1141E"/>
    <w:rsid w:val="00D11B93"/>
    <w:rsid w:val="00D11C3F"/>
    <w:rsid w:val="00D1221A"/>
    <w:rsid w:val="00D133A1"/>
    <w:rsid w:val="00D13CAD"/>
    <w:rsid w:val="00D1482E"/>
    <w:rsid w:val="00D14AFD"/>
    <w:rsid w:val="00D14B66"/>
    <w:rsid w:val="00D16D3D"/>
    <w:rsid w:val="00D17A25"/>
    <w:rsid w:val="00D17D2B"/>
    <w:rsid w:val="00D17F9F"/>
    <w:rsid w:val="00D2016E"/>
    <w:rsid w:val="00D205E4"/>
    <w:rsid w:val="00D20BA6"/>
    <w:rsid w:val="00D21B42"/>
    <w:rsid w:val="00D21BC4"/>
    <w:rsid w:val="00D21CAB"/>
    <w:rsid w:val="00D227EC"/>
    <w:rsid w:val="00D22AA8"/>
    <w:rsid w:val="00D2415A"/>
    <w:rsid w:val="00D24491"/>
    <w:rsid w:val="00D255B6"/>
    <w:rsid w:val="00D2565C"/>
    <w:rsid w:val="00D26D06"/>
    <w:rsid w:val="00D26E36"/>
    <w:rsid w:val="00D270BF"/>
    <w:rsid w:val="00D27C0D"/>
    <w:rsid w:val="00D301E6"/>
    <w:rsid w:val="00D30481"/>
    <w:rsid w:val="00D311E0"/>
    <w:rsid w:val="00D31222"/>
    <w:rsid w:val="00D3241D"/>
    <w:rsid w:val="00D32444"/>
    <w:rsid w:val="00D3256E"/>
    <w:rsid w:val="00D3269F"/>
    <w:rsid w:val="00D329F6"/>
    <w:rsid w:val="00D33BBB"/>
    <w:rsid w:val="00D342F8"/>
    <w:rsid w:val="00D342F9"/>
    <w:rsid w:val="00D353E2"/>
    <w:rsid w:val="00D35767"/>
    <w:rsid w:val="00D35D31"/>
    <w:rsid w:val="00D35F2F"/>
    <w:rsid w:val="00D369CF"/>
    <w:rsid w:val="00D37CC3"/>
    <w:rsid w:val="00D40B50"/>
    <w:rsid w:val="00D41358"/>
    <w:rsid w:val="00D41681"/>
    <w:rsid w:val="00D41DFE"/>
    <w:rsid w:val="00D41E81"/>
    <w:rsid w:val="00D42284"/>
    <w:rsid w:val="00D42C77"/>
    <w:rsid w:val="00D43261"/>
    <w:rsid w:val="00D434C1"/>
    <w:rsid w:val="00D43D54"/>
    <w:rsid w:val="00D4563F"/>
    <w:rsid w:val="00D45920"/>
    <w:rsid w:val="00D45C36"/>
    <w:rsid w:val="00D47578"/>
    <w:rsid w:val="00D478D2"/>
    <w:rsid w:val="00D5079E"/>
    <w:rsid w:val="00D5113E"/>
    <w:rsid w:val="00D518C1"/>
    <w:rsid w:val="00D534D2"/>
    <w:rsid w:val="00D5385D"/>
    <w:rsid w:val="00D54873"/>
    <w:rsid w:val="00D5590E"/>
    <w:rsid w:val="00D560D6"/>
    <w:rsid w:val="00D565B2"/>
    <w:rsid w:val="00D5720D"/>
    <w:rsid w:val="00D57257"/>
    <w:rsid w:val="00D57CF9"/>
    <w:rsid w:val="00D6024C"/>
    <w:rsid w:val="00D60A44"/>
    <w:rsid w:val="00D60DB6"/>
    <w:rsid w:val="00D61265"/>
    <w:rsid w:val="00D61A87"/>
    <w:rsid w:val="00D63CC3"/>
    <w:rsid w:val="00D63F00"/>
    <w:rsid w:val="00D64077"/>
    <w:rsid w:val="00D641BC"/>
    <w:rsid w:val="00D6474A"/>
    <w:rsid w:val="00D64C43"/>
    <w:rsid w:val="00D667E3"/>
    <w:rsid w:val="00D67D60"/>
    <w:rsid w:val="00D67DDC"/>
    <w:rsid w:val="00D7044C"/>
    <w:rsid w:val="00D7151B"/>
    <w:rsid w:val="00D71CE2"/>
    <w:rsid w:val="00D71E7A"/>
    <w:rsid w:val="00D7265C"/>
    <w:rsid w:val="00D72767"/>
    <w:rsid w:val="00D728C7"/>
    <w:rsid w:val="00D72B26"/>
    <w:rsid w:val="00D74402"/>
    <w:rsid w:val="00D74594"/>
    <w:rsid w:val="00D75148"/>
    <w:rsid w:val="00D7572B"/>
    <w:rsid w:val="00D75AE1"/>
    <w:rsid w:val="00D77625"/>
    <w:rsid w:val="00D777C0"/>
    <w:rsid w:val="00D77DF7"/>
    <w:rsid w:val="00D80C19"/>
    <w:rsid w:val="00D80FBC"/>
    <w:rsid w:val="00D81AF9"/>
    <w:rsid w:val="00D82163"/>
    <w:rsid w:val="00D84984"/>
    <w:rsid w:val="00D850C2"/>
    <w:rsid w:val="00D869A7"/>
    <w:rsid w:val="00D8707D"/>
    <w:rsid w:val="00D90163"/>
    <w:rsid w:val="00D90888"/>
    <w:rsid w:val="00D90962"/>
    <w:rsid w:val="00D919D9"/>
    <w:rsid w:val="00D91EC8"/>
    <w:rsid w:val="00D92093"/>
    <w:rsid w:val="00D9288A"/>
    <w:rsid w:val="00D9330A"/>
    <w:rsid w:val="00D93614"/>
    <w:rsid w:val="00D95DF8"/>
    <w:rsid w:val="00D960D9"/>
    <w:rsid w:val="00DA0B38"/>
    <w:rsid w:val="00DA2261"/>
    <w:rsid w:val="00DA3981"/>
    <w:rsid w:val="00DA4F51"/>
    <w:rsid w:val="00DA522C"/>
    <w:rsid w:val="00DA5841"/>
    <w:rsid w:val="00DA611D"/>
    <w:rsid w:val="00DA65D3"/>
    <w:rsid w:val="00DA724B"/>
    <w:rsid w:val="00DB0C99"/>
    <w:rsid w:val="00DB1308"/>
    <w:rsid w:val="00DB1407"/>
    <w:rsid w:val="00DB1AC9"/>
    <w:rsid w:val="00DB2F34"/>
    <w:rsid w:val="00DB3B71"/>
    <w:rsid w:val="00DB4D16"/>
    <w:rsid w:val="00DB539D"/>
    <w:rsid w:val="00DB5733"/>
    <w:rsid w:val="00DB57CB"/>
    <w:rsid w:val="00DB5A05"/>
    <w:rsid w:val="00DB6593"/>
    <w:rsid w:val="00DB65DD"/>
    <w:rsid w:val="00DC00D8"/>
    <w:rsid w:val="00DC0A75"/>
    <w:rsid w:val="00DC1944"/>
    <w:rsid w:val="00DC2B86"/>
    <w:rsid w:val="00DC3B85"/>
    <w:rsid w:val="00DC3C35"/>
    <w:rsid w:val="00DC4271"/>
    <w:rsid w:val="00DC6D1B"/>
    <w:rsid w:val="00DC7F6D"/>
    <w:rsid w:val="00DD0ECF"/>
    <w:rsid w:val="00DD11DD"/>
    <w:rsid w:val="00DD2651"/>
    <w:rsid w:val="00DD2C4C"/>
    <w:rsid w:val="00DD3249"/>
    <w:rsid w:val="00DD5325"/>
    <w:rsid w:val="00DD64EC"/>
    <w:rsid w:val="00DD785A"/>
    <w:rsid w:val="00DD7C8A"/>
    <w:rsid w:val="00DD7D0B"/>
    <w:rsid w:val="00DE1EAC"/>
    <w:rsid w:val="00DE35A4"/>
    <w:rsid w:val="00DE36ED"/>
    <w:rsid w:val="00DE376D"/>
    <w:rsid w:val="00DE5517"/>
    <w:rsid w:val="00DE6D16"/>
    <w:rsid w:val="00DE6E88"/>
    <w:rsid w:val="00DE7204"/>
    <w:rsid w:val="00DE767F"/>
    <w:rsid w:val="00DF0154"/>
    <w:rsid w:val="00DF032C"/>
    <w:rsid w:val="00DF19CB"/>
    <w:rsid w:val="00DF306F"/>
    <w:rsid w:val="00DF4EAF"/>
    <w:rsid w:val="00DF5209"/>
    <w:rsid w:val="00DF5D1A"/>
    <w:rsid w:val="00DF613C"/>
    <w:rsid w:val="00DF6880"/>
    <w:rsid w:val="00DF7A83"/>
    <w:rsid w:val="00E004F7"/>
    <w:rsid w:val="00E010D3"/>
    <w:rsid w:val="00E014BE"/>
    <w:rsid w:val="00E01CE0"/>
    <w:rsid w:val="00E024A9"/>
    <w:rsid w:val="00E024C7"/>
    <w:rsid w:val="00E02762"/>
    <w:rsid w:val="00E028C9"/>
    <w:rsid w:val="00E03F63"/>
    <w:rsid w:val="00E047AC"/>
    <w:rsid w:val="00E04C79"/>
    <w:rsid w:val="00E05936"/>
    <w:rsid w:val="00E06822"/>
    <w:rsid w:val="00E06B36"/>
    <w:rsid w:val="00E06FF7"/>
    <w:rsid w:val="00E07A1F"/>
    <w:rsid w:val="00E109A0"/>
    <w:rsid w:val="00E118D7"/>
    <w:rsid w:val="00E119F7"/>
    <w:rsid w:val="00E11C16"/>
    <w:rsid w:val="00E12F92"/>
    <w:rsid w:val="00E13A7F"/>
    <w:rsid w:val="00E13F86"/>
    <w:rsid w:val="00E1589F"/>
    <w:rsid w:val="00E162E8"/>
    <w:rsid w:val="00E16497"/>
    <w:rsid w:val="00E167C2"/>
    <w:rsid w:val="00E16D50"/>
    <w:rsid w:val="00E171D5"/>
    <w:rsid w:val="00E20A52"/>
    <w:rsid w:val="00E22A70"/>
    <w:rsid w:val="00E22AA2"/>
    <w:rsid w:val="00E23781"/>
    <w:rsid w:val="00E2445D"/>
    <w:rsid w:val="00E24AE6"/>
    <w:rsid w:val="00E27E25"/>
    <w:rsid w:val="00E30848"/>
    <w:rsid w:val="00E314B8"/>
    <w:rsid w:val="00E32FE6"/>
    <w:rsid w:val="00E351A5"/>
    <w:rsid w:val="00E35C33"/>
    <w:rsid w:val="00E36A18"/>
    <w:rsid w:val="00E40236"/>
    <w:rsid w:val="00E40A96"/>
    <w:rsid w:val="00E40B62"/>
    <w:rsid w:val="00E40F86"/>
    <w:rsid w:val="00E433EA"/>
    <w:rsid w:val="00E44007"/>
    <w:rsid w:val="00E462B1"/>
    <w:rsid w:val="00E46FE4"/>
    <w:rsid w:val="00E47567"/>
    <w:rsid w:val="00E476C9"/>
    <w:rsid w:val="00E47730"/>
    <w:rsid w:val="00E50261"/>
    <w:rsid w:val="00E51E77"/>
    <w:rsid w:val="00E52BA1"/>
    <w:rsid w:val="00E53988"/>
    <w:rsid w:val="00E53DD8"/>
    <w:rsid w:val="00E54424"/>
    <w:rsid w:val="00E544BE"/>
    <w:rsid w:val="00E55B8C"/>
    <w:rsid w:val="00E55BAA"/>
    <w:rsid w:val="00E56509"/>
    <w:rsid w:val="00E56C4D"/>
    <w:rsid w:val="00E60D6A"/>
    <w:rsid w:val="00E639A8"/>
    <w:rsid w:val="00E64113"/>
    <w:rsid w:val="00E646B0"/>
    <w:rsid w:val="00E65857"/>
    <w:rsid w:val="00E659C4"/>
    <w:rsid w:val="00E65BE3"/>
    <w:rsid w:val="00E704F8"/>
    <w:rsid w:val="00E709F3"/>
    <w:rsid w:val="00E70A14"/>
    <w:rsid w:val="00E70A18"/>
    <w:rsid w:val="00E70D40"/>
    <w:rsid w:val="00E70FE3"/>
    <w:rsid w:val="00E71776"/>
    <w:rsid w:val="00E71939"/>
    <w:rsid w:val="00E73D73"/>
    <w:rsid w:val="00E73DED"/>
    <w:rsid w:val="00E74045"/>
    <w:rsid w:val="00E74388"/>
    <w:rsid w:val="00E746BC"/>
    <w:rsid w:val="00E746C3"/>
    <w:rsid w:val="00E752E4"/>
    <w:rsid w:val="00E75B84"/>
    <w:rsid w:val="00E771C5"/>
    <w:rsid w:val="00E7737A"/>
    <w:rsid w:val="00E77986"/>
    <w:rsid w:val="00E77A7C"/>
    <w:rsid w:val="00E77DE2"/>
    <w:rsid w:val="00E81F03"/>
    <w:rsid w:val="00E82297"/>
    <w:rsid w:val="00E82785"/>
    <w:rsid w:val="00E82AF5"/>
    <w:rsid w:val="00E8316B"/>
    <w:rsid w:val="00E84A73"/>
    <w:rsid w:val="00E853F3"/>
    <w:rsid w:val="00E85958"/>
    <w:rsid w:val="00E85FA5"/>
    <w:rsid w:val="00E8608C"/>
    <w:rsid w:val="00E86298"/>
    <w:rsid w:val="00E86656"/>
    <w:rsid w:val="00E86CF6"/>
    <w:rsid w:val="00E86F81"/>
    <w:rsid w:val="00E91769"/>
    <w:rsid w:val="00E91AE3"/>
    <w:rsid w:val="00E91EE8"/>
    <w:rsid w:val="00E928B6"/>
    <w:rsid w:val="00E9367E"/>
    <w:rsid w:val="00E93958"/>
    <w:rsid w:val="00E94426"/>
    <w:rsid w:val="00E94D3C"/>
    <w:rsid w:val="00E95865"/>
    <w:rsid w:val="00E95979"/>
    <w:rsid w:val="00E95A49"/>
    <w:rsid w:val="00E95BCD"/>
    <w:rsid w:val="00E960EB"/>
    <w:rsid w:val="00E96C8A"/>
    <w:rsid w:val="00E96D9C"/>
    <w:rsid w:val="00E974B9"/>
    <w:rsid w:val="00E97710"/>
    <w:rsid w:val="00EA120C"/>
    <w:rsid w:val="00EA3217"/>
    <w:rsid w:val="00EA32CC"/>
    <w:rsid w:val="00EA46CB"/>
    <w:rsid w:val="00EA46E0"/>
    <w:rsid w:val="00EA6E14"/>
    <w:rsid w:val="00EA7A2C"/>
    <w:rsid w:val="00EB017A"/>
    <w:rsid w:val="00EB0A24"/>
    <w:rsid w:val="00EB121B"/>
    <w:rsid w:val="00EB1724"/>
    <w:rsid w:val="00EB1E18"/>
    <w:rsid w:val="00EB2F61"/>
    <w:rsid w:val="00EB30F2"/>
    <w:rsid w:val="00EB31B2"/>
    <w:rsid w:val="00EB38DD"/>
    <w:rsid w:val="00EB4255"/>
    <w:rsid w:val="00EB46B6"/>
    <w:rsid w:val="00EB4E0D"/>
    <w:rsid w:val="00EB51B4"/>
    <w:rsid w:val="00EB6CFB"/>
    <w:rsid w:val="00EB7962"/>
    <w:rsid w:val="00EC1CB5"/>
    <w:rsid w:val="00EC2D32"/>
    <w:rsid w:val="00EC3ACB"/>
    <w:rsid w:val="00EC413D"/>
    <w:rsid w:val="00EC4428"/>
    <w:rsid w:val="00EC5032"/>
    <w:rsid w:val="00EC5325"/>
    <w:rsid w:val="00EC6291"/>
    <w:rsid w:val="00ED0463"/>
    <w:rsid w:val="00ED12F7"/>
    <w:rsid w:val="00ED13C8"/>
    <w:rsid w:val="00ED1762"/>
    <w:rsid w:val="00ED184F"/>
    <w:rsid w:val="00ED1C1F"/>
    <w:rsid w:val="00ED20A7"/>
    <w:rsid w:val="00ED2517"/>
    <w:rsid w:val="00ED33DE"/>
    <w:rsid w:val="00ED3919"/>
    <w:rsid w:val="00ED46BA"/>
    <w:rsid w:val="00ED4F99"/>
    <w:rsid w:val="00ED55A7"/>
    <w:rsid w:val="00ED57EE"/>
    <w:rsid w:val="00ED6B87"/>
    <w:rsid w:val="00EE027E"/>
    <w:rsid w:val="00EE0A29"/>
    <w:rsid w:val="00EE0BE5"/>
    <w:rsid w:val="00EE11A0"/>
    <w:rsid w:val="00EE139D"/>
    <w:rsid w:val="00EE42FB"/>
    <w:rsid w:val="00EE442F"/>
    <w:rsid w:val="00EE4436"/>
    <w:rsid w:val="00EE6270"/>
    <w:rsid w:val="00EE64B9"/>
    <w:rsid w:val="00EE654C"/>
    <w:rsid w:val="00EE660F"/>
    <w:rsid w:val="00EE6CA1"/>
    <w:rsid w:val="00EE77AE"/>
    <w:rsid w:val="00EE7C8A"/>
    <w:rsid w:val="00EE7EC3"/>
    <w:rsid w:val="00EF06D5"/>
    <w:rsid w:val="00EF0708"/>
    <w:rsid w:val="00EF1011"/>
    <w:rsid w:val="00EF1BE0"/>
    <w:rsid w:val="00EF1C6E"/>
    <w:rsid w:val="00EF287F"/>
    <w:rsid w:val="00EF3920"/>
    <w:rsid w:val="00EF3BA6"/>
    <w:rsid w:val="00EF4E70"/>
    <w:rsid w:val="00EF4F86"/>
    <w:rsid w:val="00EF557B"/>
    <w:rsid w:val="00EF58C1"/>
    <w:rsid w:val="00EF7339"/>
    <w:rsid w:val="00F00A72"/>
    <w:rsid w:val="00F01402"/>
    <w:rsid w:val="00F01577"/>
    <w:rsid w:val="00F01875"/>
    <w:rsid w:val="00F024A7"/>
    <w:rsid w:val="00F03103"/>
    <w:rsid w:val="00F031D7"/>
    <w:rsid w:val="00F031EB"/>
    <w:rsid w:val="00F0378C"/>
    <w:rsid w:val="00F05E26"/>
    <w:rsid w:val="00F05F9F"/>
    <w:rsid w:val="00F067A8"/>
    <w:rsid w:val="00F06AF6"/>
    <w:rsid w:val="00F07F49"/>
    <w:rsid w:val="00F10BE9"/>
    <w:rsid w:val="00F114DD"/>
    <w:rsid w:val="00F1257F"/>
    <w:rsid w:val="00F128DE"/>
    <w:rsid w:val="00F1294F"/>
    <w:rsid w:val="00F1317F"/>
    <w:rsid w:val="00F1336F"/>
    <w:rsid w:val="00F134F9"/>
    <w:rsid w:val="00F14023"/>
    <w:rsid w:val="00F14964"/>
    <w:rsid w:val="00F15FEC"/>
    <w:rsid w:val="00F1617D"/>
    <w:rsid w:val="00F1748B"/>
    <w:rsid w:val="00F1799F"/>
    <w:rsid w:val="00F209FF"/>
    <w:rsid w:val="00F20A4C"/>
    <w:rsid w:val="00F20CA5"/>
    <w:rsid w:val="00F232C2"/>
    <w:rsid w:val="00F238EF"/>
    <w:rsid w:val="00F23BA2"/>
    <w:rsid w:val="00F23BCF"/>
    <w:rsid w:val="00F2415E"/>
    <w:rsid w:val="00F24887"/>
    <w:rsid w:val="00F2567A"/>
    <w:rsid w:val="00F2685A"/>
    <w:rsid w:val="00F27119"/>
    <w:rsid w:val="00F34140"/>
    <w:rsid w:val="00F34CF2"/>
    <w:rsid w:val="00F34D5C"/>
    <w:rsid w:val="00F360CE"/>
    <w:rsid w:val="00F37A6B"/>
    <w:rsid w:val="00F37AAA"/>
    <w:rsid w:val="00F403F9"/>
    <w:rsid w:val="00F40F2B"/>
    <w:rsid w:val="00F41704"/>
    <w:rsid w:val="00F42B5A"/>
    <w:rsid w:val="00F43918"/>
    <w:rsid w:val="00F44673"/>
    <w:rsid w:val="00F44B6A"/>
    <w:rsid w:val="00F45245"/>
    <w:rsid w:val="00F4559D"/>
    <w:rsid w:val="00F471E5"/>
    <w:rsid w:val="00F5064B"/>
    <w:rsid w:val="00F508B0"/>
    <w:rsid w:val="00F50E82"/>
    <w:rsid w:val="00F5194E"/>
    <w:rsid w:val="00F55720"/>
    <w:rsid w:val="00F560C1"/>
    <w:rsid w:val="00F56767"/>
    <w:rsid w:val="00F573AD"/>
    <w:rsid w:val="00F574FF"/>
    <w:rsid w:val="00F57A6B"/>
    <w:rsid w:val="00F6018A"/>
    <w:rsid w:val="00F60B9D"/>
    <w:rsid w:val="00F62350"/>
    <w:rsid w:val="00F62A7F"/>
    <w:rsid w:val="00F636FA"/>
    <w:rsid w:val="00F642C6"/>
    <w:rsid w:val="00F645A8"/>
    <w:rsid w:val="00F64AB0"/>
    <w:rsid w:val="00F64C97"/>
    <w:rsid w:val="00F65F96"/>
    <w:rsid w:val="00F66A3E"/>
    <w:rsid w:val="00F6786D"/>
    <w:rsid w:val="00F67B97"/>
    <w:rsid w:val="00F704F1"/>
    <w:rsid w:val="00F705A4"/>
    <w:rsid w:val="00F70CF0"/>
    <w:rsid w:val="00F70E3F"/>
    <w:rsid w:val="00F713C2"/>
    <w:rsid w:val="00F7220F"/>
    <w:rsid w:val="00F726E4"/>
    <w:rsid w:val="00F72DF9"/>
    <w:rsid w:val="00F73475"/>
    <w:rsid w:val="00F735FE"/>
    <w:rsid w:val="00F742FA"/>
    <w:rsid w:val="00F74D22"/>
    <w:rsid w:val="00F751BB"/>
    <w:rsid w:val="00F75A33"/>
    <w:rsid w:val="00F77759"/>
    <w:rsid w:val="00F77BEF"/>
    <w:rsid w:val="00F77C41"/>
    <w:rsid w:val="00F80009"/>
    <w:rsid w:val="00F806C6"/>
    <w:rsid w:val="00F80DD6"/>
    <w:rsid w:val="00F815FE"/>
    <w:rsid w:val="00F81EC5"/>
    <w:rsid w:val="00F8263A"/>
    <w:rsid w:val="00F838A6"/>
    <w:rsid w:val="00F83B9D"/>
    <w:rsid w:val="00F83FF9"/>
    <w:rsid w:val="00F84298"/>
    <w:rsid w:val="00F84A7D"/>
    <w:rsid w:val="00F856AB"/>
    <w:rsid w:val="00F86047"/>
    <w:rsid w:val="00F87460"/>
    <w:rsid w:val="00F91053"/>
    <w:rsid w:val="00F91494"/>
    <w:rsid w:val="00F93E0D"/>
    <w:rsid w:val="00F94680"/>
    <w:rsid w:val="00F94E8F"/>
    <w:rsid w:val="00F9545E"/>
    <w:rsid w:val="00F95C11"/>
    <w:rsid w:val="00F97C26"/>
    <w:rsid w:val="00FA059F"/>
    <w:rsid w:val="00FA0F06"/>
    <w:rsid w:val="00FA1B49"/>
    <w:rsid w:val="00FA27B7"/>
    <w:rsid w:val="00FA34B9"/>
    <w:rsid w:val="00FA3A87"/>
    <w:rsid w:val="00FA3C49"/>
    <w:rsid w:val="00FA3C8C"/>
    <w:rsid w:val="00FA3DE1"/>
    <w:rsid w:val="00FA6677"/>
    <w:rsid w:val="00FA7834"/>
    <w:rsid w:val="00FA798F"/>
    <w:rsid w:val="00FB1AB5"/>
    <w:rsid w:val="00FB3199"/>
    <w:rsid w:val="00FB3B6E"/>
    <w:rsid w:val="00FB582C"/>
    <w:rsid w:val="00FB5B3F"/>
    <w:rsid w:val="00FB7108"/>
    <w:rsid w:val="00FC1157"/>
    <w:rsid w:val="00FC2CAD"/>
    <w:rsid w:val="00FC2D5A"/>
    <w:rsid w:val="00FC41AC"/>
    <w:rsid w:val="00FC4D8C"/>
    <w:rsid w:val="00FC5B41"/>
    <w:rsid w:val="00FC622B"/>
    <w:rsid w:val="00FC687A"/>
    <w:rsid w:val="00FC72AE"/>
    <w:rsid w:val="00FC761F"/>
    <w:rsid w:val="00FD0CBD"/>
    <w:rsid w:val="00FD1AC8"/>
    <w:rsid w:val="00FD23B9"/>
    <w:rsid w:val="00FD3D29"/>
    <w:rsid w:val="00FD4386"/>
    <w:rsid w:val="00FD444B"/>
    <w:rsid w:val="00FD4854"/>
    <w:rsid w:val="00FD5571"/>
    <w:rsid w:val="00FD5805"/>
    <w:rsid w:val="00FD75D7"/>
    <w:rsid w:val="00FE0BDA"/>
    <w:rsid w:val="00FE1B78"/>
    <w:rsid w:val="00FE2706"/>
    <w:rsid w:val="00FE2F29"/>
    <w:rsid w:val="00FE31A2"/>
    <w:rsid w:val="00FE3A63"/>
    <w:rsid w:val="00FE3CC6"/>
    <w:rsid w:val="00FE53D5"/>
    <w:rsid w:val="00FE55ED"/>
    <w:rsid w:val="00FE560E"/>
    <w:rsid w:val="00FE5CD4"/>
    <w:rsid w:val="00FE6046"/>
    <w:rsid w:val="00FE6B6A"/>
    <w:rsid w:val="00FE7263"/>
    <w:rsid w:val="00FE7383"/>
    <w:rsid w:val="00FE7AC4"/>
    <w:rsid w:val="00FE7B70"/>
    <w:rsid w:val="00FE7F79"/>
    <w:rsid w:val="00FE7F7F"/>
    <w:rsid w:val="00FF100D"/>
    <w:rsid w:val="00FF1158"/>
    <w:rsid w:val="00FF185D"/>
    <w:rsid w:val="00FF1D38"/>
    <w:rsid w:val="00FF1DB9"/>
    <w:rsid w:val="00FF2663"/>
    <w:rsid w:val="00FF3887"/>
    <w:rsid w:val="00FF3B30"/>
    <w:rsid w:val="00FF3D1B"/>
    <w:rsid w:val="00FF4356"/>
    <w:rsid w:val="00FF4516"/>
    <w:rsid w:val="00FF534E"/>
    <w:rsid w:val="00FF6107"/>
    <w:rsid w:val="00FF6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D99"/>
  </w:style>
  <w:style w:type="paragraph" w:styleId="1">
    <w:name w:val="heading 1"/>
    <w:basedOn w:val="a"/>
    <w:next w:val="a"/>
    <w:link w:val="10"/>
    <w:qFormat/>
    <w:rsid w:val="00BA7D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BF4E34"/>
    <w:pPr>
      <w:spacing w:after="60" w:line="420" w:lineRule="atLeast"/>
      <w:outlineLvl w:val="1"/>
    </w:pPr>
    <w:rPr>
      <w:rFonts w:ascii="Calibri" w:hAnsi="Calibri"/>
      <w:b/>
      <w:bCs/>
      <w:sz w:val="38"/>
      <w:szCs w:val="38"/>
    </w:rPr>
  </w:style>
  <w:style w:type="paragraph" w:styleId="4">
    <w:name w:val="heading 4"/>
    <w:basedOn w:val="a"/>
    <w:link w:val="40"/>
    <w:uiPriority w:val="9"/>
    <w:qFormat/>
    <w:rsid w:val="00BF4E34"/>
    <w:pPr>
      <w:spacing w:after="180" w:line="330" w:lineRule="atLeast"/>
      <w:outlineLvl w:val="3"/>
    </w:pPr>
    <w:rPr>
      <w:rFonts w:ascii="Calibri" w:hAnsi="Calibr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433EA"/>
    <w:pPr>
      <w:ind w:right="360"/>
      <w:jc w:val="both"/>
    </w:pPr>
    <w:rPr>
      <w:rFonts w:ascii="Calibri" w:hAnsi="Calibri"/>
      <w:sz w:val="24"/>
      <w:szCs w:val="24"/>
    </w:rPr>
  </w:style>
  <w:style w:type="character" w:customStyle="1" w:styleId="a4">
    <w:name w:val="Основной текст Знак"/>
    <w:link w:val="a3"/>
    <w:uiPriority w:val="99"/>
    <w:rsid w:val="00E433EA"/>
    <w:rPr>
      <w:rFonts w:ascii="Calibri" w:hAnsi="Calibri" w:cs="Calibri"/>
      <w:sz w:val="24"/>
      <w:szCs w:val="24"/>
    </w:rPr>
  </w:style>
  <w:style w:type="paragraph" w:customStyle="1" w:styleId="ConsPlusTitle">
    <w:name w:val="ConsPlusTitle"/>
    <w:uiPriority w:val="99"/>
    <w:rsid w:val="00E433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6163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Revision"/>
    <w:hidden/>
    <w:uiPriority w:val="99"/>
    <w:semiHidden/>
    <w:rsid w:val="00FE560E"/>
  </w:style>
  <w:style w:type="paragraph" w:styleId="a7">
    <w:name w:val="Balloon Text"/>
    <w:basedOn w:val="a"/>
    <w:link w:val="a8"/>
    <w:rsid w:val="00FE560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FE560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4E48A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E48AF"/>
  </w:style>
  <w:style w:type="paragraph" w:styleId="ab">
    <w:name w:val="footer"/>
    <w:basedOn w:val="a"/>
    <w:link w:val="ac"/>
    <w:uiPriority w:val="99"/>
    <w:rsid w:val="004E48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48AF"/>
  </w:style>
  <w:style w:type="character" w:customStyle="1" w:styleId="20">
    <w:name w:val="Заголовок 2 Знак"/>
    <w:link w:val="2"/>
    <w:uiPriority w:val="9"/>
    <w:rsid w:val="00BF4E34"/>
    <w:rPr>
      <w:rFonts w:ascii="Calibri" w:hAnsi="Calibri"/>
      <w:b/>
      <w:bCs/>
      <w:sz w:val="38"/>
      <w:szCs w:val="38"/>
    </w:rPr>
  </w:style>
  <w:style w:type="character" w:customStyle="1" w:styleId="40">
    <w:name w:val="Заголовок 4 Знак"/>
    <w:link w:val="4"/>
    <w:uiPriority w:val="9"/>
    <w:rsid w:val="00BF4E34"/>
    <w:rPr>
      <w:rFonts w:ascii="Calibri" w:hAnsi="Calibri"/>
      <w:b/>
      <w:bCs/>
      <w:sz w:val="26"/>
      <w:szCs w:val="26"/>
    </w:rPr>
  </w:style>
  <w:style w:type="character" w:styleId="ad">
    <w:name w:val="Hyperlink"/>
    <w:uiPriority w:val="99"/>
    <w:unhideWhenUsed/>
    <w:rsid w:val="00BF4E34"/>
    <w:rPr>
      <w:strike w:val="0"/>
      <w:dstrike w:val="0"/>
      <w:color w:val="0071BF"/>
      <w:u w:val="none"/>
      <w:effect w:val="none"/>
      <w:bdr w:val="none" w:sz="0" w:space="0" w:color="auto" w:frame="1"/>
    </w:rPr>
  </w:style>
  <w:style w:type="character" w:styleId="ae">
    <w:name w:val="Strong"/>
    <w:uiPriority w:val="22"/>
    <w:qFormat/>
    <w:rsid w:val="00BF4E34"/>
    <w:rPr>
      <w:b/>
      <w:bCs/>
    </w:rPr>
  </w:style>
  <w:style w:type="paragraph" w:customStyle="1" w:styleId="11">
    <w:name w:val="Знак1 Знак Знак Знак Знак Знак Знак"/>
    <w:basedOn w:val="a"/>
    <w:rsid w:val="00072F61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">
    <w:name w:val="Block Text"/>
    <w:basedOn w:val="a"/>
    <w:rsid w:val="00425160"/>
    <w:pPr>
      <w:tabs>
        <w:tab w:val="left" w:pos="6521"/>
      </w:tabs>
      <w:ind w:left="2268" w:right="1785"/>
      <w:jc w:val="both"/>
    </w:pPr>
    <w:rPr>
      <w:sz w:val="24"/>
    </w:rPr>
  </w:style>
  <w:style w:type="character" w:styleId="af0">
    <w:name w:val="Emphasis"/>
    <w:basedOn w:val="a0"/>
    <w:qFormat/>
    <w:rsid w:val="003F7C0C"/>
    <w:rPr>
      <w:i/>
      <w:iCs/>
    </w:rPr>
  </w:style>
  <w:style w:type="character" w:customStyle="1" w:styleId="10">
    <w:name w:val="Заголовок 1 Знак"/>
    <w:basedOn w:val="a0"/>
    <w:link w:val="1"/>
    <w:rsid w:val="00BA7D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Основной текст (2)_"/>
    <w:basedOn w:val="a0"/>
    <w:link w:val="22"/>
    <w:rsid w:val="0003416F"/>
    <w:rPr>
      <w:b/>
      <w:bCs/>
      <w:sz w:val="27"/>
      <w:szCs w:val="27"/>
      <w:shd w:val="clear" w:color="auto" w:fill="FFFFFF"/>
    </w:rPr>
  </w:style>
  <w:style w:type="character" w:customStyle="1" w:styleId="af1">
    <w:name w:val="Основной текст_"/>
    <w:basedOn w:val="a0"/>
    <w:link w:val="3"/>
    <w:rsid w:val="0003416F"/>
    <w:rPr>
      <w:sz w:val="27"/>
      <w:szCs w:val="27"/>
      <w:shd w:val="clear" w:color="auto" w:fill="FFFFFF"/>
    </w:rPr>
  </w:style>
  <w:style w:type="character" w:customStyle="1" w:styleId="12">
    <w:name w:val="Основной текст1"/>
    <w:basedOn w:val="af1"/>
    <w:rsid w:val="0003416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">
    <w:name w:val="Основной текст2"/>
    <w:basedOn w:val="af1"/>
    <w:rsid w:val="0003416F"/>
    <w:rPr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3">
    <w:name w:val="Заголовок №1_"/>
    <w:basedOn w:val="a0"/>
    <w:link w:val="14"/>
    <w:rsid w:val="0003416F"/>
    <w:rPr>
      <w:b/>
      <w:bCs/>
      <w:sz w:val="27"/>
      <w:szCs w:val="27"/>
      <w:shd w:val="clear" w:color="auto" w:fill="FFFFFF"/>
    </w:rPr>
  </w:style>
  <w:style w:type="character" w:customStyle="1" w:styleId="115pt">
    <w:name w:val="Основной текст + 11;5 pt"/>
    <w:basedOn w:val="af1"/>
    <w:rsid w:val="0003416F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f2">
    <w:name w:val="Колонтитул_"/>
    <w:basedOn w:val="a0"/>
    <w:rsid w:val="000341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af3">
    <w:name w:val="Колонтитул"/>
    <w:basedOn w:val="af2"/>
    <w:rsid w:val="000341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none"/>
    </w:rPr>
  </w:style>
  <w:style w:type="character" w:customStyle="1" w:styleId="af4">
    <w:name w:val="Подпись к таблице_"/>
    <w:basedOn w:val="a0"/>
    <w:link w:val="af5"/>
    <w:rsid w:val="0003416F"/>
    <w:rPr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1"/>
    <w:rsid w:val="0003416F"/>
    <w:rPr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6">
    <w:name w:val="Основной текст + Курсив"/>
    <w:basedOn w:val="af1"/>
    <w:rsid w:val="0003416F"/>
    <w:rPr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95pt">
    <w:name w:val="Основной текст + 9;5 pt"/>
    <w:basedOn w:val="af1"/>
    <w:rsid w:val="0003416F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41">
    <w:name w:val="Основной текст (4)_"/>
    <w:basedOn w:val="a0"/>
    <w:link w:val="42"/>
    <w:rsid w:val="0003416F"/>
    <w:rPr>
      <w:shd w:val="clear" w:color="auto" w:fill="FFFFFF"/>
    </w:rPr>
  </w:style>
  <w:style w:type="character" w:customStyle="1" w:styleId="8pt">
    <w:name w:val="Основной текст + 8 pt"/>
    <w:basedOn w:val="af1"/>
    <w:rsid w:val="0003416F"/>
    <w:rPr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0pt0">
    <w:name w:val="Основной текст + 10 pt;Полужирный"/>
    <w:basedOn w:val="af1"/>
    <w:rsid w:val="0003416F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Exact">
    <w:name w:val="Подпись к картинке Exact"/>
    <w:basedOn w:val="a0"/>
    <w:link w:val="af7"/>
    <w:rsid w:val="0003416F"/>
    <w:rPr>
      <w:spacing w:val="3"/>
      <w:sz w:val="19"/>
      <w:szCs w:val="19"/>
      <w:shd w:val="clear" w:color="auto" w:fill="FFFFFF"/>
    </w:rPr>
  </w:style>
  <w:style w:type="character" w:customStyle="1" w:styleId="Exact0">
    <w:name w:val="Основной текст Exact"/>
    <w:basedOn w:val="a0"/>
    <w:rsid w:val="000341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customStyle="1" w:styleId="6Exact">
    <w:name w:val="Основной текст (6) Exact"/>
    <w:basedOn w:val="a0"/>
    <w:link w:val="6"/>
    <w:rsid w:val="0003416F"/>
    <w:rPr>
      <w:spacing w:val="3"/>
      <w:sz w:val="16"/>
      <w:szCs w:val="16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03416F"/>
    <w:rPr>
      <w:rFonts w:ascii="Century Schoolbook" w:eastAsia="Century Schoolbook" w:hAnsi="Century Schoolbook" w:cs="Century Schoolbook"/>
      <w:b/>
      <w:bCs/>
      <w:sz w:val="22"/>
      <w:szCs w:val="22"/>
      <w:shd w:val="clear" w:color="auto" w:fill="FFFFFF"/>
    </w:rPr>
  </w:style>
  <w:style w:type="character" w:customStyle="1" w:styleId="4Exact">
    <w:name w:val="Основной текст (4) Exact"/>
    <w:basedOn w:val="a0"/>
    <w:rsid w:val="000341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9"/>
      <w:szCs w:val="19"/>
      <w:u w:val="none"/>
    </w:rPr>
  </w:style>
  <w:style w:type="character" w:customStyle="1" w:styleId="8Exact">
    <w:name w:val="Основной текст (8) Exact"/>
    <w:basedOn w:val="a0"/>
    <w:link w:val="8"/>
    <w:rsid w:val="0003416F"/>
    <w:rPr>
      <w:spacing w:val="3"/>
      <w:sz w:val="17"/>
      <w:szCs w:val="17"/>
      <w:shd w:val="clear" w:color="auto" w:fill="FFFFFF"/>
    </w:rPr>
  </w:style>
  <w:style w:type="character" w:customStyle="1" w:styleId="9Exact">
    <w:name w:val="Основной текст (9) Exact"/>
    <w:basedOn w:val="a0"/>
    <w:link w:val="9"/>
    <w:rsid w:val="0003416F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10Exact">
    <w:name w:val="Основной текст (10) Exact"/>
    <w:basedOn w:val="a0"/>
    <w:link w:val="100"/>
    <w:rsid w:val="0003416F"/>
    <w:rPr>
      <w:rFonts w:ascii="Arial Narrow" w:eastAsia="Arial Narrow" w:hAnsi="Arial Narrow" w:cs="Arial Narrow"/>
      <w:spacing w:val="31"/>
      <w:sz w:val="23"/>
      <w:szCs w:val="23"/>
      <w:shd w:val="clear" w:color="auto" w:fill="FFFFFF"/>
    </w:rPr>
  </w:style>
  <w:style w:type="character" w:customStyle="1" w:styleId="11Exact">
    <w:name w:val="Основной текст (11) Exact"/>
    <w:basedOn w:val="a0"/>
    <w:link w:val="110"/>
    <w:rsid w:val="0003416F"/>
    <w:rPr>
      <w:rFonts w:ascii="Arial Narrow" w:eastAsia="Arial Narrow" w:hAnsi="Arial Narrow" w:cs="Arial Narrow"/>
      <w:spacing w:val="-3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03416F"/>
    <w:rPr>
      <w:rFonts w:ascii="Verdana" w:eastAsia="Verdana" w:hAnsi="Verdana" w:cs="Verdana"/>
      <w:b/>
      <w:bCs/>
      <w:i/>
      <w:iCs/>
      <w:shd w:val="clear" w:color="auto" w:fill="FFFFFF"/>
    </w:rPr>
  </w:style>
  <w:style w:type="character" w:customStyle="1" w:styleId="af8">
    <w:name w:val="Основной текст + Малые прописные"/>
    <w:basedOn w:val="af1"/>
    <w:rsid w:val="0003416F"/>
    <w:rPr>
      <w:smallCaps/>
      <w:color w:val="000000"/>
      <w:spacing w:val="0"/>
      <w:w w:val="100"/>
      <w:position w:val="0"/>
      <w:sz w:val="27"/>
      <w:szCs w:val="27"/>
      <w:shd w:val="clear" w:color="auto" w:fill="FFFFFF"/>
      <w:lang w:val="en-US"/>
    </w:rPr>
  </w:style>
  <w:style w:type="character" w:customStyle="1" w:styleId="210pt3pt">
    <w:name w:val="Основной текст (2) + 10 pt;Не полужирный;Интервал 3 pt"/>
    <w:basedOn w:val="21"/>
    <w:rsid w:val="0003416F"/>
    <w:rPr>
      <w:b/>
      <w:bCs/>
      <w:color w:val="000000"/>
      <w:spacing w:val="6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2">
    <w:name w:val="Основной текст (2)"/>
    <w:basedOn w:val="a"/>
    <w:link w:val="21"/>
    <w:rsid w:val="0003416F"/>
    <w:pPr>
      <w:widowControl w:val="0"/>
      <w:shd w:val="clear" w:color="auto" w:fill="FFFFFF"/>
      <w:spacing w:after="120" w:line="0" w:lineRule="atLeast"/>
    </w:pPr>
    <w:rPr>
      <w:b/>
      <w:bCs/>
      <w:sz w:val="27"/>
      <w:szCs w:val="27"/>
    </w:rPr>
  </w:style>
  <w:style w:type="paragraph" w:customStyle="1" w:styleId="3">
    <w:name w:val="Основной текст3"/>
    <w:basedOn w:val="a"/>
    <w:link w:val="af1"/>
    <w:rsid w:val="0003416F"/>
    <w:pPr>
      <w:widowControl w:val="0"/>
      <w:shd w:val="clear" w:color="auto" w:fill="FFFFFF"/>
      <w:spacing w:before="300" w:after="120" w:line="0" w:lineRule="atLeast"/>
      <w:ind w:hanging="1080"/>
      <w:jc w:val="both"/>
    </w:pPr>
    <w:rPr>
      <w:sz w:val="27"/>
      <w:szCs w:val="27"/>
    </w:rPr>
  </w:style>
  <w:style w:type="paragraph" w:customStyle="1" w:styleId="14">
    <w:name w:val="Заголовок №1"/>
    <w:basedOn w:val="a"/>
    <w:link w:val="13"/>
    <w:rsid w:val="0003416F"/>
    <w:pPr>
      <w:widowControl w:val="0"/>
      <w:shd w:val="clear" w:color="auto" w:fill="FFFFFF"/>
      <w:spacing w:before="60" w:after="180" w:line="0" w:lineRule="atLeast"/>
      <w:jc w:val="both"/>
      <w:outlineLvl w:val="0"/>
    </w:pPr>
    <w:rPr>
      <w:b/>
      <w:bCs/>
      <w:sz w:val="27"/>
      <w:szCs w:val="27"/>
    </w:rPr>
  </w:style>
  <w:style w:type="paragraph" w:customStyle="1" w:styleId="af5">
    <w:name w:val="Подпись к таблице"/>
    <w:basedOn w:val="a"/>
    <w:link w:val="af4"/>
    <w:rsid w:val="0003416F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42">
    <w:name w:val="Основной текст (4)"/>
    <w:basedOn w:val="a"/>
    <w:link w:val="41"/>
    <w:rsid w:val="0003416F"/>
    <w:pPr>
      <w:widowControl w:val="0"/>
      <w:shd w:val="clear" w:color="auto" w:fill="FFFFFF"/>
      <w:spacing w:line="331" w:lineRule="exact"/>
      <w:jc w:val="both"/>
    </w:pPr>
  </w:style>
  <w:style w:type="paragraph" w:customStyle="1" w:styleId="af7">
    <w:name w:val="Подпись к картинке"/>
    <w:basedOn w:val="a"/>
    <w:link w:val="Exact"/>
    <w:rsid w:val="0003416F"/>
    <w:pPr>
      <w:widowControl w:val="0"/>
      <w:shd w:val="clear" w:color="auto" w:fill="FFFFFF"/>
      <w:spacing w:after="60" w:line="0" w:lineRule="atLeast"/>
    </w:pPr>
    <w:rPr>
      <w:spacing w:val="3"/>
      <w:sz w:val="19"/>
      <w:szCs w:val="19"/>
    </w:rPr>
  </w:style>
  <w:style w:type="paragraph" w:customStyle="1" w:styleId="6">
    <w:name w:val="Основной текст (6)"/>
    <w:basedOn w:val="a"/>
    <w:link w:val="6Exact"/>
    <w:rsid w:val="0003416F"/>
    <w:pPr>
      <w:widowControl w:val="0"/>
      <w:shd w:val="clear" w:color="auto" w:fill="FFFFFF"/>
      <w:spacing w:line="240" w:lineRule="exact"/>
    </w:pPr>
    <w:rPr>
      <w:spacing w:val="3"/>
      <w:sz w:val="16"/>
      <w:szCs w:val="16"/>
    </w:rPr>
  </w:style>
  <w:style w:type="paragraph" w:customStyle="1" w:styleId="7">
    <w:name w:val="Основной текст (7)"/>
    <w:basedOn w:val="a"/>
    <w:link w:val="7Exact"/>
    <w:rsid w:val="0003416F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22"/>
      <w:szCs w:val="22"/>
    </w:rPr>
  </w:style>
  <w:style w:type="paragraph" w:customStyle="1" w:styleId="8">
    <w:name w:val="Основной текст (8)"/>
    <w:basedOn w:val="a"/>
    <w:link w:val="8Exact"/>
    <w:rsid w:val="0003416F"/>
    <w:pPr>
      <w:widowControl w:val="0"/>
      <w:shd w:val="clear" w:color="auto" w:fill="FFFFFF"/>
      <w:spacing w:line="0" w:lineRule="atLeast"/>
    </w:pPr>
    <w:rPr>
      <w:spacing w:val="3"/>
      <w:sz w:val="17"/>
      <w:szCs w:val="17"/>
    </w:rPr>
  </w:style>
  <w:style w:type="paragraph" w:customStyle="1" w:styleId="9">
    <w:name w:val="Основной текст (9)"/>
    <w:basedOn w:val="a"/>
    <w:link w:val="9Exact"/>
    <w:rsid w:val="0003416F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z w:val="21"/>
      <w:szCs w:val="21"/>
    </w:rPr>
  </w:style>
  <w:style w:type="paragraph" w:customStyle="1" w:styleId="100">
    <w:name w:val="Основной текст (10)"/>
    <w:basedOn w:val="a"/>
    <w:link w:val="10Exact"/>
    <w:rsid w:val="0003416F"/>
    <w:pPr>
      <w:widowControl w:val="0"/>
      <w:shd w:val="clear" w:color="auto" w:fill="FFFFFF"/>
      <w:spacing w:after="180" w:line="0" w:lineRule="atLeast"/>
    </w:pPr>
    <w:rPr>
      <w:rFonts w:ascii="Arial Narrow" w:eastAsia="Arial Narrow" w:hAnsi="Arial Narrow" w:cs="Arial Narrow"/>
      <w:spacing w:val="31"/>
      <w:sz w:val="23"/>
      <w:szCs w:val="23"/>
    </w:rPr>
  </w:style>
  <w:style w:type="paragraph" w:customStyle="1" w:styleId="110">
    <w:name w:val="Основной текст (11)"/>
    <w:basedOn w:val="a"/>
    <w:link w:val="11Exact"/>
    <w:rsid w:val="0003416F"/>
    <w:pPr>
      <w:widowControl w:val="0"/>
      <w:shd w:val="clear" w:color="auto" w:fill="FFFFFF"/>
      <w:spacing w:line="0" w:lineRule="atLeast"/>
    </w:pPr>
    <w:rPr>
      <w:rFonts w:ascii="Arial Narrow" w:eastAsia="Arial Narrow" w:hAnsi="Arial Narrow" w:cs="Arial Narrow"/>
      <w:spacing w:val="-3"/>
    </w:rPr>
  </w:style>
  <w:style w:type="paragraph" w:customStyle="1" w:styleId="121">
    <w:name w:val="Основной текст (12)"/>
    <w:basedOn w:val="a"/>
    <w:link w:val="120"/>
    <w:rsid w:val="0003416F"/>
    <w:pPr>
      <w:widowControl w:val="0"/>
      <w:shd w:val="clear" w:color="auto" w:fill="FFFFFF"/>
      <w:spacing w:after="540" w:line="0" w:lineRule="atLeast"/>
      <w:jc w:val="both"/>
    </w:pPr>
    <w:rPr>
      <w:rFonts w:ascii="Verdana" w:eastAsia="Verdana" w:hAnsi="Verdana" w:cs="Verdana"/>
      <w:b/>
      <w:bCs/>
      <w:i/>
      <w:iCs/>
    </w:rPr>
  </w:style>
  <w:style w:type="paragraph" w:styleId="af9">
    <w:name w:val="List Paragraph"/>
    <w:basedOn w:val="a"/>
    <w:uiPriority w:val="34"/>
    <w:qFormat/>
    <w:rsid w:val="004D4A42"/>
    <w:pPr>
      <w:ind w:left="708"/>
    </w:pPr>
  </w:style>
  <w:style w:type="paragraph" w:styleId="afa">
    <w:name w:val="No Spacing"/>
    <w:qFormat/>
    <w:rsid w:val="00285098"/>
  </w:style>
  <w:style w:type="paragraph" w:styleId="afb">
    <w:name w:val="Body Text Indent"/>
    <w:basedOn w:val="a"/>
    <w:link w:val="afc"/>
    <w:rsid w:val="006D7586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6D7586"/>
  </w:style>
  <w:style w:type="paragraph" w:styleId="afd">
    <w:name w:val="Title"/>
    <w:basedOn w:val="a"/>
    <w:link w:val="afe"/>
    <w:qFormat/>
    <w:rsid w:val="00557388"/>
    <w:pPr>
      <w:jc w:val="center"/>
    </w:pPr>
    <w:rPr>
      <w:sz w:val="28"/>
    </w:rPr>
  </w:style>
  <w:style w:type="character" w:customStyle="1" w:styleId="afe">
    <w:name w:val="Название Знак"/>
    <w:basedOn w:val="a0"/>
    <w:link w:val="afd"/>
    <w:rsid w:val="00557388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3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4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62">
      <w:bodyDiv w:val="1"/>
      <w:marLeft w:val="30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3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73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03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07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4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473738">
                                  <w:marLeft w:val="0"/>
                                  <w:marRight w:val="6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9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03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5E7C7-2FC7-465D-93C4-20246007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26</Pages>
  <Words>9721</Words>
  <Characters>55415</Characters>
  <Application>Microsoft Office Word</Application>
  <DocSecurity>0</DocSecurity>
  <Lines>461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Акт № 1</vt:lpstr>
    </vt:vector>
  </TitlesOfParts>
  <Company>UralSOFT</Company>
  <LinksUpToDate>false</LinksUpToDate>
  <CharactersWithSpaces>65006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Акт № 1</dc:title>
  <dc:creator>Aprelev</dc:creator>
  <cp:lastModifiedBy>Admin</cp:lastModifiedBy>
  <cp:revision>223</cp:revision>
  <cp:lastPrinted>2025-04-03T12:35:00Z</cp:lastPrinted>
  <dcterms:created xsi:type="dcterms:W3CDTF">2025-03-26T13:27:00Z</dcterms:created>
  <dcterms:modified xsi:type="dcterms:W3CDTF">2025-04-03T12:50:00Z</dcterms:modified>
</cp:coreProperties>
</file>