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98" w:rsidRPr="00986679" w:rsidRDefault="00855798" w:rsidP="00986679">
      <w:pPr>
        <w:ind w:firstLine="709"/>
        <w:jc w:val="center"/>
        <w:rPr>
          <w:b/>
          <w:sz w:val="28"/>
          <w:szCs w:val="28"/>
        </w:rPr>
      </w:pPr>
      <w:r w:rsidRPr="00986679">
        <w:rPr>
          <w:b/>
        </w:rPr>
        <w:fldChar w:fldCharType="begin"/>
      </w:r>
      <w:r w:rsidRPr="00986679">
        <w:rPr>
          <w:b/>
        </w:rPr>
        <w:instrText xml:space="preserve"> HYPERLINK "http://bogoroditsk.tulobl.ru/administration/structure/parts/comitet/komitet_ekonom/invist_pol/investitsionnyy-standart/plan161115.doc" </w:instrText>
      </w:r>
      <w:r w:rsidRPr="00986679">
        <w:rPr>
          <w:b/>
        </w:rPr>
        <w:fldChar w:fldCharType="separate"/>
      </w:r>
      <w:r w:rsidRPr="00986679">
        <w:rPr>
          <w:rStyle w:val="a3"/>
          <w:b/>
          <w:color w:val="auto"/>
          <w:sz w:val="28"/>
          <w:szCs w:val="28"/>
          <w:u w:val="none"/>
        </w:rPr>
        <w:t>План создания объектов инфраструктуры в муниципальном образовании Богородицкий район</w:t>
      </w:r>
      <w:bookmarkStart w:id="0" w:name="_GoBack"/>
      <w:bookmarkEnd w:id="0"/>
      <w:r w:rsidRPr="00986679">
        <w:rPr>
          <w:rStyle w:val="a3"/>
          <w:b/>
          <w:color w:val="auto"/>
          <w:sz w:val="28"/>
          <w:szCs w:val="28"/>
          <w:u w:val="none"/>
        </w:rPr>
        <w:t xml:space="preserve"> на 2025 год</w:t>
      </w:r>
      <w:r w:rsidRPr="00986679">
        <w:rPr>
          <w:rStyle w:val="a3"/>
          <w:b/>
          <w:color w:val="auto"/>
          <w:sz w:val="28"/>
          <w:szCs w:val="28"/>
          <w:u w:val="none"/>
        </w:rPr>
        <w:fldChar w:fldCharType="end"/>
      </w:r>
    </w:p>
    <w:tbl>
      <w:tblPr>
        <w:tblW w:w="499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44"/>
        <w:gridCol w:w="2082"/>
        <w:gridCol w:w="1668"/>
        <w:gridCol w:w="1409"/>
        <w:gridCol w:w="1926"/>
      </w:tblGrid>
      <w:tr w:rsidR="00855798" w:rsidRPr="00986679" w:rsidTr="00725454">
        <w:trPr>
          <w:jc w:val="center"/>
        </w:trPr>
        <w:tc>
          <w:tcPr>
            <w:tcW w:w="307" w:type="pct"/>
          </w:tcPr>
          <w:p w:rsidR="00855798" w:rsidRPr="00986679" w:rsidRDefault="00855798" w:rsidP="00B3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1" w:type="pct"/>
          </w:tcPr>
          <w:p w:rsidR="00855798" w:rsidRPr="00986679" w:rsidRDefault="00855798" w:rsidP="00B3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</w:p>
        </w:tc>
        <w:tc>
          <w:tcPr>
            <w:tcW w:w="1094" w:type="pct"/>
          </w:tcPr>
          <w:p w:rsidR="00855798" w:rsidRPr="00986679" w:rsidRDefault="00855798" w:rsidP="00B3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(мероприятия)</w:t>
            </w:r>
          </w:p>
        </w:tc>
        <w:tc>
          <w:tcPr>
            <w:tcW w:w="956" w:type="pct"/>
          </w:tcPr>
          <w:p w:rsidR="00855798" w:rsidRPr="00986679" w:rsidRDefault="00855798" w:rsidP="00B3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Планируемый срок строительства (ремонта)</w:t>
            </w:r>
          </w:p>
        </w:tc>
        <w:tc>
          <w:tcPr>
            <w:tcW w:w="793" w:type="pct"/>
          </w:tcPr>
          <w:p w:rsidR="00855798" w:rsidRPr="00986679" w:rsidRDefault="00855798" w:rsidP="00B3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858" w:type="pct"/>
          </w:tcPr>
          <w:p w:rsidR="00855798" w:rsidRPr="00986679" w:rsidRDefault="00855798" w:rsidP="00B30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по адресу: г. Богородицк,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олодарского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, д.20.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по адресу: г. Богородицк,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ушкинская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, д.13.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по адресу: г. Богородицк, ул. 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 д.27.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 по адресу: г. Богородицк, ул. Коммунаров, д.75.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по адресу: г. Богородицк, ул. 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, д.19.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по адресу: г. Богородицк, ул. 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, д.21.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 по адресу: г. Богородицк,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, д.13.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Федеральный, 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общественного пространства в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данковском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ул.Центральной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 (в районе д.16А) в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г.Богородицке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 Устройство детской и спортивной площадки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территории, Городской парк в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огородицке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 Устройство детской площадки.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по адресу: Тульская область, г. Богородицк,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, ул. Центральная, в районе д.4. Устройство детской площадки.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Региональный и местный бюджеты</w:t>
            </w:r>
          </w:p>
        </w:tc>
      </w:tr>
      <w:tr w:rsidR="00725454" w:rsidRPr="00986679" w:rsidTr="00725454">
        <w:trPr>
          <w:jc w:val="center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пешеходной зоны по адресу: </w:t>
            </w:r>
            <w:proofErr w:type="spell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огородицк</w:t>
            </w:r>
            <w:proofErr w:type="spellEnd"/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, ул. К. Маркса (от ул. Макаренко до ул. Володарского)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454" w:rsidRPr="00986679" w:rsidRDefault="00725454" w:rsidP="0072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79">
              <w:rPr>
                <w:rFonts w:ascii="Times New Roman" w:hAnsi="Times New Roman" w:cs="Times New Roman"/>
                <w:sz w:val="24"/>
                <w:szCs w:val="24"/>
              </w:rPr>
              <w:t>Региональный и местный бюджеты</w:t>
            </w:r>
          </w:p>
        </w:tc>
      </w:tr>
    </w:tbl>
    <w:p w:rsidR="00855798" w:rsidRDefault="00855798" w:rsidP="00725454">
      <w:pPr>
        <w:jc w:val="center"/>
        <w:rPr>
          <w:sz w:val="28"/>
          <w:szCs w:val="28"/>
        </w:rPr>
      </w:pPr>
    </w:p>
    <w:p w:rsidR="00855798" w:rsidRPr="00855798" w:rsidRDefault="00855798" w:rsidP="00725454">
      <w:pPr>
        <w:jc w:val="center"/>
      </w:pPr>
    </w:p>
    <w:p w:rsidR="00855798" w:rsidRPr="00855798" w:rsidRDefault="00855798" w:rsidP="00725454">
      <w:pPr>
        <w:jc w:val="center"/>
      </w:pPr>
    </w:p>
    <w:p w:rsidR="00855798" w:rsidRPr="00855798" w:rsidRDefault="00855798" w:rsidP="00725454">
      <w:pPr>
        <w:jc w:val="center"/>
      </w:pPr>
    </w:p>
    <w:p w:rsidR="007B7778" w:rsidRDefault="007B7778" w:rsidP="00725454">
      <w:pPr>
        <w:jc w:val="center"/>
      </w:pPr>
    </w:p>
    <w:sectPr w:rsidR="007B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2A"/>
    <w:rsid w:val="00725454"/>
    <w:rsid w:val="007B7778"/>
    <w:rsid w:val="00855798"/>
    <w:rsid w:val="00986679"/>
    <w:rsid w:val="00A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7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7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341</Words>
  <Characters>1945</Characters>
  <Application>Microsoft Office Word</Application>
  <DocSecurity>0</DocSecurity>
  <Lines>16</Lines>
  <Paragraphs>4</Paragraphs>
  <ScaleCrop>false</ScaleCrop>
  <Company>diakov.net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2025-03-03T07:19:00Z</dcterms:created>
  <dcterms:modified xsi:type="dcterms:W3CDTF">2025-03-31T07:15:00Z</dcterms:modified>
</cp:coreProperties>
</file>