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3.8.0 -->
  <w:body>
    <w:p>
      <w:pPr>
        <w:pStyle w:val="Heading2"/>
        <w:keepNext w:val="0"/>
        <w:spacing w:before="0" w:after="299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i w:val="0"/>
          <w:iCs w:val="0"/>
          <w:sz w:val="36"/>
          <w:szCs w:val="36"/>
        </w:rPr>
        <w:t>Протокол об определении участников</w:t>
      </w: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единая аукционная комиссия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 членах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3931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ФИО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Ядыкин Никита Сергеевич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Кобзева Екатерина Александровна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Мальцева Ольга Николаевна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Шкотова Оксана Викторовна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Андреева Александра Александровна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Бобровникова Ольга Юрьевна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Кургинова Татьяна Ивановна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Синелюбова Лариса Алексеевна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Ткаченко Инна Владимировна</w:t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Хромых Инесса Вальтеровна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процедуре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Тип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(Земельный кодекс РФ)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Сведения об инициаторе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КОМИТЕТ ИМУЩЕСТВЕННЫХ И ЗЕМЕЛЬНЫХ ОТНОШЕНИЙ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SBR012-2501200171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процедуры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аукцион по продаже земельных участков с кадастровыми номерами 71:04:030504:235, 71:04:030504:236, 71:04:030504:237, 71:04:030504:238, 71:04:030504:239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Форма заключения договора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Электронный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лоте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4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Наименование лота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Лот 4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-tbl"/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12267"/>
      </w:tblGrid>
      <w:tr>
        <w:tblPrEx>
          <w:tblW w:w="5000" w:type="pct"/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0"/>
              </w:rPr>
              <w:t xml:space="preserve">Заявки на участие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  <w:sz w:val="10"/>
              </w:rPr>
              <w:br/>
            </w:r>
          </w:p>
        </w:tc>
      </w:tr>
      <w:tr>
        <w:tblPrEx>
          <w:tblW w:w="5000" w:type="pct"/>
          <w:tblCellSpacing w:w="15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812"/>
              <w:gridCol w:w="1260"/>
              <w:gridCol w:w="2711"/>
              <w:gridCol w:w="1673"/>
              <w:gridCol w:w="1661"/>
              <w:gridCol w:w="1661"/>
              <w:gridCol w:w="1012"/>
              <w:gridCol w:w="1342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Решение о допуске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t xml:space="preserve">Причина отклонения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  <w:sz w:val="1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  <w:t>4602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  <w:t>7112500100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  <w:t>ОБЩЕСТВО С ОГРАНИЧЕННОЙ ОТВЕТСТВЕННОСТЬЮ "БОГОРОДИЦКИЙ АЛЬЯНС"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  <w:t>Допущен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10"/>
                    </w:rPr>
                  </w:pP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1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-tbl"/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10720"/>
      </w:tblGrid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 xml:space="preserve">Перечень отозванных заявок 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tbl>
            <w:tblPr>
              <w:tblStyle w:val="block-tbl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812"/>
              <w:gridCol w:w="1195"/>
              <w:gridCol w:w="1666"/>
              <w:gridCol w:w="2038"/>
              <w:gridCol w:w="1661"/>
              <w:gridCol w:w="1661"/>
              <w:gridCol w:w="1567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Номер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ИНН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Наименование / ФИО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Наименование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ИНН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КПП представителя участника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shd w:val="clear" w:color="auto" w:fill="CCCCCC"/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t xml:space="preserve">Дата и время регистрации заявки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gridSpan w:val="7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Сведения отсутствуют</w:t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Результат по лоту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Требуется формирование протокола об итогах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Нет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Не состоялся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признания лота несостоявшимся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Подана только одна заявка на участие в аукционе.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Решение комиссии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Договор заключается с единственным участником, признанным единственным участником аукциона</w:t>
            </w: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Style w:val="block"/>
        <w:tblW w:w="5000" w:type="pct"/>
        <w:tblInd w:w="30" w:type="dxa"/>
        <w:tblCellMar>
          <w:top w:w="15" w:type="dxa"/>
          <w:left w:w="15" w:type="dxa"/>
          <w:bottom w:w="15" w:type="dxa"/>
          <w:right w:w="15" w:type="dxa"/>
        </w:tblCellMar>
        <w:tblLook w:val="05E0"/>
      </w:tblPr>
      <w:tblGrid>
        <w:gridCol w:w="3223"/>
        <w:gridCol w:w="7519"/>
      </w:tblGrid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rPr>
          <w:tblHeader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Документы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протокола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</w:rPr>
              <w:t>В случае передачи в ГИС Торги файл не должен содержать макросы. При наличии макроса файл не будет передан в ГИС Торги</w:t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2013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4.pdf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18.02.2025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Передача файла протокола в ГИС Торги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Да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Размещение протокола на электронной площадке для просмотра в открытой части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t>*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FF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Отображать в открытой части</w:t>
            </w:r>
          </w:p>
        </w:tc>
      </w:tr>
      <w:tr>
        <w:tblPrEx>
          <w:tblW w:w="5000" w:type="pct"/>
          <w:tblInd w:w="30" w:type="dxa"/>
          <w:tblCellMar>
            <w:top w:w="15" w:type="dxa"/>
            <w:left w:w="15" w:type="dxa"/>
            <w:bottom w:w="15" w:type="dxa"/>
            <w:right w:w="15" w:type="dxa"/>
          </w:tblCellMar>
          <w:tblLook w:val="05E0"/>
        </w:tblPrEx>
        <w:tc>
          <w:tcPr>
            <w:tcW w:w="1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Файл для публикации в открытой части ГИС Торги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br/>
            </w:r>
          </w:p>
        </w:tc>
        <w:tc>
          <w:tcPr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 w:val="0"/>
            <w:tcMar>
              <w:top w:w="15" w:type="dxa"/>
              <w:left w:w="22" w:type="dxa"/>
              <w:bottom w:w="15" w:type="dxa"/>
              <w:right w:w="22" w:type="dxa"/>
            </w:tcMar>
            <w:vAlign w:val="top"/>
            <w:hideMark/>
          </w:tcPr>
          <w:tbl>
            <w:tblPr>
              <w:tblStyle w:val="d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5E0"/>
            </w:tblPr>
            <w:tblGrid>
              <w:gridCol w:w="6240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  <w:tblLook w:val="05E0"/>
              </w:tblPrEx>
              <w:trPr>
                <w:tblCellSpacing w:w="15" w:type="dxa"/>
              </w:trPr>
              <w:tc>
                <w:tcPr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Информация о формировании протокола.docx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30.01.2022</w:t>
                  </w: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br/>
                  </w:r>
                </w:p>
              </w:tc>
            </w:tr>
          </w:tbl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rFonts w:ascii="Times New Roman" w:eastAsia="Times New Roman" w:hAnsi="Times New Roman" w:cs="Times New Roman"/>
        </w:rPr>
      </w:pPr>
    </w:p>
    <w:tbl>
      <w:tblPr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24"/>
        <w:gridCol w:w="9281"/>
      </w:tblGrid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Данные подписи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Владелец сертификата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Кобзева Екатерина Александровна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Организация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КОМИТЕТ ИМУЩЕСТВЕННЫХ И ЗЕМЕЛЬНЫХ ОТНОШЕНИЙ АДМИНИСТРАЦИИ МУНИЦИПАЛЬНОГО ОБРАЗОВАНИЯ БОГОРОДИЦКИЙ РА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Город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Богородицк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E-mail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kizo@tularegion.org</w:t>
            </w:r>
          </w:p>
        </w:tc>
      </w:tr>
    </w:tbl>
    <w:p>
      <w:pPr>
        <w:rPr>
          <w:vanish/>
        </w:rPr>
      </w:pPr>
    </w:p>
    <w:tbl>
      <w:tblPr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812"/>
      </w:tblGrid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Доверенности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tbl>
            <w:tblPr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</w:tblPr>
            <w:tblGrid>
              <w:gridCol w:w="1948"/>
              <w:gridCol w:w="1354"/>
              <w:gridCol w:w="1557"/>
              <w:gridCol w:w="1808"/>
            </w:tblGrid>
            <w:tr>
              <w:tblPrEx>
                <w:tblCellSpacing w:w="15" w:type="dxa"/>
                <w:tblCellMar>
                  <w:top w:w="15" w:type="dxa"/>
                  <w:left w:w="15" w:type="dxa"/>
                  <w:bottom w:w="15" w:type="dxa"/>
                  <w:right w:w="15" w:type="dxa"/>
                </w:tblCellMar>
              </w:tblPrEx>
              <w:trPr>
                <w:tblHeader/>
                <w:tblCellSpacing w:w="15" w:type="dxa"/>
              </w:trPr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Реестровый номер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Дата выдачи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Срок действия</w:t>
                  </w:r>
                </w:p>
              </w:tc>
              <w:tc>
                <w:tcPr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noWrap w:val="0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top"/>
                  <w:hideMark/>
                </w:tcPr>
                <w:p>
                  <w:pPr>
                    <w:jc w:val="left"/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</w:rPr>
                    <w:t>ФИО доверителя</w:t>
                  </w:r>
                </w:p>
              </w:tc>
            </w:tr>
          </w:tbl>
          <w:p>
            <w:pP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</w:tbl>
    <w:p>
      <w:pPr>
        <w:rPr>
          <w:vanish/>
        </w:rPr>
      </w:pPr>
    </w:p>
    <w:tbl>
      <w:tblPr>
        <w:tblCellSpacing w:w="15" w:type="dxa"/>
        <w:tblInd w:w="22" w:type="dxa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84"/>
        <w:gridCol w:w="8321"/>
      </w:tblGrid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CCCCCC"/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t>Сведения о документе</w:t>
            </w:r>
            <w:r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smallCaps w:val="0"/>
                <w:color w:val="000000"/>
              </w:rPr>
              <w:br/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Статус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Обработан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Причина отклонения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создания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18.02.2025 14:32:54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обработки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18.02.2025 14:32:57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Автор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КОБЗЕВА ЕКАТЕРИНА АЛЕКСАНДРОВНА (действует на основании: )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Дата и время подписания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18.02.2025 14:32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ИНН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7112007374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КПП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711201001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Полное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КОМИТЕТ ИМУЩЕСТВЕННЫХ И ЗЕМЕЛЬНЫХ ОТНОШЕНИЙ АДМИНИСТРАЦИИ МУНИЦИПАЛЬНОГО ОБРАЗОВАНИЯ БОГОРОДИЦКИЙ РАЙОН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Краткое наименование владельца документа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КОМИТЕТ ИМУЩЕСТВЕННЫХ И ЗЕМЕЛЬНЫХ ОТНОШЕНИЙ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извещения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2695469</w:t>
            </w:r>
          </w:p>
        </w:tc>
      </w:tr>
      <w:tr>
        <w:tblPrEx>
          <w:tblCellSpacing w:w="15" w:type="dxa"/>
          <w:tblInd w:w="22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 xml:space="preserve">Номер лота </w:t>
            </w:r>
          </w:p>
        </w:tc>
        <w:tc>
          <w:tcPr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noWrap w:val="0"/>
            <w:tcMar>
              <w:top w:w="15" w:type="dxa"/>
              <w:left w:w="15" w:type="dxa"/>
              <w:bottom w:w="15" w:type="dxa"/>
              <w:right w:w="15" w:type="dxa"/>
            </w:tcMar>
            <w:vAlign w:val="top"/>
            <w:hideMark/>
          </w:tcPr>
          <w:p>
            <w:pPr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</w:rPr>
              <w:t>4</w:t>
            </w:r>
          </w:p>
        </w:tc>
      </w:tr>
    </w:tbl>
    <w:p w:rsidR="00A77B3E"/>
    <w:sectPr>
      <w:pgSz w:w="11906" w:h="16838"/>
      <w:pgMar w:top="567" w:right="567" w:bottom="567" w:left="567" w:header="283" w:footer="283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cumentProtection w:edit="readOnly" w:enforcement="1" w:cryptProviderType="rsaFull" w:cryptAlgorithmClass="hash" w:cryptAlgorithmType="typeAny" w:cryptAlgorithmSid="4" w:cryptSpinCount="50000" w:hash="wHCXi8K0snaZbOi7BXEoTMsNhYQ=&#10;" w:salt="hIqOl99kIr/+N0hyovEq7Q==&#10;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customStyle="1" w:styleId="block-tbl">
    <w:name w:val="block-tbl "/>
    <w:basedOn w:val="TableNormal"/>
    <w:tblPr/>
  </w:style>
  <w:style w:type="table" w:customStyle="1" w:styleId="block">
    <w:name w:val="block"/>
    <w:basedOn w:val="TableNormal"/>
    <w:tblPr/>
  </w:style>
  <w:style w:type="table" w:customStyle="1" w:styleId="dt">
    <w:name w:val="dt"/>
    <w:basedOn w:val="TableNormal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8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