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70" w:rsidRDefault="0032646C" w:rsidP="00BD6FE0">
      <w:pPr>
        <w:jc w:val="center"/>
      </w:pPr>
      <w:r w:rsidRPr="0032646C">
        <w:drawing>
          <wp:inline distT="0" distB="0" distL="0" distR="0" wp14:anchorId="28E0211A" wp14:editId="7F936A18">
            <wp:extent cx="7019290" cy="269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0" w:rsidRPr="00595F6F" w:rsidRDefault="00141B70" w:rsidP="00A7736E">
      <w:pPr>
        <w:jc w:val="both"/>
        <w:rPr>
          <w:rFonts w:ascii="PT Astra Serif" w:hAnsi="PT Astra Serif"/>
          <w:sz w:val="28"/>
          <w:szCs w:val="28"/>
        </w:rPr>
      </w:pPr>
      <w:r>
        <w:tab/>
      </w:r>
      <w:r w:rsidR="0032646C">
        <w:rPr>
          <w:rFonts w:ascii="Arial" w:hAnsi="Arial" w:cs="Arial"/>
          <w:color w:val="222222"/>
          <w:sz w:val="33"/>
          <w:szCs w:val="33"/>
          <w:shd w:val="clear" w:color="auto" w:fill="FFFFFF"/>
        </w:rPr>
        <w:t>Разбираемся в деталях: кто может перейти на спецрежим, от каких налогов освобождены самозанятые, как им встать на учет и получить вычет, какими привилегиями можно будет воспользоваться в 2025 году.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Территория действия спецрежима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 31 декабря 2028 года на всей территории России действует в качестве эксперимента льготный налоговый режим для самозанятых, более известный как налог на профессиональный доход — НПД (</w:t>
      </w:r>
      <w:hyperlink r:id="rId9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Федеральный закон от 27.11.2018 № 422-ФЗ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далее — Закон о самозанятых). Любой желающий может принять в нем участие, но с определенными условиями.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 1 января 2023 года, согласно </w:t>
      </w:r>
      <w:hyperlink r:id="rId10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Федеральному закону от 21.11.2022 № 441-ФЗ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данный спецрежим доступен в городе Байконур. Его можно применять в течение всего срока действия договора аренды комплекса «Байконур» между Правительством РФ и Правительством Республики Казахстан.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Согласно </w:t>
      </w:r>
      <w:hyperlink r:id="rId11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Федеральному закону от 28.06.2022 № 206-ФЗ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право на применение НПД имеют граждане Украины, ДНР и ЛНР. Также спецрежим могут применять граждане стран-членов ЕАЭС, на тех же условиях, что и граждане России.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t>Под </w:t>
      </w: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профессиональным доходом</w:t>
      </w:r>
      <w:r w:rsidRPr="0032646C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t> понимается доход физлиц от деятельности, при ведении которой они не имеют работодателя и не привлекают наемных работников по трудовым договорам, а также не получают доход от использования имущества. 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Кто может перейти на специальный налоговый режим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Это могут сделать как просто физлица, так и ИП. Однако не допускается совмещение НПД с другими специальными налоговыми режимами — например, с УСН.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Выбирая спецрежим для самозанятых, можно заниматься теми видами деятельности, доходы от которых облагаются НПД, но без необходимости регистрации в качестве ИП.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числе таких видов деятельности: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оказание косметических услуг на дому;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фото- и видеосъемка на заказ;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реализация продукции собственного производства;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проведение мероприятий и праздников;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юридические консультации и ведение бухгалтерии;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удаленная работа через электронные площадки;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сдача квартиры в аренду посуточно или на долгий срок;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услуги по перевозке пассажиров и грузов;</w:t>
      </w:r>
    </w:p>
    <w:p w:rsidR="0032646C" w:rsidRPr="0032646C" w:rsidRDefault="0032646C" w:rsidP="0032646C">
      <w:pPr>
        <w:numPr>
          <w:ilvl w:val="0"/>
          <w:numId w:val="1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строительные работы и ремонт помещений.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Какие ограничения действуют для применения спецрежима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Отсутствие работников. 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 самозанятых не должно быть работодателя и наемных работников. К этой категории относятся граждане, получающие доход от своей личной трудовой деятельности.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Максимальный доход — не более 2,4 млн руб. в год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Суммы доходов в месяц могут варьироваться в большую или меньшую сторону, важно чтобы итоговая сумма за год не превышала 2,4 млн руб. Эта сумма ни разу не менялась. Законопроект </w:t>
      </w:r>
      <w:hyperlink r:id="rId12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№ 393494-8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предлагающий поднять сумму доходов до 4,8 млн руб. с 1 января 2024 года, был отклонен. 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Ограничения по видам деятельности. 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Спецрежимом не могут воспользоваться те, кто торгует подакцизными товарами, например, алкоголем или бензином. Также его нельзя применять:</w:t>
      </w:r>
    </w:p>
    <w:p w:rsidR="0032646C" w:rsidRPr="0032646C" w:rsidRDefault="0032646C" w:rsidP="0032646C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лицам, осуществляющим перепродажу товаров, имущественных прав, за исключением продажи имущества, использовавшегося ими для личных, домашних и (или) иных подобных нужд;</w:t>
      </w:r>
    </w:p>
    <w:p w:rsidR="0032646C" w:rsidRPr="0032646C" w:rsidRDefault="0032646C" w:rsidP="0032646C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лицам, занимающимся добычей и (или) реализацией полезных ископаемых;</w:t>
      </w:r>
    </w:p>
    <w:p w:rsidR="0032646C" w:rsidRPr="0032646C" w:rsidRDefault="0032646C" w:rsidP="0032646C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лицам, имеющие работников, с которыми они состоят в трудовых отношениях;</w:t>
      </w:r>
    </w:p>
    <w:p w:rsidR="0032646C" w:rsidRPr="0032646C" w:rsidRDefault="0032646C" w:rsidP="0032646C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лицам, осуществляющим предпринимательскую деятельность в интересах другого лица на основе договоров поручения, договоров комиссии либо агентских договоров, за исключением лиц, оказывающих услуги по доставке товаров и приему (передаче) платежей за указанные товары (работы, услуги) в интересах других лиц;</w:t>
      </w:r>
    </w:p>
    <w:p w:rsidR="0032646C" w:rsidRPr="0032646C" w:rsidRDefault="0032646C" w:rsidP="0032646C">
      <w:pPr>
        <w:numPr>
          <w:ilvl w:val="0"/>
          <w:numId w:val="2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лицам, применяющие иные режимы налогообложения, предусмотренные </w:t>
      </w:r>
      <w:hyperlink r:id="rId13" w:anchor="h2844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ч. 1 НК РФ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или осуществляющие предпринимательскую деятельность, доходы от которой облагаются НДФЛ, за исключением случаев применения иных режимов налогообложения и исчисления НДФЛ с доходов от предпринимательской деятельности до перехода на указанный специальный налоговый режим.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Что признается местом ведения деятельности самозанятого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Это место нахождения налогоплательщика при осуществлении деятельности. Физлицо уведомляет налоговую о месте ведения деятельности при переходе на применение спецрежима.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Какие правила действуют в этом случае:</w:t>
      </w:r>
    </w:p>
    <w:p w:rsidR="0032646C" w:rsidRPr="0032646C" w:rsidRDefault="0032646C" w:rsidP="0032646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если самозанятый ведет деятельность на территориях нескольких субъектов РФ, то он вправе самостоятельно выбрать субъект, на территории которого им ведется деятельность;</w:t>
      </w:r>
    </w:p>
    <w:p w:rsidR="0032646C" w:rsidRPr="0032646C" w:rsidRDefault="0032646C" w:rsidP="0032646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место ведения деятельности можно менять только один раз в календарный год;</w:t>
      </w:r>
    </w:p>
    <w:p w:rsidR="0032646C" w:rsidRPr="0032646C" w:rsidRDefault="0032646C" w:rsidP="0032646C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самозанятый прекращает вести деятельность на территории выбранного субъекта, то он для целей применения спецрежима выбирает другой субъект, включенный в эксперимент, на территории которого им ведется деятельность, не позднее окончания месяца, следующего за месяцем такого прекращения;</w:t>
      </w:r>
    </w:p>
    <w:p w:rsidR="0032646C" w:rsidRPr="0032646C" w:rsidRDefault="0032646C" w:rsidP="0032646C">
      <w:pPr>
        <w:numPr>
          <w:ilvl w:val="0"/>
          <w:numId w:val="3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изменении места ведения деятельности физлицо считается ведущим деятельность на территории другого субъекта начиная с месяца, в котором он выбрал этот субъект.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От каких налогов освобождены самозанятые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Физлица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 от НДФЛ, в отношении доходов, являющихся объектом налогообложения налогом на профессиональный доход.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ИП, применяющие специальный налоговый режим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 от НДФЛ с доходов, которые облагаются налогом на профессиональный доход, от НДС (исключение: НДС, подлежащий уплате при ввозе товаров на территорию РФ и иные территории, находящиеся под ее юрисдикцией), от фиксированных страховых взносов (однако на других спецрежимах страховые взносы уплачиваются даже при отсутствии дохода).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дохода в течение налогового периода нет, то нет и никаких обязательных или фиксированных платежей. При этом самозанятые участвуют в системе обязательного медицинского страхования, поэтому могут рассчитывать на бесплатную медицинскую помощь.</w:t>
      </w:r>
    </w:p>
    <w:p w:rsidR="0032646C" w:rsidRPr="0032646C" w:rsidRDefault="0032646C" w:rsidP="0032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Постановка самозанятого на учет 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Тем, кто хочет использовать специальный налоговый режим, нужно зарегистрироваться в качестве плательщика НПД.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Сделать это можно за считанные минуты с помощью нескольких инструментов: специального мобильного приложения «Мой налог»; кабинета налогоплательщика «Налога на профессиональный доход» на сайте ФНС; через портал Госуслуг (</w:t>
      </w:r>
      <w:hyperlink r:id="rId14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Федеральный закон от 28.06.2022 № 206-ФЗ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 или уполномоченные банки.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Однако проще всего использовать мобильное приложение «</w:t>
      </w:r>
      <w:hyperlink r:id="rId15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Мой налог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».</w:t>
      </w:r>
    </w:p>
    <w:p w:rsidR="0032646C" w:rsidRPr="0032646C" w:rsidRDefault="0032646C" w:rsidP="0032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42900" cy="342900"/>
                <wp:effectExtent l="0" t="0" r="0" b="0"/>
                <wp:docPr id="5" name="Прямоугольник 5" descr="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D495C" id="Прямоугольник 5" o:spid="_x0000_s1026" alt="journal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FR4wIAANgFAAAOAAAAZHJzL2Uyb0RvYy54bWysVNtu1DAQfUfiHyy/p7k0e0nUbFX2gpAK&#10;VCp8gDdxNobEDrZ304KQkHhF4hP4CF4Ql35D9o8YO7vb3fYFAXmw7BnnzJyZ4zk5vapKtKJSMcET&#10;7B95GFGeiozxRYJfvpg5Q4yUJjwjpeA0wddU4dPRwwcnTR3TQBSizKhEAMJV3NQJLrSuY9dVaUEr&#10;oo5ETTk4cyErouEoF24mSQPoVekGntd3GyGzWoqUKgXWSefEI4uf5zTVz/NcUY3KBENu2q7SrnOz&#10;uqMTEi8kqQuWbtIgf5FFRRiHoDuoCdEELSW7B1WxVAolcn2UisoVec5SajkAG9+7w+ayIDW1XKA4&#10;qt6VSf0/2PTZ6kIiliW4hxEnFbSo/bL+sP7c/mxv1h/br+1N+2P9qf3Vfmu/I7iTUZVC/V6JpeSk&#10;NPVrahUDzGV9IU0FVH0u0tcKcTEuCF/QM1VDF0AbgL81SSmagpIMiPgGwj3AMAcFaGjePBUZZESW&#10;WtjqXuWyMjGgbujKNvF610R6pVEKxuMwiDxodQquzd5EIPH251oq/ZiKCplNgiVkZ8HJ6lzp7ur2&#10;ionFxYyVJdhJXPIDA2B2FggNvxqfScK2/V3kRdPhdBg6YdCfOqE3mThns3Ho9Gf+oDc5nozHE/+9&#10;ieuHccGyjHITZitBP/yzFm8eQyeenQiVKFlm4ExKSi7m41KiFYEnMLOfLTl4bq+5h2nYegGXO5T8&#10;IPQeBZEz6w8HTjgLe0408IaO50ePor4XRuFkdkjpnHH675RQk+CoF/Rsl/aSvsPNs999biSumIYh&#10;U7IqwcPdJRIbBU55ZlurCSu7/V4pTPq3pYB2bxtt9Wok2ql/LrJrkKsUICdQHoxD2BRCvsWogdGS&#10;YPVmSSTFqHzCQfKRH4ZmFtlD2BsEcJD7nvm+h/AUoBKsMeq2Y93Nr2Ut2aKASL4tDBdn8ExyZiVs&#10;nlCX1eZxwfiwTDajzsyn/bO9dTuQR78BAAD//wMAUEsDBBQABgAIAAAAIQCB23oI2AAAAAMBAAAP&#10;AAAAZHJzL2Rvd25yZXYueG1sTI9BS8NAEIXvgv9hGcGLtBtFRWI2RQpiEaGY2p6n2TEJZmfT7DaJ&#10;/95RD3qZ4fGGN9/LFpNr1UB9aDwbuJwnoIhLbxuuDLxtHmd3oEJEtth6JgOfFGCRn55kmFo/8isN&#10;RayUhHBI0UAdY5dqHcqaHIa574jFe/e9wyiyr7TtcZRw1+qrJLnVDhuWDzV2tKyp/CiOzsBYrofd&#10;5uVJry92K8+H1WFZbJ+NOT+bHu5BRZri3zF84ws65MK090e2QbUGpEj8meLdXIva/26dZ/o/e/4F&#10;AAD//wMAUEsBAi0AFAAGAAgAAAAhALaDOJL+AAAA4QEAABMAAAAAAAAAAAAAAAAAAAAAAFtDb250&#10;ZW50X1R5cGVzXS54bWxQSwECLQAUAAYACAAAACEAOP0h/9YAAACUAQAACwAAAAAAAAAAAAAAAAAv&#10;AQAAX3JlbHMvLnJlbHNQSwECLQAUAAYACAAAACEAVsWhUeMCAADYBQAADgAAAAAAAAAAAAAAAAAu&#10;AgAAZHJzL2Uyb0RvYy54bWxQSwECLQAUAAYACAAAACEAgdt6C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32646C" w:rsidRPr="0032646C" w:rsidRDefault="0032646C" w:rsidP="003264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tgtFrame="_blank" w:history="1">
        <w:r w:rsidRPr="0032646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Как работает приложение «Мой налог» для самозанятых</w:t>
        </w:r>
      </w:hyperlink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Алгоритм постановки на учет включает следующие этапы: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1. Отправка комплекта необходимых документов в налоговую:</w:t>
      </w:r>
    </w:p>
    <w:p w:rsidR="0032646C" w:rsidRPr="0032646C" w:rsidRDefault="0032646C" w:rsidP="0032646C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заявления о постановке на учет;</w:t>
      </w:r>
    </w:p>
    <w:p w:rsidR="0032646C" w:rsidRPr="0032646C" w:rsidRDefault="0032646C" w:rsidP="0032646C">
      <w:pPr>
        <w:numPr>
          <w:ilvl w:val="0"/>
          <w:numId w:val="4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копии паспорта и фотографии физлица (не требуются, если у гражданина РФ есть доступ в личный кабинет налогоплательщика на сайте ФНС или портале Госуслуг).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Заявление, копия паспорта, фотография физлица формируются с использованием мобильного приложения «Мой налог», и для этого не требуется усиленная квалифицированная электронная подпись.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2. Уведомление налогового органа поступает через мобильное приложение «Мой налог» — не позднее дня, следующего за днем направления заявления.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t>Налоговая вправе отказать в постановке на учет, если выявляются противоречия или несоответствия между представленными документами и сведениями, имеющимся у налогового органа (при этом налоговая указывает противоречия и предлагает повторно представить документы).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Датой постановки на учет физического лица в качестве налогоплательщика является дата направления в налоговый орган соответствующего заявления.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Иностранцы могут тоже зарегистрироваться через мобильное приложение «Мой налог», но только по ИНН. По паспорту регистрация будет недоступна.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Снятие самозанятого с учета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Снятие с учета возможно по двум причинам:</w:t>
      </w:r>
    </w:p>
    <w:p w:rsidR="0032646C" w:rsidRPr="0032646C" w:rsidRDefault="0032646C" w:rsidP="0032646C">
      <w:pPr>
        <w:numPr>
          <w:ilvl w:val="0"/>
          <w:numId w:val="5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физлицо отказывается применять спецрежим;</w:t>
      </w:r>
    </w:p>
    <w:p w:rsidR="0032646C" w:rsidRPr="0032646C" w:rsidRDefault="0032646C" w:rsidP="0032646C">
      <w:pPr>
        <w:numPr>
          <w:ilvl w:val="0"/>
          <w:numId w:val="5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физлицо перестает удовлетворять требованиям </w:t>
      </w:r>
      <w:hyperlink r:id="rId17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ч. 2 ст. 4 Закона о самозанятых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то есть попадает в список тех, кто не вправе применять специальный налоговый режим. В этом случае налоговая снимает налогоплательщика с учета по собственной инициативе, без заявления, и уведомляет его об этом через приложение «</w:t>
      </w:r>
      <w:hyperlink r:id="rId18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Мой налог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».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случае, когда физлицо отказывается применять спецрежим, от него требуется заявление. Дата снятия с учета — это дата направления в налоговый орган заявления о снятии с учета. О снятии с учета налоговая так же предупреждает через приложение «Мой налог» — не позднее дня, следующего за днем направления налогоплательщиком соответствующего заявления.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После снятия с учета в налоговой физлицо вправе повторно встать на учет при отсутствии недоимки по налогу, задолженности по пеням и штрафам по налогу.</w:t>
      </w:r>
    </w:p>
    <w:p w:rsidR="0032646C" w:rsidRPr="0032646C" w:rsidRDefault="0032646C" w:rsidP="0032646C">
      <w:pPr>
        <w:shd w:val="clear" w:color="auto" w:fill="FFFFFF"/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lastRenderedPageBreak/>
        <w:t>Объект налогообложения у самозанятых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 объектом налогообложения подразумеваются доходы от реализации товаров (работ, услуг, имущественных прав).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этом есть целый перечень доходов, которые не признаются объектом налогообложения: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получаемые в рамках трудовых отношений;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продажи недвижимого имущества, транспортных средств;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передачи имущественных прав на недвижимое имущество (за исключением аренды (найма) жилых помещений);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государственных и муниципальных служащих, за исключением доходов от сдачи в аренду (наем) жилых помещений;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продажи имущества, использовавшегося налогоплательщиками для личных, домашних и (или) иных подобных нужд;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реализации долей в уставном (складочном) капитале организаций, паев в паевых фондах кооперативов и паевых инвестиционных фондах, ценных бумаг и производных финансовых инструментов;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ведения деятельности в рамках договора простого товарищества (договора о совместной деятельности) или договора доверительного управления имуществом;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оказания (выполнения) физическими лицами услуг (работ) по гражданско-правовым договорам при условии, что заказчиками услуг (работ) выступают работодатели указанных физических лиц или лица, бывшие их работодателями менее двух лет назад;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деятельности, указанной в </w:t>
      </w:r>
      <w:hyperlink r:id="rId19" w:anchor="h6014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п. 70 ст. 217 НК РФ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полученные лицами, состоящими на учете в налоговом органе в соответствии с </w:t>
      </w:r>
      <w:hyperlink r:id="rId20" w:anchor="h3271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п. 7 ст. 83 НК РФ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уступки (переуступки) прав требований;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натуральной форме;</w:t>
      </w:r>
    </w:p>
    <w:p w:rsidR="0032646C" w:rsidRPr="0032646C" w:rsidRDefault="0032646C" w:rsidP="0032646C">
      <w:pPr>
        <w:numPr>
          <w:ilvl w:val="0"/>
          <w:numId w:val="6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 арбитражного управления, от 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32646C" w:rsidRPr="0032646C" w:rsidRDefault="0032646C" w:rsidP="0032646C">
      <w:pPr>
        <w:shd w:val="clear" w:color="auto" w:fill="FFFFFF"/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lastRenderedPageBreak/>
        <w:t>Порядок признания доходов у самозанятых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Дата получения доходов от реализации товаров или услуг — это дата получения соответствующих денежных средств или дата поступления денежных средств на счета налогоплательщика в банках либо по его поручению на счета третьих лиц.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реализации налогоплательщиком товаров или услуг на основании договоров поручения, договоров комиссии или агентских договоров с участием посредника в расчетах доход считается полученным налогоплательщиком в последний день месяца получения посредником денежных средств.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ИП, которые ранее применяли другие спецрежимы, не признают в составе доходов при исчислении налога доходы от реализации товаров или услуг, оплата (частичная оплата) которых произведена после перехода на специальный налоговый режим для самозанятых, в случае, если указанные доходы подлежат учету при налогообложении в соответствии с иными специальными налоговыми режимами в период до перехода на уплату налога.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Налоговая база и налоговый период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Налоговая база — это денежное выражение дохода, полученного от реализации товаров или услуг, который является объектом налогообложения. Она определяется отдельно по видам доходов, в отношении которых установлены различные налоговые ставки.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целях определения налоговой базы доходы учитываются нарастающим итогом с начала налогового периода.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случае возврата налогоплательщиком сумм, ранее полученных в счет оплаты (предварительной оплаты) товаров или услуг, на сумму возврата уменьшаются доходы того налогового периода, в котором получен доход.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Налогоплательщик может корректировать ранее переданные сведения о сумме расчетов, приводящих к завышению сумм налога, в следующих случаях:</w:t>
      </w:r>
    </w:p>
    <w:p w:rsidR="0032646C" w:rsidRPr="0032646C" w:rsidRDefault="0032646C" w:rsidP="0032646C">
      <w:pPr>
        <w:numPr>
          <w:ilvl w:val="0"/>
          <w:numId w:val="7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производится возврат денежных средств, полученных в счет оплаты (предварительной оплаты) товаров или услуг;</w:t>
      </w:r>
    </w:p>
    <w:p w:rsidR="0032646C" w:rsidRPr="0032646C" w:rsidRDefault="0032646C" w:rsidP="0032646C">
      <w:pPr>
        <w:numPr>
          <w:ilvl w:val="0"/>
          <w:numId w:val="7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сведения введены неправильно.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Сумма излишне уплаченного налога подлежит зачету в счет предстоящих платежей налогоплательщика, погашения недоимки, задолженности по пеням и штрафам за налоговые правонарушения только по налогу на профессиональный доход или подлежит возврату в порядке, предусмотренном </w:t>
      </w:r>
      <w:hyperlink r:id="rId21" w:anchor="h3224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ст. 78 НК РФ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Налоговый период — календарный месяц.</w:t>
      </w:r>
    </w:p>
    <w:p w:rsidR="0032646C" w:rsidRPr="0032646C" w:rsidRDefault="0032646C" w:rsidP="0032646C">
      <w:pPr>
        <w:shd w:val="clear" w:color="auto" w:fill="FFFFFF"/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lastRenderedPageBreak/>
        <w:t>Налоговая ставка для самозанятых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Самозанятый уплачивает 4% в отношении доходов, полученных от реализации товаров или услуг физлицам, и 6% — в отношении доходов, полученных от реализации товаров или услуг ИП (для использования при ведении предпринимательской деятельности) и юрлицам. 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Алгоритм исчисления и уплаты налога на профессиональный доход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 позднее 12-го числа месяца, следующего за истекшим налоговым периодом, налоговая высылает самозанятому через приложение «</w:t>
      </w:r>
      <w:hyperlink r:id="rId22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Мой налог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» уведомление о сумме налога, который нужно уплатить. В уведомлении уже указаны необходимые для уплаты реквизиты.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Уплата налога производится:</w:t>
      </w:r>
    </w:p>
    <w:p w:rsidR="0032646C" w:rsidRPr="0032646C" w:rsidRDefault="0032646C" w:rsidP="0032646C">
      <w:pPr>
        <w:numPr>
          <w:ilvl w:val="0"/>
          <w:numId w:val="8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 позднее 25-го числа месяца, следующего за истекшим налоговым периодом;</w:t>
      </w:r>
    </w:p>
    <w:p w:rsidR="0032646C" w:rsidRPr="0032646C" w:rsidRDefault="0032646C" w:rsidP="0032646C">
      <w:pPr>
        <w:numPr>
          <w:ilvl w:val="0"/>
          <w:numId w:val="8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 месту ведения деятельности.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Налоговую декларацию представлять не нужно.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самозанятый не укладывается в установленный срок, налоговая не позднее 10 календарных дней со дня истечения срока уплаты налога направляет ему требования об уплате налога, а также информацию о мерах по взысканию налога.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Сумма налога исчисляется как соответствующая налоговой ставке процентная доля налоговой базы, а при применении разных ставок — как сумма, полученная в результате сложения сумм налогов, исчисляемых отдельно как соответствующие налоговым ставкам процентные доли соответствующих налоговых баз, с учетом уменьшения соответствующей суммы налога на сумму налогового вычета.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сумма налога, которую нужно уплатить по итогам налогового периода, не дотягивает до 100 руб., то эта сумма добавляется к сумме налога, подлежащей уплате по итогам следующего налогового периода.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Налогоплательщик может настроить процесс уплаты налога таким образом, чтобы необходимая сумма списывалась с банковского счета. Для этого в мобильном приложении нужно предоставить налоговому органу право на направление в банк соответствующих поручений.</w:t>
      </w:r>
    </w:p>
    <w:p w:rsidR="0032646C" w:rsidRPr="0032646C" w:rsidRDefault="0032646C" w:rsidP="0032646C">
      <w:pPr>
        <w:shd w:val="clear" w:color="auto" w:fill="FFFFFF"/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lastRenderedPageBreak/>
        <w:t>Штраф для самозанятых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всех привилегиях и льготах самозанятым нужно готовиться и к штрафам в случае неуплаты налога на профессиональный доход. Предполагается, что сумма штрафа будет представлять собой размер того дохода, который получает самозанятый.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Штраф предусмотрен только для тех, кто зарегистрировался как самозанятый, но нарушил условия выставления чека.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рамках пилотного проекта за нарушение порядка или сроков формирования фискальных чеков при расчетах будет взыскиваться штраф в размере 20% от суммы, на которую не был выставлен чек. Повторное нарушение в течение 6 месяцев предполагает штраф в размере всей суммы расчетов, на которую не сформирован чек.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Как перейти на налог на профессиональный доход с других спецрежимов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Разъяснения по этому вопросу даются в </w:t>
      </w:r>
      <w:hyperlink r:id="rId23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Письме ФНС от 26.12.2018 № СД-4-3/25577@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ИП на УСН, ЕСХН могут перейти на уплату налога для самозанятых, уведомив об этом налоговую в течение месяца с даты регистрации в качестве плательщика этого налога.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Перейти на вышеуказанные спецрежимы можно в случае утраты права на применение налога на профессиональный доход. Для этого нужно уведомить налоговую в течение 20 календарных дней с даты снятия с учета в качестве плательщика этого налога.</w:t>
      </w:r>
    </w:p>
    <w:p w:rsidR="0032646C" w:rsidRPr="0032646C" w:rsidRDefault="0032646C" w:rsidP="0032646C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Официальные разъяснения по вопросам применения налога для самозанятых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Депутат Госдумы Андрей Макаров подчеркивает, что «закон предоставляет право, а не налагает обязанности». Он «не устанавливает никаких дополнительных налоговых проверок или возможности кого-то поймать за неуплату налогов». Существование этого закона предоставляет людям удобную возможность выполнять свою конституционную обязанность — платить налоги и сборы.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официальном сайте Госдумы Андрей Макаров дал разъяснения по многочисленным вопросам, которые поступают от граждан.  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lastRenderedPageBreak/>
        <w:t>Относятся ли к самозанятым те, кто оказывает разовую помощь?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 относятся. Принципиален факт регулярного оказания услуг: например, вы помогаете людям вскапывать огороды и зарабатываете этим. Однако, если вы разово помогли соседу вскопать огород, то это не будет относиться к оказанию услуг.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Смогут ли самозанятые получать справки о доходах для приобретения государственных гарантий и льгот?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Смогут, как и любой гражданин.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Где регистрироваться самозанятому, если он осуществляет деятельность в нескольких регионах?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Он может выбрать наиболее удобный для него регион для регистрации. Во всех регионах регистрироваться не надо.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Разъяснения по этому вопросу также даны в </w:t>
      </w:r>
      <w:hyperlink r:id="rId24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Письме ФНС РФ от 21.02.2019 № СД-4-3/3012@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Дизайнер работает с зарубежными стоковыми платформами. Подпадает ли он под закон о самозанятых?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Подобный вид предпринимательской деятельности будет также подпадать под новый налоговый режим. Факт выполнения работ, оказания услуг в пользу иностранного лица не имеет значения для целей исчисления и уплаты подоходных налогов, так как объектом налогообложения является доход от реализации.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зависимости от характеристик конечного покупателя товаров (работ, услуг) налогоплательщики налога на профессиональный налог будут обязаны применить ту или иную налоговую ставку (4% при реализации физическим лицам и 6% при реализации организациями или ИП).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Необходимо отметить, что налогоплательщикам налога на профессиональный доход при реализации товаров (работ, услуг) с использованием посреднических механизмов стоит обратить особое внимание на идентификацию конечного покупателя.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Для компаний, приобретающих товары у самозанятых, предусмотрена льгота. Как это будет работать?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Закон предусматривает, что выплаты организациями или ИП физлицам — налогоплательщикам налога на профессиональный доход за реализуемые товары, работы, услуги, учитываемые в налоговой базе, не признаются объектом обложения страховыми взносами.</w:t>
      </w:r>
    </w:p>
    <w:p w:rsidR="0032646C" w:rsidRPr="0032646C" w:rsidRDefault="0032646C" w:rsidP="0032646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Таким образом, корпоративные налогоплательщики получат возможность снижать базу по обложению страховыми взносами при приобретении товаров (работ, услуг) у самозанятых.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Налоговый вычет для самозанятых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Плательщики налога на профессиональный доход имеют право на уменьшение суммы налога на сумму налогового вычета в размере не более 10 000 руб., рассчитанную нарастающим итогом.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Сумма налогового вычета, на которую может быть уменьшена сумма налога, определяется:</w:t>
      </w:r>
    </w:p>
    <w:p w:rsidR="0032646C" w:rsidRPr="0032646C" w:rsidRDefault="0032646C" w:rsidP="0032646C">
      <w:pPr>
        <w:numPr>
          <w:ilvl w:val="0"/>
          <w:numId w:val="9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отношении налога, исчисленного по налоговой ставке, указанной в </w:t>
      </w:r>
      <w:hyperlink r:id="rId25" w:anchor="h137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п. 1 ст. 10 Закона о самозанятых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сумма налогового вычета определяется как соответствующая налоговой ставке в размере 1% от дохода;</w:t>
      </w:r>
    </w:p>
    <w:p w:rsidR="0032646C" w:rsidRPr="0032646C" w:rsidRDefault="0032646C" w:rsidP="0032646C">
      <w:pPr>
        <w:numPr>
          <w:ilvl w:val="0"/>
          <w:numId w:val="9"/>
        </w:numPr>
        <w:shd w:val="clear" w:color="auto" w:fill="FFFFFF"/>
        <w:spacing w:before="100" w:beforeAutospacing="1" w:after="0" w:line="348" w:lineRule="atLeast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отношении налога, исчисленного по налоговой ставке, указанной в </w:t>
      </w:r>
      <w:hyperlink r:id="rId26" w:anchor="h137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п. 2 ст. 10 Закона о самозанятых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сумма налогового вычета определяется как соответствующая налоговой ставке в размере 2% от дохода.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Уменьшение суммы налога на сумму налогового вычета осуществляется налоговым органом самостоятельно.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Можно ли совмещать работу по найму на пятидневке с самозанятостью?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Можно совмещать постоянную работу с режимом самозанятости и параллельно еще открыть ИП.</w:t>
      </w:r>
    </w:p>
    <w:p w:rsidR="0032646C" w:rsidRPr="0032646C" w:rsidRDefault="0032646C" w:rsidP="0032646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Доход, который самозанятый получает по своему основному месту работы, он декларирует по своему месту работы. В законе имеется в виду именно деятельность, за которую он получает побочный доход, который он нигде по документам не регистрирует. Например, в обычной жизни он официально продает картофель, и его работодатель удерживает налоги. А по вечерам этот человек переводит статьи. Вот эту деятельность он может оформить как самозанятость. И тогда у налоговой не возникнет вопросов.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Как самозанятые выпускают чеки? 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Самозанятым не нужны кассовые аппараты. Все можно сделать через приложение «Мой налог»: встать на учет, проводить платежи, получать электронные чеки, отчислять налоги. Данные о легализации дохода будут передаваться автоматически в налоговые органы.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Самозанятый просто привяжет карту своего банка-партнера в мобильном приложении смартфона, и налог спишется автоматически.</w:t>
      </w:r>
    </w:p>
    <w:p w:rsidR="0032646C" w:rsidRPr="0032646C" w:rsidRDefault="0032646C" w:rsidP="0032646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 и ИП, применяющие общий режим налогообложения, УСН или ЕСХН, при определении налоговой базы не учитывают расходы, связанные с приобретением товаров (работ, услуг) у самозанятых при отсутствии чека. Данная норма может свидетельствовать об упрощенном порядке подтверждения расходов организации или ИП на приобретаемые у самозанятых товары, работы, услуги.</w:t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Возможность применения оплаты через Систему быстрых платежей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Самозанятые могут принимать оплату за товары и услуги через Систему быстрых платежей (СБП) (</w:t>
      </w:r>
      <w:hyperlink r:id="rId27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Информация Банка России от 1 октября 2021 г.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Это позволяет экономить на приеме безналичных платежей. На самозанятых распространяется льготный тариф — банковская комиссия не должна превышать 0,4% от суммы платежа, но не более 1 500 руб. Для того, чтобы настроить этот способ оплаты, нужно обратиться в банк.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Самозанятые могут использовать все варианты приема платежей: по QR-коду, по платежной ссылке, по подписке.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Возможности на уровне малого бизнеса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Период пандемии показал, что правительство готово уравнять </w:t>
      </w:r>
      <w:hyperlink r:id="rId28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самозанятых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 правах с малым бизнесом. Неоднократно ставился вопрос о возможности их привилегированного участия в закупках. Начиная с апреля 2020 года самозанятые получили такое право.</w:t>
      </w:r>
    </w:p>
    <w:p w:rsidR="0032646C" w:rsidRPr="0032646C" w:rsidRDefault="0032646C" w:rsidP="0032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42900" cy="342900"/>
                <wp:effectExtent l="0" t="0" r="0" b="0"/>
                <wp:docPr id="3" name="Прямоугольник 3" descr="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F6704" id="Прямоугольник 3" o:spid="_x0000_s1026" alt="journal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Ie4wIAANgFAAAOAAAAZHJzL2Uyb0RvYy54bWysVNtu1DAQfUfiHyy/p7k0e0nUbFX2gpAK&#10;VCp8gDdxNobEDrZ304KQkHhF4hP4CF4Ql35D9o8YO7vb3fYFAXmw7BnnzJyZ4zk5vapKtKJSMcET&#10;7B95GFGeiozxRYJfvpg5Q4yUJjwjpeA0wddU4dPRwwcnTR3TQBSizKhEAMJV3NQJLrSuY9dVaUEr&#10;oo5ETTk4cyErouEoF24mSQPoVekGntd3GyGzWoqUKgXWSefEI4uf5zTVz/NcUY3KBENu2q7SrnOz&#10;uqMTEi8kqQuWbtIgf5FFRRiHoDuoCdEELSW7B1WxVAolcn2UisoVec5SajkAG9+7w+ayIDW1XKA4&#10;qt6VSf0/2PTZ6kIiliX4GCNOKmhR+2X9Yf25/dnerD+2X9ub9sf6U/ur/dZ+R3AnoyqF+r0SS8lJ&#10;aerX1CoGmMv6QpoKqPpcpK8V4mJcEL6gZ6qGLoA2AH9rklI0BSUZEPENhHuAYQ4K0NC8eSoyyIgs&#10;tbDVvcplZWJA3dCVbeL1ron0SqMUjMdhEHnQ6hRcm72JQOLtz7VU+jEVFTKbBEvIzoKT1bnS3dXt&#10;FROLixkrS7CTuOQHBsDsLBAafjU+k4Rt+7vIi6bD6TB0wqA/dUJvMnHOZuPQ6c/8QW9yPBmPJ/57&#10;E9cP44JlGeUmzFaCfvhnLd48hk48OxEqUbLMwJmUlFzMx6VEKwJPYGY/W3Lw3F5zD9Ow9QIudyj5&#10;Qeg9CiJn1h8OnHAW9pxo4A0dz48eRX0vjMLJ7JDSOeP03ymhJsFRL+jZLu0lfYebZ7/73EhcMQ1D&#10;pmRVgoe7SyQ2CpzyzLZWE1Z2+71SmPRvSwHt3jba6tVItFP/XGTXIFcpQE6gPBiHsCmEfItRA6Ml&#10;werNkkiKUfmEg+QjPwzNLLKHsDcI4CD3PfN9D+EpQCVYY9Rtx7qbX8taskUBkXxbGC7O4JnkzErY&#10;PKEuq83jgvFhmWxGnZlP+2d763Ygj34DAAD//wMAUEsDBBQABgAIAAAAIQCB23oI2AAAAAMBAAAP&#10;AAAAZHJzL2Rvd25yZXYueG1sTI9BS8NAEIXvgv9hGcGLtBtFRWI2RQpiEaGY2p6n2TEJZmfT7DaJ&#10;/95RD3qZ4fGGN9/LFpNr1UB9aDwbuJwnoIhLbxuuDLxtHmd3oEJEtth6JgOfFGCRn55kmFo/8isN&#10;RayUhHBI0UAdY5dqHcqaHIa574jFe/e9wyiyr7TtcZRw1+qrJLnVDhuWDzV2tKyp/CiOzsBYrofd&#10;5uVJry92K8+H1WFZbJ+NOT+bHu5BRZri3zF84ws65MK090e2QbUGpEj8meLdXIva/26dZ/o/e/4F&#10;AAD//wMAUEsBAi0AFAAGAAgAAAAhALaDOJL+AAAA4QEAABMAAAAAAAAAAAAAAAAAAAAAAFtDb250&#10;ZW50X1R5cGVzXS54bWxQSwECLQAUAAYACAAAACEAOP0h/9YAAACUAQAACwAAAAAAAAAAAAAAAAAv&#10;AQAAX3JlbHMvLnJlbHNQSwECLQAUAAYACAAAACEAyFlSHuMCAADYBQAADgAAAAAAAAAAAAAAAAAu&#10;AgAAZHJzL2Uyb0RvYy54bWxQSwECLQAUAAYACAAAACEAgdt6C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lastRenderedPageBreak/>
        <w:t>Ответственность и проверки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ФНС разработала скоринговую систему на основе больших данных, чтобы отлавливать недобросовестных предпринимателей, которые подменяют трудовые отношения договорами с самозанятыми.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Уже сейчас выявляются хитрые схемы, когда бизнесмены, например, заменяют штатных работников самозанятыми, чтобы сэкономить на уплате страховых взносов и налогов. Система анализирует периодичность и источники выплат, взаимосвязь самозанятых, их клиентов и бывших работодателей, после чего организации, имеющие признаки нарушений, попадают в группу риска.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Платформа для найма самозанятых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Известно, что SuperJob запустил платформу для привлечения к сотрудничеству самозанятых. Теперь у работодателей в фильтре поиска кандидатов есть опция «Самозанятые и ИП». Она дает возможность определить, готов ли соискатель работать в статусе самозанятого или ИП.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</w:t>
      </w:r>
      <w:bookmarkStart w:id="0" w:name="_GoBack"/>
      <w:bookmarkEnd w:id="0"/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родажа продукции на ярмарках выходного дня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 14 июля 2022 года начали действовать нормы закона о регулировании торговли, устанавливающие, что квота по использованию нестационарных торговых объектов малым и средним бизнесом применяется также в отношении самозанятых (</w:t>
      </w:r>
      <w:hyperlink r:id="rId29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Постановление Правительства РФ от 02.09.2022 № 1549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Благодаря этому у них появился дополнительный канал сбыта продукции произведенной продукции во временных павильонах наравне с предпринимателями.</w:t>
      </w:r>
    </w:p>
    <w:p w:rsidR="0032646C" w:rsidRPr="0032646C" w:rsidRDefault="0032646C" w:rsidP="0032646C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2646C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Оказание услуг по перевозке пассажиров и багажа легковым такси</w:t>
      </w:r>
    </w:p>
    <w:p w:rsidR="0032646C" w:rsidRPr="0032646C" w:rsidRDefault="0032646C" w:rsidP="003264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 1 сентября 2023 года самозанятым разрешили оказывать услуги по перевозке пассажиров и грузов легковым такси без регистрации в качестве ИП (</w:t>
      </w:r>
      <w:hyperlink r:id="rId30" w:tgtFrame="_blank" w:history="1">
        <w:r w:rsidRPr="0032646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Федеральный закон от 29.12.2022 № 580-ФЗ</w:t>
        </w:r>
      </w:hyperlink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32646C" w:rsidRPr="0032646C" w:rsidRDefault="0032646C" w:rsidP="0032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2646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Получить разрешение на работу в такси самозанятые могут при условии заключения договора со службой заказа такси, которая работает через агрегаторы. При этом физлицо не вправе передавать автомобиль другому физлицу.</w:t>
      </w:r>
    </w:p>
    <w:p w:rsidR="00AD124F" w:rsidRPr="00141B70" w:rsidRDefault="00AD124F" w:rsidP="00141B70">
      <w:pPr>
        <w:tabs>
          <w:tab w:val="left" w:pos="1650"/>
        </w:tabs>
      </w:pPr>
    </w:p>
    <w:sectPr w:rsidR="00AD124F" w:rsidRPr="00141B70" w:rsidSect="00047A07">
      <w:pgSz w:w="11906" w:h="16838"/>
      <w:pgMar w:top="426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13" w:rsidRDefault="001E1413" w:rsidP="00047A07">
      <w:pPr>
        <w:spacing w:after="0" w:line="240" w:lineRule="auto"/>
      </w:pPr>
      <w:r>
        <w:separator/>
      </w:r>
    </w:p>
  </w:endnote>
  <w:endnote w:type="continuationSeparator" w:id="0">
    <w:p w:rsidR="001E1413" w:rsidRDefault="001E1413" w:rsidP="000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13" w:rsidRDefault="001E1413" w:rsidP="00047A07">
      <w:pPr>
        <w:spacing w:after="0" w:line="240" w:lineRule="auto"/>
      </w:pPr>
      <w:r>
        <w:separator/>
      </w:r>
    </w:p>
  </w:footnote>
  <w:footnote w:type="continuationSeparator" w:id="0">
    <w:p w:rsidR="001E1413" w:rsidRDefault="001E1413" w:rsidP="0004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640"/>
    <w:multiLevelType w:val="multilevel"/>
    <w:tmpl w:val="73A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466D2"/>
    <w:multiLevelType w:val="multilevel"/>
    <w:tmpl w:val="819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44CDC"/>
    <w:multiLevelType w:val="multilevel"/>
    <w:tmpl w:val="B06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931F9"/>
    <w:multiLevelType w:val="multilevel"/>
    <w:tmpl w:val="C01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7A31"/>
    <w:multiLevelType w:val="multilevel"/>
    <w:tmpl w:val="0B2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C1CDB"/>
    <w:multiLevelType w:val="multilevel"/>
    <w:tmpl w:val="78D0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C60FB"/>
    <w:multiLevelType w:val="multilevel"/>
    <w:tmpl w:val="A4E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672B6"/>
    <w:multiLevelType w:val="multilevel"/>
    <w:tmpl w:val="F5D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F1793"/>
    <w:multiLevelType w:val="multilevel"/>
    <w:tmpl w:val="2342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8"/>
    <w:rsid w:val="00023710"/>
    <w:rsid w:val="00047A07"/>
    <w:rsid w:val="00055C60"/>
    <w:rsid w:val="00141B70"/>
    <w:rsid w:val="001E1413"/>
    <w:rsid w:val="001E4C4E"/>
    <w:rsid w:val="002F282D"/>
    <w:rsid w:val="0032646C"/>
    <w:rsid w:val="003B72CC"/>
    <w:rsid w:val="00433C18"/>
    <w:rsid w:val="00475C8A"/>
    <w:rsid w:val="005725FD"/>
    <w:rsid w:val="006525BE"/>
    <w:rsid w:val="006F6033"/>
    <w:rsid w:val="00733905"/>
    <w:rsid w:val="007D5C73"/>
    <w:rsid w:val="00843175"/>
    <w:rsid w:val="00997312"/>
    <w:rsid w:val="009B48AF"/>
    <w:rsid w:val="009E0F48"/>
    <w:rsid w:val="00A7736E"/>
    <w:rsid w:val="00AA7F9D"/>
    <w:rsid w:val="00AD124F"/>
    <w:rsid w:val="00BD6FE0"/>
    <w:rsid w:val="00CA1D19"/>
    <w:rsid w:val="00D3262A"/>
    <w:rsid w:val="00D724DD"/>
    <w:rsid w:val="00DA0658"/>
    <w:rsid w:val="00E43CF4"/>
    <w:rsid w:val="00E70014"/>
    <w:rsid w:val="00F00438"/>
    <w:rsid w:val="00F77093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F64D"/>
  <w15:chartTrackingRefBased/>
  <w15:docId w15:val="{39305DBB-A0A1-4A97-B8E1-F2BAB5C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rmal (Web)"/>
    <w:basedOn w:val="a"/>
    <w:uiPriority w:val="99"/>
    <w:semiHidden/>
    <w:unhideWhenUsed/>
    <w:rsid w:val="00AD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724D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7A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07"/>
  </w:style>
  <w:style w:type="paragraph" w:styleId="a9">
    <w:name w:val="footer"/>
    <w:basedOn w:val="a"/>
    <w:link w:val="aa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07"/>
  </w:style>
  <w:style w:type="paragraph" w:styleId="ab">
    <w:name w:val="Balloon Text"/>
    <w:basedOn w:val="a"/>
    <w:link w:val="ac"/>
    <w:uiPriority w:val="99"/>
    <w:semiHidden/>
    <w:unhideWhenUsed/>
    <w:rsid w:val="000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0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32646C"/>
    <w:rPr>
      <w:color w:val="0000FF"/>
      <w:u w:val="single"/>
    </w:rPr>
  </w:style>
  <w:style w:type="character" w:styleId="ae">
    <w:name w:val="Strong"/>
    <w:basedOn w:val="a0"/>
    <w:uiPriority w:val="22"/>
    <w:qFormat/>
    <w:rsid w:val="0032646C"/>
    <w:rPr>
      <w:b/>
      <w:bCs/>
    </w:rPr>
  </w:style>
  <w:style w:type="paragraph" w:customStyle="1" w:styleId="text-blockheader">
    <w:name w:val="text-block__header"/>
    <w:basedOn w:val="a"/>
    <w:rsid w:val="003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3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3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8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5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7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83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3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77135&amp;p=1210&amp;utm_source=yandex&amp;utm_medium=organic&amp;utm_referer=yandex.ru&amp;utm_startpage=kontur.ru%2Farticles%2F4818&amp;utm_orderpage=kontur.ru%2Farticles%2F4818" TargetMode="External"/><Relationship Id="rId18" Type="http://schemas.openxmlformats.org/officeDocument/2006/relationships/hyperlink" Target="https://lknpd.nalog.ru/auth/login?p=0957&amp;utm_content=article_29715&amp;utm_source=push&amp;utm_medium=push&amp;utm_campaign=push-20221202&amp;utm_referer=tools.kontur.ru&amp;utm_startpage=kontur.ru%2Farticles%2F31197-kak_pravilno_uvolit_inostranca&amp;utm_orderpage=kontur.ru%2Farticles%2F4818" TargetMode="External"/><Relationship Id="rId26" Type="http://schemas.openxmlformats.org/officeDocument/2006/relationships/hyperlink" Target="https://normativ.kontur.ru/document?moduleId=1&amp;documentId=440174&amp;p=1210&amp;utm_source=yandex&amp;utm_medium=organic&amp;utm_referer=yandex.ru&amp;utm_startpage=kontur.ru%2Farticles%2F4818&amp;utm_orderpage=kontur.ru%2Farticles%2F48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77135&amp;p=1210&amp;utm_source=yandex&amp;utm_medium=organic&amp;utm_referer=yandex.ru&amp;utm_startpage=kontur.ru%2Farticles%2F4818&amp;utm_orderpage=kontur.ru%2Farticles%2F48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zd.duma.gov.ru/bill/393494-8" TargetMode="External"/><Relationship Id="rId17" Type="http://schemas.openxmlformats.org/officeDocument/2006/relationships/hyperlink" Target="https://normativ.kontur.ru/document?moduleId=1&amp;documentId=440174&amp;rangeId=6408837&amp;p=1210&amp;utm_source=yandex&amp;utm_medium=organic&amp;utm_referer=yandex.ru&amp;utm_startpage=kontur.ru%2Farticles%2F4818&amp;utm_orderpage=kontur.ru%2Farticles%2F4818" TargetMode="External"/><Relationship Id="rId25" Type="http://schemas.openxmlformats.org/officeDocument/2006/relationships/hyperlink" Target="https://normativ.kontur.ru/document?moduleId=1&amp;documentId=440174&amp;p=1210&amp;utm_source=yandex&amp;utm_medium=organic&amp;utm_referer=yandex.ru&amp;utm_startpage=kontur.ru%2Farticles%2F4818&amp;utm_orderpage=kontur.ru%2Farticles%2F48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tur.ru/articles/5340?utm_source=yandex&amp;utm_medium=organic&amp;utm_from=adv-link-enquiry-journal-27675-1831" TargetMode="External"/><Relationship Id="rId20" Type="http://schemas.openxmlformats.org/officeDocument/2006/relationships/hyperlink" Target="https://normativ.kontur.ru/document?moduleId=1&amp;documentId=477135&amp;p=1210&amp;utm_source=yandex&amp;utm_medium=organic&amp;utm_referer=yandex.ru&amp;utm_startpage=kontur.ru%2Farticles%2F4818&amp;utm_orderpage=kontur.ru%2Farticles%2F4818" TargetMode="External"/><Relationship Id="rId29" Type="http://schemas.openxmlformats.org/officeDocument/2006/relationships/hyperlink" Target="https://normativ.kontur.ru/document?moduleId=1&amp;documentId=430836&amp;p=1210&amp;utm_source=yandex&amp;utm_medium=organic&amp;utm_startpage=kontur.ru%2Farticles%2F4818&amp;utm_orderpage=kontur.ru%2Farticles%2F4818&amp;utm_referer=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26158&amp;p=1210&amp;utm_source=yandex&amp;utm_medium=organic&amp;utm_referer=yandex.ru&amp;utm_startpage=kontur.ru%2Farticles%2F4818&amp;utm_orderpage=kontur.ru%2Farticles%2F4818" TargetMode="External"/><Relationship Id="rId24" Type="http://schemas.openxmlformats.org/officeDocument/2006/relationships/hyperlink" Target="https://normativ.kontur.ru/document?moduleId=8&amp;documentId=330485&amp;utm_source=yandex&amp;utm_medium=organic&amp;utm_campaign=newsletter_YP_05112020&amp;utm_abtest=abtest_td_no&amp;utm_referer=yandex.ru&amp;utm_startpage=kontur.ru%2Farticles%2F4818&amp;utm_orderpage=kontur.ru%2Farticles%2F4818&amp;p=121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knpd.nalog.ru/auth/login" TargetMode="External"/><Relationship Id="rId23" Type="http://schemas.openxmlformats.org/officeDocument/2006/relationships/hyperlink" Target="https://normativ.kontur.ru/document?moduleId=8&amp;documentId=327352&amp;p=1210&amp;utm_source=yandex&amp;utm_medium=organic&amp;utm_startpage=kontur.ru%2Farticles%2F4818&amp;utm_orderpage=kontur.ru%2Farticles%2F4818&amp;utm_referer=yandex.ru" TargetMode="External"/><Relationship Id="rId28" Type="http://schemas.openxmlformats.org/officeDocument/2006/relationships/hyperlink" Target="https://kontur.ru/articles/3003" TargetMode="External"/><Relationship Id="rId10" Type="http://schemas.openxmlformats.org/officeDocument/2006/relationships/hyperlink" Target="https://normativ.kontur.ru/document?moduleId=1&amp;documentId=436383&amp;p=1210&amp;utm_source=yandex&amp;utm_medium=organic&amp;utm_startpage=kontur.ru%2Farticles%2F4818&amp;utm_orderpage=kontur.ru%2Farticles%2F4818&amp;utm_referer=yandex.ru" TargetMode="External"/><Relationship Id="rId19" Type="http://schemas.openxmlformats.org/officeDocument/2006/relationships/hyperlink" Target="https://normativ.kontur.ru/document?moduleId=1&amp;documentId=479132&amp;p=1210&amp;utm_source=yandex&amp;utm_medium=organic&amp;utm_referer=yandex.ru&amp;utm_startpage=kontur.ru%2Farticles%2F4818&amp;utm_orderpage=kontur.ru%2Farticles%2F481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0174&amp;p=1210&amp;utm_source=yandex&amp;utm_medium=organic&amp;utm_referer=yandex.ru&amp;utm_startpage=kontur.ru%2Farticles%2F4818&amp;utm_orderpage=kontur.ru%2Farticles%2F4818" TargetMode="External"/><Relationship Id="rId14" Type="http://schemas.openxmlformats.org/officeDocument/2006/relationships/hyperlink" Target="https://normativ.kontur.ru/document?moduleId=1&amp;documentId=426158&amp;cwi=0&amp;p=1210&amp;utm_source=yandex&amp;utm_medium=organic&amp;utm_startpage=kontur.ru%2Farticles%2F4818&amp;utm_orderpage=kontur.ru%2Farticles%2F4818&amp;utm_referer=yandex.ru" TargetMode="External"/><Relationship Id="rId22" Type="http://schemas.openxmlformats.org/officeDocument/2006/relationships/hyperlink" Target="https://lknpd.nalog.ru/auth/login" TargetMode="External"/><Relationship Id="rId27" Type="http://schemas.openxmlformats.org/officeDocument/2006/relationships/hyperlink" Target="https://cbr.ru/press/event/?id=12274&amp;p=0957&amp;utm_content=article_29715&amp;utm_source=push&amp;utm_medium=push&amp;utm_campaign=push-20221202&amp;utm_referer=tools.kontur.ru&amp;utm_startpage=kontur.ru%2Farticles%2F31197-kak_pravilno_uvolit_inostranca&amp;utm_orderpage=kontur.ru%2Farticles%2F4818" TargetMode="External"/><Relationship Id="rId30" Type="http://schemas.openxmlformats.org/officeDocument/2006/relationships/hyperlink" Target="https://normativ.kontur.ru/document?moduleId=1&amp;documentId=475360&amp;p=1210&amp;utm_source=yandex&amp;utm_medium=organic&amp;utm_referer=yandex.ru&amp;utm_startpage=kontur.ru%2Farticles%2F4818&amp;utm_orderpage=kontur.ru%2Farticles%2F4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3942-F20F-4F2D-A3DC-F52BCA2C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cp:keywords/>
  <dc:description/>
  <cp:lastModifiedBy>Тайметова ИИ</cp:lastModifiedBy>
  <cp:revision>2</cp:revision>
  <cp:lastPrinted>2024-05-23T09:19:00Z</cp:lastPrinted>
  <dcterms:created xsi:type="dcterms:W3CDTF">2024-11-13T12:29:00Z</dcterms:created>
  <dcterms:modified xsi:type="dcterms:W3CDTF">2024-11-13T12:29:00Z</dcterms:modified>
</cp:coreProperties>
</file>