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A715CE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08.11.2025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A715C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965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FD559E" w:rsidRPr="00BB1228" w:rsidRDefault="00FB0FAB" w:rsidP="00FD55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статуса единой теплоснабжающей организацией ООО «ЭнергоГазИнвест-Тула» по муниципальному образованию Богородицкий район</w:t>
      </w:r>
    </w:p>
    <w:p w:rsidR="00FD559E" w:rsidRDefault="00FD559E" w:rsidP="00FD559E">
      <w:pPr>
        <w:jc w:val="both"/>
        <w:rPr>
          <w:sz w:val="28"/>
          <w:szCs w:val="28"/>
        </w:rPr>
      </w:pP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 </w:t>
      </w:r>
      <w:r w:rsidRPr="000340E7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0340E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340E7">
        <w:rPr>
          <w:sz w:val="28"/>
          <w:szCs w:val="28"/>
        </w:rPr>
        <w:t xml:space="preserve"> </w:t>
      </w:r>
      <w:r w:rsidR="00FB0FAB">
        <w:rPr>
          <w:sz w:val="28"/>
          <w:szCs w:val="28"/>
        </w:rPr>
        <w:t xml:space="preserve">Российской Федерации </w:t>
      </w:r>
      <w:r w:rsidRPr="000340E7">
        <w:rPr>
          <w:sz w:val="28"/>
          <w:szCs w:val="28"/>
        </w:rPr>
        <w:t>от 06.10.2003 №131-ФЗ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FB0FAB">
        <w:rPr>
          <w:sz w:val="28"/>
          <w:szCs w:val="28"/>
        </w:rPr>
        <w:t xml:space="preserve">Федеральным законом Российский Федерации от 27.07..2011 № 190-ФЗ «О теплоснабжении», </w:t>
      </w:r>
      <w:r>
        <w:rPr>
          <w:sz w:val="28"/>
          <w:szCs w:val="28"/>
        </w:rPr>
        <w:t>на основании Устава муниципального образования Богородицкий район, администрация муниципального образования Богородицкий район ПОСТАНОВЛЯЕТ:</w:t>
      </w:r>
    </w:p>
    <w:p w:rsidR="00FD559E" w:rsidRDefault="00FD559E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F737E">
        <w:rPr>
          <w:sz w:val="28"/>
          <w:szCs w:val="28"/>
        </w:rPr>
        <w:t>Определить общество с ограниченной ответственностью «ЭнергоГазИнвест-Тула» единой теплоснабжающей организацией в пределах границ теплоснабжения котельных №1 (по ул. Луначарского д.3 г. Богородицка), №2 (по ул. Победы д.3 г. Богородицка), №3 (по ул. Комсомольская д.42 г. Богородицка), №4 (по ул. Коммунаров д.107а г. Богородицка), БМК (мкр. Восточный д.3а г. Богородицка), котельной Восточного микрорайона (по ул. 10 Армии д.1 г. Богородицка), БМК6 (по ул. Заводская д.5а г. Богородицка), котельная Западного микрорайона</w:t>
      </w:r>
      <w:r w:rsidR="00F74864">
        <w:rPr>
          <w:sz w:val="28"/>
          <w:szCs w:val="28"/>
        </w:rPr>
        <w:t xml:space="preserve"> (по пер. Заводской пр. д.2/1 г. Богородицка), котельной 44 квартала (по ул. Комсомольская д.64а г. Богородицка), котельной по ул. 30 лет Победы д.11б г. Богородицка, котельной №1 мкр. Жданковский (по ул. Клубная д.7а г. Богородицка), котельной с. Иевлево (слобода Бодаево д.189 с. Иевлево</w:t>
      </w:r>
      <w:r w:rsidR="00527960">
        <w:rPr>
          <w:sz w:val="28"/>
          <w:szCs w:val="28"/>
        </w:rPr>
        <w:t xml:space="preserve"> Богородицкого р-на), БМК 1 (по ул. Энергетиков</w:t>
      </w:r>
      <w:r w:rsidR="00F74864">
        <w:rPr>
          <w:sz w:val="28"/>
          <w:szCs w:val="28"/>
        </w:rPr>
        <w:t xml:space="preserve"> пос. </w:t>
      </w:r>
      <w:r w:rsidR="00527960">
        <w:rPr>
          <w:sz w:val="28"/>
          <w:szCs w:val="28"/>
        </w:rPr>
        <w:t xml:space="preserve">Товарковский Богородицкого р-на), БМК 2 (по ул. Кирова д.9б пос. Товарковский Богородицкого р-на), БМК 1 (по ул. Гайдара д.9б пос. Бегичевский </w:t>
      </w:r>
      <w:r w:rsidR="00527960">
        <w:rPr>
          <w:sz w:val="28"/>
          <w:szCs w:val="28"/>
        </w:rPr>
        <w:lastRenderedPageBreak/>
        <w:t>Богородицкого р-на), БМК 2 (по ул. Пушкинская д.2а пос. Бегичевский Богородицкого р-на), газовой котельной (по ул. Липки д.5б д. Упертовка Богородицкого р-на).</w:t>
      </w:r>
    </w:p>
    <w:p w:rsidR="008E7FF4" w:rsidRPr="002B458C" w:rsidRDefault="008E7FF4" w:rsidP="008E7FF4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458C">
        <w:rPr>
          <w:sz w:val="28"/>
          <w:szCs w:val="28"/>
        </w:rPr>
        <w:t xml:space="preserve">.Отделу </w:t>
      </w:r>
      <w:r>
        <w:rPr>
          <w:sz w:val="28"/>
          <w:szCs w:val="28"/>
        </w:rPr>
        <w:t xml:space="preserve"> делопроизводства и контроля</w:t>
      </w:r>
      <w:r w:rsidRPr="002B458C">
        <w:rPr>
          <w:sz w:val="28"/>
          <w:szCs w:val="28"/>
        </w:rPr>
        <w:t xml:space="preserve"> администрации муниципального образования Богородицкий район  обнародовать настоящее постановление.</w:t>
      </w:r>
    </w:p>
    <w:p w:rsidR="008E7FF4" w:rsidRPr="002B458C" w:rsidRDefault="008E7FF4" w:rsidP="008E7FF4">
      <w:pPr>
        <w:ind w:firstLine="65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B458C">
        <w:rPr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 опубликовать информационное сообщение об обнародовании настоящего постановления в газете «Богородицкие вести».</w:t>
      </w:r>
    </w:p>
    <w:p w:rsidR="00FD559E" w:rsidRDefault="008E7FF4" w:rsidP="00FD559E">
      <w:pPr>
        <w:widowControl w:val="0"/>
        <w:tabs>
          <w:tab w:val="left" w:pos="3205"/>
        </w:tabs>
        <w:ind w:right="-19" w:firstLine="772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D559E" w:rsidRPr="001652EE">
        <w:rPr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 в сети интернет.</w:t>
      </w:r>
    </w:p>
    <w:p w:rsidR="00FD559E" w:rsidRDefault="008E7FF4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D559E">
        <w:rPr>
          <w:sz w:val="28"/>
          <w:szCs w:val="28"/>
        </w:rPr>
        <w:t xml:space="preserve">.Контроль за выполнением настоящего постановления возложить на </w:t>
      </w:r>
      <w:r w:rsidR="00FD559E" w:rsidRPr="006979FE">
        <w:rPr>
          <w:sz w:val="28"/>
          <w:szCs w:val="28"/>
        </w:rPr>
        <w:t>заместителя главы администрации муниципального образования Богородицкий район</w:t>
      </w:r>
      <w:r w:rsidR="00FD559E">
        <w:rPr>
          <w:sz w:val="28"/>
          <w:szCs w:val="28"/>
        </w:rPr>
        <w:t xml:space="preserve"> Колыхалову Е.С.</w:t>
      </w:r>
    </w:p>
    <w:p w:rsidR="00FD559E" w:rsidRDefault="008E7FF4" w:rsidP="00FD5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D559E">
        <w:rPr>
          <w:sz w:val="28"/>
          <w:szCs w:val="28"/>
        </w:rPr>
        <w:t>.Постановление вступает в силу со дня подписания.</w:t>
      </w:r>
    </w:p>
    <w:p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0E" w:rsidRDefault="0036310E">
      <w:r>
        <w:separator/>
      </w:r>
    </w:p>
  </w:endnote>
  <w:endnote w:type="continuationSeparator" w:id="0">
    <w:p w:rsidR="0036310E" w:rsidRDefault="0036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0E" w:rsidRDefault="0036310E">
      <w:r>
        <w:separator/>
      </w:r>
    </w:p>
  </w:footnote>
  <w:footnote w:type="continuationSeparator" w:id="0">
    <w:p w:rsidR="0036310E" w:rsidRDefault="0036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6310E"/>
    <w:rsid w:val="003A2384"/>
    <w:rsid w:val="003D216B"/>
    <w:rsid w:val="0048387B"/>
    <w:rsid w:val="004964FF"/>
    <w:rsid w:val="004A3E4D"/>
    <w:rsid w:val="004C74A2"/>
    <w:rsid w:val="00527960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E7FF4"/>
    <w:rsid w:val="008F2E0C"/>
    <w:rsid w:val="009110D2"/>
    <w:rsid w:val="009A7968"/>
    <w:rsid w:val="00A24EB9"/>
    <w:rsid w:val="00A333F8"/>
    <w:rsid w:val="00A715CE"/>
    <w:rsid w:val="00A72288"/>
    <w:rsid w:val="00A9089D"/>
    <w:rsid w:val="00AF737E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41E47"/>
    <w:rsid w:val="00E67319"/>
    <w:rsid w:val="00E727C9"/>
    <w:rsid w:val="00F63BDF"/>
    <w:rsid w:val="00F737E5"/>
    <w:rsid w:val="00F74864"/>
    <w:rsid w:val="00F825D0"/>
    <w:rsid w:val="00F96022"/>
    <w:rsid w:val="00FB0FAB"/>
    <w:rsid w:val="00FD559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49758D3"/>
  <w15:docId w15:val="{A8234440-4FC5-4A80-BE5A-0B1C3FE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DCE1-52DD-459B-BC18-B3159E96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2022-06-08T10:52:00Z</cp:lastPrinted>
  <dcterms:created xsi:type="dcterms:W3CDTF">2024-11-08T08:31:00Z</dcterms:created>
  <dcterms:modified xsi:type="dcterms:W3CDTF">2024-11-08T08:31:00Z</dcterms:modified>
</cp:coreProperties>
</file>