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11EA6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11E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1126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52539" w:rsidRPr="00911E8D" w:rsidRDefault="00B52539" w:rsidP="00B52539">
      <w:pPr>
        <w:shd w:val="clear" w:color="auto" w:fill="FFFFFF"/>
        <w:tabs>
          <w:tab w:val="left" w:pos="4675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11E8D">
        <w:rPr>
          <w:rFonts w:ascii="PT Astra Serif" w:hAnsi="PT Astra Serif"/>
          <w:b/>
          <w:bCs/>
          <w:sz w:val="28"/>
          <w:szCs w:val="28"/>
        </w:rPr>
        <w:t>Об установлении норматива стоимости 1 квадратного метра общей площади жилья по муниципальному образованию Богородицкий район для расчета размера социальных выплат молодым семьям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911E8D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52539" w:rsidRPr="00911E8D" w:rsidRDefault="00B52539" w:rsidP="00B52539">
      <w:pPr>
        <w:pStyle w:val="1"/>
        <w:spacing w:line="360" w:lineRule="exact"/>
        <w:ind w:firstLine="709"/>
        <w:jc w:val="both"/>
        <w:rPr>
          <w:rFonts w:ascii="PT Astra Serif" w:hAnsi="PT Astra Serif"/>
        </w:rPr>
      </w:pPr>
      <w:r w:rsidRPr="00911E8D">
        <w:rPr>
          <w:rFonts w:ascii="PT Astra Serif" w:hAnsi="PT Astra Serif"/>
        </w:rPr>
        <w:t xml:space="preserve">В соответствии с </w:t>
      </w:r>
      <w:hyperlink r:id="rId8" w:history="1">
        <w:r w:rsidRPr="00911E8D">
          <w:rPr>
            <w:rFonts w:ascii="PT Astra Serif" w:hAnsi="PT Astra Serif"/>
          </w:rPr>
          <w:t>Постановлением</w:t>
        </w:r>
      </w:hyperlink>
      <w:r w:rsidRPr="00911E8D">
        <w:rPr>
          <w:rFonts w:ascii="PT Astra Serif" w:hAnsi="PT Astra Serif"/>
        </w:rPr>
        <w:t xml:space="preserve">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Тульской области от 29.12.2018 № 598  «Об утверждении государственной программы Тульской области «Обеспечение доступным и комфортным жильем населения Тульской области»,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B52539" w:rsidRPr="00911E8D" w:rsidRDefault="00B52539" w:rsidP="00B525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E8D">
        <w:rPr>
          <w:rFonts w:ascii="PT Astra Serif" w:hAnsi="PT Astra Serif"/>
          <w:sz w:val="28"/>
          <w:szCs w:val="28"/>
        </w:rPr>
        <w:t>1. Установить норматив стоимости 1 квадратного метра общей площади жилья по муниципальному образованию Богородицкий район для расчета социальных выплат молодым семьям на 202</w:t>
      </w:r>
      <w:r>
        <w:rPr>
          <w:rFonts w:ascii="PT Astra Serif" w:hAnsi="PT Astra Serif"/>
          <w:sz w:val="28"/>
          <w:szCs w:val="28"/>
        </w:rPr>
        <w:t>5</w:t>
      </w:r>
      <w:r w:rsidRPr="00911E8D">
        <w:rPr>
          <w:rFonts w:ascii="PT Astra Serif" w:hAnsi="PT Astra Serif"/>
          <w:sz w:val="28"/>
          <w:szCs w:val="28"/>
        </w:rPr>
        <w:t xml:space="preserve"> год в размере 42 500 (сорок две тысячи пятьсот) рублей.</w:t>
      </w:r>
    </w:p>
    <w:p w:rsidR="00B52539" w:rsidRPr="00911E8D" w:rsidRDefault="00B52539" w:rsidP="00B52539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11E8D">
        <w:rPr>
          <w:rFonts w:ascii="PT Astra Serif" w:hAnsi="PT Astra Serif" w:cs="Times New Roman"/>
          <w:sz w:val="28"/>
          <w:szCs w:val="28"/>
        </w:rPr>
        <w:t>2. 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B52539" w:rsidRPr="00911E8D" w:rsidRDefault="00B52539" w:rsidP="00B52539">
      <w:pPr>
        <w:pStyle w:val="af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E8D">
        <w:rPr>
          <w:rFonts w:ascii="PT Astra Serif" w:hAnsi="PT Astra Serif"/>
          <w:sz w:val="28"/>
          <w:szCs w:val="28"/>
        </w:rPr>
        <w:lastRenderedPageBreak/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B52539" w:rsidRPr="00911E8D" w:rsidRDefault="00B52539" w:rsidP="00B52539">
      <w:pPr>
        <w:pStyle w:val="af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E8D">
        <w:rPr>
          <w:rFonts w:ascii="PT Astra Serif" w:hAnsi="PT Astra Serif"/>
          <w:sz w:val="28"/>
          <w:szCs w:val="28"/>
        </w:rPr>
        <w:t>4.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B52539" w:rsidRPr="00911E8D" w:rsidRDefault="00B52539" w:rsidP="00B52539">
      <w:pPr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E8D">
        <w:rPr>
          <w:rFonts w:ascii="PT Astra Serif" w:hAnsi="PT Astra Serif"/>
          <w:sz w:val="28"/>
          <w:szCs w:val="28"/>
        </w:rPr>
        <w:t xml:space="preserve">5. Признать утратившим силу постановление администрации муниципального образования Богородицкий район от </w:t>
      </w:r>
      <w:r>
        <w:rPr>
          <w:rFonts w:ascii="PT Astra Serif" w:hAnsi="PT Astra Serif"/>
          <w:sz w:val="28"/>
          <w:szCs w:val="28"/>
        </w:rPr>
        <w:t>13</w:t>
      </w:r>
      <w:r w:rsidRPr="00911E8D">
        <w:rPr>
          <w:rFonts w:ascii="PT Astra Serif" w:hAnsi="PT Astra Serif"/>
          <w:sz w:val="28"/>
          <w:szCs w:val="28"/>
        </w:rPr>
        <w:t>.11.202</w:t>
      </w:r>
      <w:r>
        <w:rPr>
          <w:rFonts w:ascii="PT Astra Serif" w:hAnsi="PT Astra Serif"/>
          <w:sz w:val="28"/>
          <w:szCs w:val="28"/>
        </w:rPr>
        <w:t>3</w:t>
      </w:r>
      <w:r w:rsidRPr="00911E8D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1342</w:t>
      </w:r>
      <w:r w:rsidRPr="00911E8D">
        <w:rPr>
          <w:rFonts w:ascii="PT Astra Serif" w:hAnsi="PT Astra Serif"/>
          <w:sz w:val="28"/>
          <w:szCs w:val="28"/>
        </w:rPr>
        <w:t xml:space="preserve"> «Об установлении норматива стоимости 1 квадратного метра общей площади жилья по муниципальному образованию Богородицкий район для расчета размера социальных выплат молодым семьям на 202</w:t>
      </w:r>
      <w:r>
        <w:rPr>
          <w:rFonts w:ascii="PT Astra Serif" w:hAnsi="PT Astra Serif"/>
          <w:sz w:val="28"/>
          <w:szCs w:val="28"/>
        </w:rPr>
        <w:t>4</w:t>
      </w:r>
      <w:r w:rsidRPr="00911E8D">
        <w:rPr>
          <w:rFonts w:ascii="PT Astra Serif" w:hAnsi="PT Astra Serif"/>
          <w:sz w:val="28"/>
          <w:szCs w:val="28"/>
        </w:rPr>
        <w:t xml:space="preserve"> год».</w:t>
      </w:r>
    </w:p>
    <w:p w:rsidR="00B52539" w:rsidRPr="00911E8D" w:rsidRDefault="00B52539" w:rsidP="00B52539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11E8D">
        <w:rPr>
          <w:rFonts w:ascii="PT Astra Serif" w:hAnsi="PT Astra Serif" w:cs="Times New Roman"/>
          <w:sz w:val="28"/>
          <w:szCs w:val="28"/>
        </w:rPr>
        <w:t>6. Постановление вступает в силу с 01.01.202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911E8D">
        <w:rPr>
          <w:rFonts w:ascii="PT Astra Serif" w:hAnsi="PT Astra Serif" w:cs="Times New Roman"/>
          <w:sz w:val="28"/>
          <w:szCs w:val="28"/>
        </w:rPr>
        <w:t xml:space="preserve"> и подлежит обнародованию.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8C" w:rsidRDefault="00507E8C">
      <w:r>
        <w:separator/>
      </w:r>
    </w:p>
  </w:endnote>
  <w:endnote w:type="continuationSeparator" w:id="0">
    <w:p w:rsidR="00507E8C" w:rsidRDefault="0050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8C" w:rsidRDefault="00507E8C">
      <w:r>
        <w:separator/>
      </w:r>
    </w:p>
  </w:footnote>
  <w:footnote w:type="continuationSeparator" w:id="0">
    <w:p w:rsidR="00507E8C" w:rsidRDefault="0050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07E8C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83F15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2539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11EA6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D8FC3B"/>
  <w15:docId w15:val="{B1636847-60D9-4BB9-AA72-FF6E86B2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99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52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1C46E90128B829FA6CB71EB765C2692B6AE7B8DB9A3AB52BF7197FFB299DD98426FD66C2ACA33F43BD2763DdD4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C754-1569-414D-8957-DAB50911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2024-12-18T08:01:00Z</dcterms:created>
  <dcterms:modified xsi:type="dcterms:W3CDTF">2024-12-18T08:01:00Z</dcterms:modified>
</cp:coreProperties>
</file>