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CAF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C4ECA">
        <w:rPr>
          <w:rFonts w:ascii="PT Astra Serif" w:hAnsi="PT Astra Serif"/>
          <w:b/>
          <w:bCs/>
          <w:color w:val="000000" w:themeColor="text1"/>
          <w:sz w:val="28"/>
          <w:szCs w:val="28"/>
        </w:rPr>
        <w:t>ИНФОРМАЦИОННОЕ СООБЩЕНИЕ</w:t>
      </w:r>
    </w:p>
    <w:p w14:paraId="56B254F6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127254D6" w14:textId="4C3E9504" w:rsidR="00B20415" w:rsidRPr="008C4ECA" w:rsidRDefault="00C31142" w:rsidP="006268EF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C4ECA">
        <w:rPr>
          <w:rFonts w:ascii="PT Astra Serif" w:hAnsi="PT Astra Serif" w:cs="Times New Roman"/>
          <w:sz w:val="26"/>
          <w:szCs w:val="26"/>
        </w:rPr>
        <w:t>В целях обеспечения проведения независимой антикоррупционной</w:t>
      </w:r>
      <w:r w:rsidR="006268EF" w:rsidRPr="008C4ECA">
        <w:rPr>
          <w:rFonts w:ascii="PT Astra Serif" w:hAnsi="PT Astra Serif" w:cs="Times New Roman"/>
          <w:sz w:val="26"/>
          <w:szCs w:val="26"/>
        </w:rPr>
        <w:t xml:space="preserve"> экспертизы </w:t>
      </w:r>
      <w:r w:rsidR="008C4ECA">
        <w:rPr>
          <w:rFonts w:ascii="PT Astra Serif" w:hAnsi="PT Astra Serif" w:cs="Times New Roman"/>
          <w:sz w:val="26"/>
          <w:szCs w:val="26"/>
        </w:rPr>
        <w:t>04</w:t>
      </w:r>
      <w:r w:rsidR="004973A5" w:rsidRPr="008C4ECA">
        <w:rPr>
          <w:rFonts w:ascii="PT Astra Serif" w:hAnsi="PT Astra Serif" w:cs="Times New Roman"/>
          <w:sz w:val="26"/>
          <w:szCs w:val="26"/>
        </w:rPr>
        <w:t xml:space="preserve"> февраля</w:t>
      </w:r>
      <w:r w:rsidR="00F22049" w:rsidRPr="008C4ECA">
        <w:rPr>
          <w:rFonts w:ascii="PT Astra Serif" w:hAnsi="PT Astra Serif" w:cs="Times New Roman"/>
          <w:sz w:val="26"/>
          <w:szCs w:val="26"/>
        </w:rPr>
        <w:t xml:space="preserve"> 202</w:t>
      </w:r>
      <w:r w:rsidR="008C4ECA">
        <w:rPr>
          <w:rFonts w:ascii="PT Astra Serif" w:hAnsi="PT Astra Serif" w:cs="Times New Roman"/>
          <w:sz w:val="26"/>
          <w:szCs w:val="26"/>
        </w:rPr>
        <w:t>5</w:t>
      </w:r>
      <w:r w:rsidR="00805779"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Pr="008C4ECA">
        <w:rPr>
          <w:rFonts w:ascii="PT Astra Serif" w:hAnsi="PT Astra Serif" w:cs="Times New Roman"/>
          <w:sz w:val="26"/>
          <w:szCs w:val="26"/>
        </w:rPr>
        <w:t>года проект</w:t>
      </w:r>
      <w:r w:rsidR="00B20415" w:rsidRPr="008C4ECA">
        <w:rPr>
          <w:rFonts w:ascii="PT Astra Serif" w:hAnsi="PT Astra Serif" w:cs="Times New Roman"/>
          <w:sz w:val="26"/>
          <w:szCs w:val="26"/>
        </w:rPr>
        <w:t>ы</w:t>
      </w:r>
      <w:r w:rsidRPr="008C4ECA">
        <w:rPr>
          <w:rFonts w:ascii="PT Astra Serif" w:hAnsi="PT Astra Serif" w:cs="Times New Roman"/>
          <w:sz w:val="26"/>
          <w:szCs w:val="26"/>
        </w:rPr>
        <w:t xml:space="preserve"> муниципальн</w:t>
      </w:r>
      <w:r w:rsidR="00B20415" w:rsidRPr="008C4ECA">
        <w:rPr>
          <w:rFonts w:ascii="PT Astra Serif" w:hAnsi="PT Astra Serif" w:cs="Times New Roman"/>
          <w:sz w:val="26"/>
          <w:szCs w:val="26"/>
        </w:rPr>
        <w:t>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нормативн</w:t>
      </w:r>
      <w:r w:rsidR="00B20415" w:rsidRPr="008C4ECA">
        <w:rPr>
          <w:rFonts w:ascii="PT Astra Serif" w:hAnsi="PT Astra Serif" w:cs="Times New Roman"/>
          <w:sz w:val="26"/>
          <w:szCs w:val="26"/>
        </w:rPr>
        <w:t>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право</w:t>
      </w:r>
      <w:r w:rsidR="00B20415" w:rsidRPr="008C4ECA">
        <w:rPr>
          <w:rFonts w:ascii="PT Astra Serif" w:hAnsi="PT Astra Serif" w:cs="Times New Roman"/>
          <w:sz w:val="26"/>
          <w:szCs w:val="26"/>
        </w:rPr>
        <w:t>вых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акт</w:t>
      </w:r>
      <w:r w:rsidR="00B20415" w:rsidRPr="008C4ECA">
        <w:rPr>
          <w:rFonts w:ascii="PT Astra Serif" w:hAnsi="PT Astra Serif" w:cs="Times New Roman"/>
          <w:sz w:val="26"/>
          <w:szCs w:val="26"/>
        </w:rPr>
        <w:t>ов</w:t>
      </w:r>
      <w:r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="006268EF" w:rsidRPr="008C4ECA">
        <w:rPr>
          <w:rFonts w:ascii="PT Astra Serif" w:hAnsi="PT Astra Serif" w:cs="Times New Roman"/>
          <w:sz w:val="26"/>
          <w:szCs w:val="26"/>
        </w:rPr>
        <w:t>администрации</w:t>
      </w:r>
      <w:r w:rsidR="00060B65"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Pr="008C4ECA">
        <w:rPr>
          <w:rFonts w:ascii="PT Astra Serif" w:hAnsi="PT Astra Serif" w:cs="Times New Roman"/>
          <w:sz w:val="26"/>
          <w:szCs w:val="26"/>
        </w:rPr>
        <w:t>муниципального образования Иевлевское Богородицкого района</w:t>
      </w:r>
      <w:r w:rsidR="00B20415" w:rsidRPr="008C4ECA">
        <w:rPr>
          <w:rFonts w:ascii="PT Astra Serif" w:hAnsi="PT Astra Serif" w:cs="Times New Roman"/>
          <w:sz w:val="26"/>
          <w:szCs w:val="26"/>
        </w:rPr>
        <w:t>:</w:t>
      </w:r>
    </w:p>
    <w:p w14:paraId="472D45B2" w14:textId="77777777" w:rsidR="00B20415" w:rsidRPr="008C4ECA" w:rsidRDefault="00B20415" w:rsidP="00B2041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8C4ECA">
        <w:rPr>
          <w:rFonts w:ascii="PT Astra Serif" w:hAnsi="PT Astra Serif"/>
          <w:b w:val="0"/>
          <w:color w:val="000000"/>
          <w:sz w:val="26"/>
          <w:szCs w:val="26"/>
        </w:rPr>
        <w:t>«</w:t>
      </w:r>
      <w:r w:rsidRPr="008C4ECA">
        <w:rPr>
          <w:rFonts w:ascii="PT Astra Serif" w:hAnsi="PT Astra Serif"/>
          <w:b w:val="0"/>
          <w:sz w:val="26"/>
          <w:szCs w:val="26"/>
        </w:rPr>
        <w:t>О внесении изменений в постановление администрации муниципального образования Иевлевское Богородицкого района от 18.12.2014 №71 «Об утверждении муниципальной программы «Обеспечение качественными услугами ЖКХ населения муниципального образования Иевлевское Богородицкого района»;</w:t>
      </w:r>
    </w:p>
    <w:p w14:paraId="2B22480E" w14:textId="7EE11DAE" w:rsidR="008C4ECA" w:rsidRDefault="00B20415" w:rsidP="004973A5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-3"/>
          <w:sz w:val="26"/>
          <w:szCs w:val="26"/>
        </w:rPr>
      </w:pPr>
      <w:r w:rsidRPr="008C4ECA">
        <w:rPr>
          <w:rFonts w:ascii="PT Astra Serif" w:hAnsi="PT Astra Serif" w:cs="Times New Roman"/>
          <w:b/>
          <w:color w:val="000000"/>
          <w:sz w:val="26"/>
          <w:szCs w:val="26"/>
        </w:rPr>
        <w:t>«</w:t>
      </w:r>
      <w:r w:rsidRP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 xml:space="preserve">О внесении изменений в постановление администрации муниципального образования Иевлевское Богородицкого района от 18.12.2014 №72 «Об утверждении муниципальной программы </w:t>
      </w:r>
      <w:r w:rsidRPr="008C4ECA">
        <w:rPr>
          <w:rFonts w:ascii="PT Astra Serif" w:hAnsi="PT Astra Serif" w:cs="Times New Roman"/>
          <w:sz w:val="26"/>
          <w:szCs w:val="26"/>
        </w:rPr>
        <w:t>«Развитие культуры муниципального образования Иевлевское Богородицкого района</w:t>
      </w:r>
      <w:r w:rsidR="00D50B1E" w:rsidRP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>»</w:t>
      </w:r>
      <w:r w:rsid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>;</w:t>
      </w:r>
    </w:p>
    <w:p w14:paraId="0C690A1A" w14:textId="360472F6" w:rsidR="008C4ECA" w:rsidRDefault="008C4ECA" w:rsidP="008C4ECA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-3"/>
          <w:sz w:val="26"/>
          <w:szCs w:val="26"/>
        </w:rPr>
      </w:pPr>
      <w:r>
        <w:rPr>
          <w:rFonts w:ascii="PT Astra Serif" w:hAnsi="PT Astra Serif" w:cs="Times New Roman"/>
          <w:color w:val="000000"/>
          <w:spacing w:val="-3"/>
          <w:sz w:val="26"/>
          <w:szCs w:val="26"/>
        </w:rPr>
        <w:t>«</w:t>
      </w:r>
      <w:r w:rsidRP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>О внесении изменений в постановление администрации муниципального образования Иевлевское Богородицкого района от 01.10.2018 №48 «Об утверждении муниципальной программы муниципального образования Иевлевское Богородицкого района «Использование и охрана земель в границах муниципального образования Иевлевское Богородицкого района»</w:t>
      </w:r>
      <w:r>
        <w:rPr>
          <w:rFonts w:ascii="PT Astra Serif" w:hAnsi="PT Astra Serif" w:cs="Times New Roman"/>
          <w:color w:val="000000"/>
          <w:spacing w:val="-3"/>
          <w:sz w:val="26"/>
          <w:szCs w:val="26"/>
        </w:rPr>
        <w:t>;</w:t>
      </w:r>
    </w:p>
    <w:p w14:paraId="403B1313" w14:textId="065B9280" w:rsidR="00C31142" w:rsidRPr="008C4ECA" w:rsidRDefault="008C4ECA" w:rsidP="004973A5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color w:val="000000"/>
          <w:spacing w:val="-3"/>
          <w:sz w:val="26"/>
          <w:szCs w:val="26"/>
        </w:rPr>
        <w:t>«</w:t>
      </w:r>
      <w:r w:rsidRP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 xml:space="preserve">О внесении изменений в постановление администрации муниципального образования Иевлевское Богородицкого района от 20.09.2016 №111 «Об утверждении муниципальной программы «Энергосбережение и повышение энергетической эффективности на территории муниципального образования Иевлевское Богородицкого </w:t>
      </w:r>
      <w:r w:rsidRP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>района»</w:t>
      </w:r>
      <w:r>
        <w:rPr>
          <w:rFonts w:ascii="PT Astra Serif" w:hAnsi="PT Astra Serif" w:cs="Times New Roman"/>
          <w:color w:val="000000"/>
          <w:spacing w:val="-3"/>
          <w:sz w:val="26"/>
          <w:szCs w:val="26"/>
        </w:rPr>
        <w:t xml:space="preserve"> размещены</w:t>
      </w:r>
      <w:r w:rsidR="00C31142" w:rsidRPr="008C4ECA">
        <w:rPr>
          <w:rFonts w:ascii="PT Astra Serif" w:hAnsi="PT Astra Serif" w:cs="Times New Roman"/>
          <w:sz w:val="26"/>
          <w:szCs w:val="26"/>
        </w:rPr>
        <w:t xml:space="preserve"> в сети Интернет.</w:t>
      </w:r>
    </w:p>
    <w:p w14:paraId="3557953F" w14:textId="26247FAE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C4ECA">
        <w:rPr>
          <w:rFonts w:ascii="PT Astra Serif" w:hAnsi="PT Astra Serif"/>
          <w:color w:val="000000" w:themeColor="text1"/>
          <w:sz w:val="26"/>
          <w:szCs w:val="26"/>
        </w:rPr>
        <w:t>Срок приема заключений по результатам независимой антикоррупционной экспертизы составляет 7</w:t>
      </w:r>
      <w:r w:rsidR="00D50B1E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(семь) рабочих дней после даты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</w:t>
      </w:r>
      <w:r w:rsidR="00A646C4" w:rsidRPr="008C4ECA">
        <w:rPr>
          <w:rFonts w:ascii="PT Astra Serif" w:hAnsi="PT Astra Serif"/>
          <w:color w:val="000000" w:themeColor="text1"/>
          <w:sz w:val="26"/>
          <w:szCs w:val="26"/>
        </w:rPr>
        <w:t>рруп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ционной экспертизы с 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 xml:space="preserve">05 </w:t>
      </w:r>
      <w:r w:rsidR="004973A5" w:rsidRPr="008C4ECA">
        <w:rPr>
          <w:rFonts w:ascii="PT Astra Serif" w:hAnsi="PT Astra Serif"/>
          <w:color w:val="000000" w:themeColor="text1"/>
          <w:sz w:val="26"/>
          <w:szCs w:val="26"/>
        </w:rPr>
        <w:t>февраля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по 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>13</w:t>
      </w:r>
      <w:r w:rsidR="004973A5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февраля</w:t>
      </w:r>
      <w:r w:rsidR="00805779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года.</w:t>
      </w:r>
    </w:p>
    <w:p w14:paraId="7C056774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</w:t>
      </w:r>
      <w:r w:rsidR="00D50B1E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администрации 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>муниципального образования Иевлевское Богородицкого района по адресу: Тульская область, Богородицкий район, с. Иевлево, сл. Бодаево, д.181 или в виде электронного документа на электронный адрес:</w:t>
      </w:r>
      <w:r w:rsidR="00A4149C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hyperlink r:id="rId4" w:history="1">
        <w:r w:rsidRPr="008C4ECA">
          <w:rPr>
            <w:rStyle w:val="a4"/>
            <w:rFonts w:ascii="PT Astra Serif" w:hAnsi="PT Astra Serif"/>
            <w:color w:val="000000" w:themeColor="text1"/>
            <w:sz w:val="26"/>
            <w:szCs w:val="26"/>
            <w:u w:val="none"/>
          </w:rPr>
          <w:t>ased_mo_ievlevskoe@tularegion.ru</w:t>
        </w:r>
      </w:hyperlink>
      <w:r w:rsidRPr="008C4EC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14:paraId="765EB79C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AB6E039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44C4AA9F" w14:textId="062D5AB9" w:rsidR="00C31142" w:rsidRPr="008C4ECA" w:rsidRDefault="008C4ECA" w:rsidP="00A4149C">
      <w:pPr>
        <w:pStyle w:val="a3"/>
        <w:shd w:val="clear" w:color="auto" w:fill="FFFFFF"/>
        <w:spacing w:before="0" w:beforeAutospacing="0" w:after="112" w:afterAutospacing="0" w:line="268" w:lineRule="atLeas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04</w:t>
      </w:r>
      <w:r w:rsidR="004973A5" w:rsidRPr="008C4ECA">
        <w:rPr>
          <w:rFonts w:ascii="PT Astra Serif" w:hAnsi="PT Astra Serif"/>
          <w:color w:val="000000" w:themeColor="text1"/>
          <w:sz w:val="28"/>
          <w:szCs w:val="28"/>
        </w:rPr>
        <w:t xml:space="preserve"> февраля</w:t>
      </w:r>
      <w:r w:rsidR="00805779" w:rsidRPr="008C4ECA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31142" w:rsidRPr="008C4ECA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</w:p>
    <w:p w14:paraId="47D26D47" w14:textId="77777777" w:rsidR="00A64AE6" w:rsidRPr="008C4ECA" w:rsidRDefault="00A64AE6">
      <w:pPr>
        <w:rPr>
          <w:rFonts w:ascii="PT Astra Serif" w:hAnsi="PT Astra Serif"/>
          <w:color w:val="000000" w:themeColor="text1"/>
          <w:sz w:val="28"/>
          <w:szCs w:val="28"/>
        </w:rPr>
      </w:pPr>
    </w:p>
    <w:sectPr w:rsidR="00A64AE6" w:rsidRPr="008C4ECA" w:rsidSect="00A6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42"/>
    <w:rsid w:val="00013691"/>
    <w:rsid w:val="00060B65"/>
    <w:rsid w:val="00085704"/>
    <w:rsid w:val="002B29AB"/>
    <w:rsid w:val="004973A5"/>
    <w:rsid w:val="005677E3"/>
    <w:rsid w:val="006268EF"/>
    <w:rsid w:val="00666DE3"/>
    <w:rsid w:val="007B0603"/>
    <w:rsid w:val="00805779"/>
    <w:rsid w:val="008C4ECA"/>
    <w:rsid w:val="00A4149C"/>
    <w:rsid w:val="00A646C4"/>
    <w:rsid w:val="00A64AE6"/>
    <w:rsid w:val="00B20415"/>
    <w:rsid w:val="00C31142"/>
    <w:rsid w:val="00C80399"/>
    <w:rsid w:val="00CA7B16"/>
    <w:rsid w:val="00D50B1E"/>
    <w:rsid w:val="00DE354C"/>
    <w:rsid w:val="00F22049"/>
    <w:rsid w:val="00F5686E"/>
    <w:rsid w:val="00F62C5D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C2E"/>
  <w15:docId w15:val="{A72EE985-77BB-49FA-A8DF-C271C27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142"/>
    <w:rPr>
      <w:color w:val="0000FF"/>
      <w:u w:val="single"/>
    </w:rPr>
  </w:style>
  <w:style w:type="paragraph" w:styleId="a5">
    <w:name w:val="No Spacing"/>
    <w:uiPriority w:val="1"/>
    <w:qFormat/>
    <w:rsid w:val="006268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20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ievlevskoe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1917</Characters>
  <Application>Microsoft Office Word</Application>
  <DocSecurity>0</DocSecurity>
  <Lines>15</Lines>
  <Paragraphs>4</Paragraphs>
  <ScaleCrop>false</ScaleCrop>
  <Company>Krokoz™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adm_kadry</dc:creator>
  <cp:lastModifiedBy>Пользователь</cp:lastModifiedBy>
  <cp:revision>22</cp:revision>
  <cp:lastPrinted>2024-02-07T06:44:00Z</cp:lastPrinted>
  <dcterms:created xsi:type="dcterms:W3CDTF">2020-07-30T05:45:00Z</dcterms:created>
  <dcterms:modified xsi:type="dcterms:W3CDTF">2025-02-03T13:36:00Z</dcterms:modified>
</cp:coreProperties>
</file>