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9D9" w:rsidRPr="005635A6" w:rsidRDefault="009669D9" w:rsidP="009669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35A6">
        <w:rPr>
          <w:rFonts w:ascii="Arial" w:hAnsi="Arial" w:cs="Arial"/>
          <w:b/>
          <w:sz w:val="24"/>
          <w:szCs w:val="24"/>
        </w:rPr>
        <w:t>Анализ целевых показателей муниципальн</w:t>
      </w:r>
      <w:r>
        <w:rPr>
          <w:rFonts w:ascii="Arial" w:hAnsi="Arial" w:cs="Arial"/>
          <w:b/>
          <w:sz w:val="24"/>
          <w:szCs w:val="24"/>
        </w:rPr>
        <w:t>ых</w:t>
      </w:r>
      <w:r w:rsidRPr="005635A6">
        <w:rPr>
          <w:rFonts w:ascii="Arial" w:hAnsi="Arial" w:cs="Arial"/>
          <w:b/>
          <w:sz w:val="24"/>
          <w:szCs w:val="24"/>
        </w:rPr>
        <w:t xml:space="preserve"> программ</w:t>
      </w:r>
      <w:r>
        <w:rPr>
          <w:rFonts w:ascii="Arial" w:hAnsi="Arial" w:cs="Arial"/>
          <w:b/>
          <w:sz w:val="24"/>
          <w:szCs w:val="24"/>
        </w:rPr>
        <w:t xml:space="preserve"> муниципального образования Бахметьевское Богородицкого района</w:t>
      </w:r>
    </w:p>
    <w:p w:rsidR="007941DA" w:rsidRPr="005635A6" w:rsidRDefault="007941DA" w:rsidP="007941DA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941DA" w:rsidRPr="00CB3FB8" w:rsidRDefault="007941DA" w:rsidP="007941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3FB8">
        <w:rPr>
          <w:rFonts w:ascii="Arial" w:hAnsi="Arial" w:cs="Arial"/>
          <w:sz w:val="24"/>
          <w:szCs w:val="24"/>
        </w:rPr>
        <w:t>Анализ целевых показателей муниципальной программы</w:t>
      </w:r>
    </w:p>
    <w:p w:rsidR="007941DA" w:rsidRPr="00027DEF" w:rsidRDefault="007941DA" w:rsidP="007941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7DEF">
        <w:rPr>
          <w:rFonts w:ascii="Arial" w:hAnsi="Arial" w:cs="Arial"/>
          <w:sz w:val="24"/>
          <w:szCs w:val="24"/>
        </w:rPr>
        <w:t>«Обеспечение качественными услугами ЖКХ населения муниципального образования Бахметьевское Богородицкого района»</w:t>
      </w:r>
    </w:p>
    <w:p w:rsidR="007941DA" w:rsidRDefault="007941DA" w:rsidP="007941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7DEF">
        <w:rPr>
          <w:rFonts w:ascii="Arial" w:hAnsi="Arial" w:cs="Arial"/>
          <w:sz w:val="24"/>
          <w:szCs w:val="24"/>
        </w:rPr>
        <w:t>за 202</w:t>
      </w:r>
      <w:r w:rsidR="00F66DAF">
        <w:rPr>
          <w:rFonts w:ascii="Arial" w:hAnsi="Arial" w:cs="Arial"/>
          <w:sz w:val="24"/>
          <w:szCs w:val="24"/>
          <w:lang w:val="en-US"/>
        </w:rPr>
        <w:t>4</w:t>
      </w:r>
      <w:r w:rsidRPr="00027DEF">
        <w:rPr>
          <w:rFonts w:ascii="Arial" w:hAnsi="Arial" w:cs="Arial"/>
          <w:sz w:val="24"/>
          <w:szCs w:val="24"/>
        </w:rPr>
        <w:t xml:space="preserve"> год</w:t>
      </w:r>
    </w:p>
    <w:p w:rsidR="007941DA" w:rsidRPr="005635A6" w:rsidRDefault="007941DA" w:rsidP="007941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60"/>
        <w:gridCol w:w="1579"/>
        <w:gridCol w:w="1198"/>
        <w:gridCol w:w="1342"/>
        <w:gridCol w:w="2109"/>
      </w:tblGrid>
      <w:tr w:rsidR="007941DA" w:rsidRPr="005635A6" w:rsidTr="00575025">
        <w:trPr>
          <w:trHeight w:val="20"/>
        </w:trPr>
        <w:tc>
          <w:tcPr>
            <w:tcW w:w="543" w:type="dxa"/>
            <w:vMerge w:val="restart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760" w:type="dxa"/>
            <w:vMerge w:val="restart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1579" w:type="dxa"/>
            <w:vMerge w:val="restart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Единица</w:t>
            </w:r>
          </w:p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Значение</w:t>
            </w:r>
          </w:p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2109" w:type="dxa"/>
            <w:vMerge w:val="restart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Выполнение</w:t>
            </w:r>
          </w:p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плана</w:t>
            </w:r>
          </w:p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(%)</w:t>
            </w:r>
          </w:p>
        </w:tc>
      </w:tr>
      <w:tr w:rsidR="007941DA" w:rsidRPr="005635A6" w:rsidTr="00575025">
        <w:trPr>
          <w:trHeight w:val="20"/>
        </w:trPr>
        <w:tc>
          <w:tcPr>
            <w:tcW w:w="543" w:type="dxa"/>
            <w:vMerge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342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2109" w:type="dxa"/>
            <w:vMerge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1DA" w:rsidRPr="005635A6" w:rsidTr="00575025">
        <w:trPr>
          <w:trHeight w:val="20"/>
        </w:trPr>
        <w:tc>
          <w:tcPr>
            <w:tcW w:w="543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79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8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42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09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941DA" w:rsidRPr="005635A6" w:rsidTr="00575025">
        <w:trPr>
          <w:trHeight w:val="1687"/>
        </w:trPr>
        <w:tc>
          <w:tcPr>
            <w:tcW w:w="543" w:type="dxa"/>
            <w:shd w:val="clear" w:color="auto" w:fill="auto"/>
            <w:vAlign w:val="center"/>
          </w:tcPr>
          <w:p w:rsidR="007941DA" w:rsidRPr="005635A6" w:rsidRDefault="007941DA" w:rsidP="005750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7941DA" w:rsidRPr="00027DEF" w:rsidRDefault="007941DA" w:rsidP="00575025">
            <w:pPr>
              <w:jc w:val="both"/>
              <w:rPr>
                <w:rFonts w:ascii="Arial" w:hAnsi="Arial" w:cs="Arial"/>
              </w:rPr>
            </w:pPr>
            <w:r w:rsidRPr="00DC0081">
              <w:rPr>
                <w:rFonts w:ascii="Arial" w:hAnsi="Arial" w:cs="Arial"/>
              </w:rPr>
              <w:t>Прочие мероприятия по благоустройству (ликвидацию стихийных свалок, благоустройство территории населенного пункта, штрафы,)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941DA" w:rsidRPr="0034255E" w:rsidRDefault="00F66DAF" w:rsidP="00575025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34255E">
              <w:rPr>
                <w:rFonts w:ascii="Arial" w:hAnsi="Arial" w:cs="Arial"/>
                <w:lang w:val="en-US"/>
              </w:rPr>
              <w:t>216.2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7941DA" w:rsidRPr="0034255E" w:rsidRDefault="00F66DAF" w:rsidP="00575025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34255E">
              <w:rPr>
                <w:rFonts w:ascii="Arial" w:hAnsi="Arial" w:cs="Arial"/>
                <w:lang w:val="en-US"/>
              </w:rPr>
              <w:t>216.1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7941DA" w:rsidRPr="0034255E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34255E">
              <w:rPr>
                <w:rFonts w:ascii="Arial" w:hAnsi="Arial" w:cs="Arial"/>
                <w:lang w:val="en-US"/>
              </w:rPr>
              <w:t>100%</w:t>
            </w:r>
          </w:p>
        </w:tc>
      </w:tr>
    </w:tbl>
    <w:p w:rsidR="007941DA" w:rsidRPr="005635A6" w:rsidRDefault="007941DA" w:rsidP="007941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1DA" w:rsidRPr="005635A6" w:rsidRDefault="007941DA" w:rsidP="007941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41DA" w:rsidRPr="00CB3FB8" w:rsidRDefault="007941DA" w:rsidP="007941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3FB8">
        <w:rPr>
          <w:rFonts w:ascii="Arial" w:hAnsi="Arial" w:cs="Arial"/>
          <w:sz w:val="24"/>
          <w:szCs w:val="24"/>
        </w:rPr>
        <w:t>Анализ целевых показателей муниципальной программы</w:t>
      </w:r>
    </w:p>
    <w:p w:rsidR="007941DA" w:rsidRPr="00027DEF" w:rsidRDefault="007941DA" w:rsidP="007941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7DEF">
        <w:rPr>
          <w:rFonts w:ascii="Arial" w:hAnsi="Arial" w:cs="Arial"/>
          <w:sz w:val="24"/>
          <w:szCs w:val="24"/>
        </w:rPr>
        <w:t>«</w:t>
      </w:r>
      <w:r w:rsidRPr="001047B8">
        <w:rPr>
          <w:rFonts w:ascii="Arial" w:hAnsi="Arial" w:cs="Arial"/>
          <w:sz w:val="24"/>
          <w:szCs w:val="24"/>
        </w:rPr>
        <w:t>Защита населения и территорий от чрезвычайных ситуаций и обеспечению пожарной безопасности муниципального образования Бахметьевское Богородицкого района</w:t>
      </w:r>
      <w:r w:rsidRPr="00027DEF">
        <w:rPr>
          <w:rFonts w:ascii="Arial" w:hAnsi="Arial" w:cs="Arial"/>
          <w:sz w:val="24"/>
          <w:szCs w:val="24"/>
        </w:rPr>
        <w:t>»</w:t>
      </w:r>
    </w:p>
    <w:p w:rsidR="007941DA" w:rsidRDefault="007941DA" w:rsidP="007941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7DEF">
        <w:rPr>
          <w:rFonts w:ascii="Arial" w:hAnsi="Arial" w:cs="Arial"/>
          <w:sz w:val="24"/>
          <w:szCs w:val="24"/>
        </w:rPr>
        <w:t>за 202</w:t>
      </w:r>
      <w:r w:rsidR="00F66DAF">
        <w:rPr>
          <w:rFonts w:ascii="Arial" w:hAnsi="Arial" w:cs="Arial"/>
          <w:sz w:val="24"/>
          <w:szCs w:val="24"/>
          <w:lang w:val="en-US"/>
        </w:rPr>
        <w:t>4</w:t>
      </w:r>
      <w:r w:rsidRPr="00027DEF">
        <w:rPr>
          <w:rFonts w:ascii="Arial" w:hAnsi="Arial" w:cs="Arial"/>
          <w:sz w:val="24"/>
          <w:szCs w:val="24"/>
        </w:rPr>
        <w:t xml:space="preserve"> год</w:t>
      </w:r>
    </w:p>
    <w:p w:rsidR="007941DA" w:rsidRPr="005635A6" w:rsidRDefault="007941DA" w:rsidP="007941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60"/>
        <w:gridCol w:w="1579"/>
        <w:gridCol w:w="1198"/>
        <w:gridCol w:w="1342"/>
        <w:gridCol w:w="2109"/>
      </w:tblGrid>
      <w:tr w:rsidR="007941DA" w:rsidRPr="005635A6" w:rsidTr="00575025">
        <w:trPr>
          <w:trHeight w:val="20"/>
        </w:trPr>
        <w:tc>
          <w:tcPr>
            <w:tcW w:w="543" w:type="dxa"/>
            <w:vMerge w:val="restart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760" w:type="dxa"/>
            <w:vMerge w:val="restart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1579" w:type="dxa"/>
            <w:vMerge w:val="restart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Единица</w:t>
            </w:r>
          </w:p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Значение</w:t>
            </w:r>
          </w:p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2109" w:type="dxa"/>
            <w:vMerge w:val="restart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Выполнение</w:t>
            </w:r>
          </w:p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плана</w:t>
            </w:r>
          </w:p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(%)</w:t>
            </w:r>
          </w:p>
        </w:tc>
      </w:tr>
      <w:tr w:rsidR="007941DA" w:rsidRPr="005635A6" w:rsidTr="00575025">
        <w:trPr>
          <w:trHeight w:val="20"/>
        </w:trPr>
        <w:tc>
          <w:tcPr>
            <w:tcW w:w="543" w:type="dxa"/>
            <w:vMerge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342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2109" w:type="dxa"/>
            <w:vMerge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1DA" w:rsidRPr="005635A6" w:rsidTr="00575025">
        <w:trPr>
          <w:trHeight w:val="20"/>
        </w:trPr>
        <w:tc>
          <w:tcPr>
            <w:tcW w:w="543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79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8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42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09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941DA" w:rsidRPr="005635A6" w:rsidTr="00575025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7941DA" w:rsidRPr="005635A6" w:rsidRDefault="007941DA" w:rsidP="005750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7941DA" w:rsidRPr="00027DEF" w:rsidRDefault="007941DA" w:rsidP="00575025">
            <w:pPr>
              <w:jc w:val="both"/>
              <w:rPr>
                <w:rFonts w:ascii="Arial" w:hAnsi="Arial" w:cs="Arial"/>
              </w:rPr>
            </w:pPr>
            <w:r w:rsidRPr="001047B8">
              <w:rPr>
                <w:rFonts w:ascii="Arial" w:hAnsi="Arial" w:cs="Arial"/>
              </w:rPr>
              <w:t>Опашка населенных пунктов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7941DA" w:rsidRPr="005635A6" w:rsidRDefault="007941DA" w:rsidP="005750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941DA" w:rsidRPr="0034255E" w:rsidRDefault="0034255E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9.9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7941DA" w:rsidRPr="0034255E" w:rsidRDefault="0034255E" w:rsidP="00575025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34255E">
              <w:rPr>
                <w:rFonts w:ascii="Arial" w:hAnsi="Arial" w:cs="Arial"/>
                <w:lang w:val="en-US"/>
              </w:rPr>
              <w:t>9.9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7941DA" w:rsidRPr="0034255E" w:rsidRDefault="007941DA" w:rsidP="00575025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34255E">
              <w:rPr>
                <w:rFonts w:ascii="Arial" w:hAnsi="Arial" w:cs="Arial"/>
                <w:lang w:val="en-US"/>
              </w:rPr>
              <w:t>100%</w:t>
            </w:r>
          </w:p>
        </w:tc>
      </w:tr>
      <w:tr w:rsidR="0034255E" w:rsidRPr="005635A6" w:rsidTr="00575025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34255E" w:rsidRPr="0034255E" w:rsidRDefault="0034255E" w:rsidP="003425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4255E" w:rsidRPr="0034255E" w:rsidRDefault="0034255E" w:rsidP="003425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приобретение огнетушителей ранцевых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34255E" w:rsidRPr="005635A6" w:rsidRDefault="0034255E" w:rsidP="0034255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34255E" w:rsidRPr="0034255E" w:rsidRDefault="0034255E" w:rsidP="003425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190.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34255E" w:rsidRPr="0034255E" w:rsidRDefault="0034255E" w:rsidP="0034255E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34255E">
              <w:rPr>
                <w:rFonts w:ascii="Arial" w:hAnsi="Arial" w:cs="Arial"/>
                <w:lang w:val="en-US"/>
              </w:rPr>
              <w:t>190.6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34255E" w:rsidRPr="0034255E" w:rsidRDefault="0034255E" w:rsidP="0034255E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100%</w:t>
            </w:r>
          </w:p>
        </w:tc>
      </w:tr>
    </w:tbl>
    <w:p w:rsidR="007941DA" w:rsidRPr="005635A6" w:rsidRDefault="007941DA" w:rsidP="007941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41DA" w:rsidRPr="00CB3FB8" w:rsidRDefault="007941DA" w:rsidP="007941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3FB8">
        <w:rPr>
          <w:rFonts w:ascii="Arial" w:hAnsi="Arial" w:cs="Arial"/>
          <w:sz w:val="24"/>
          <w:szCs w:val="24"/>
        </w:rPr>
        <w:t>Анализ целевых показателей муниципальной программы</w:t>
      </w:r>
    </w:p>
    <w:p w:rsidR="007941DA" w:rsidRPr="00027DEF" w:rsidRDefault="007941DA" w:rsidP="007941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7DEF">
        <w:rPr>
          <w:rFonts w:ascii="Arial" w:hAnsi="Arial" w:cs="Arial"/>
          <w:sz w:val="24"/>
          <w:szCs w:val="24"/>
        </w:rPr>
        <w:t>«</w:t>
      </w:r>
      <w:r w:rsidRPr="00336101">
        <w:rPr>
          <w:rFonts w:ascii="Arial" w:hAnsi="Arial" w:cs="Arial"/>
          <w:sz w:val="24"/>
          <w:szCs w:val="24"/>
        </w:rPr>
        <w:t>Поддержка и развитие сельских старост муниципального образования Бахметьевское Богородицкого района</w:t>
      </w:r>
      <w:r w:rsidRPr="00027DEF">
        <w:rPr>
          <w:rFonts w:ascii="Arial" w:hAnsi="Arial" w:cs="Arial"/>
          <w:sz w:val="24"/>
          <w:szCs w:val="24"/>
        </w:rPr>
        <w:t>»</w:t>
      </w:r>
    </w:p>
    <w:p w:rsidR="007941DA" w:rsidRDefault="007941DA" w:rsidP="007941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7DEF">
        <w:rPr>
          <w:rFonts w:ascii="Arial" w:hAnsi="Arial" w:cs="Arial"/>
          <w:sz w:val="24"/>
          <w:szCs w:val="24"/>
        </w:rPr>
        <w:t>за 202</w:t>
      </w:r>
      <w:r w:rsidR="005D4189">
        <w:rPr>
          <w:rFonts w:ascii="Arial" w:hAnsi="Arial" w:cs="Arial"/>
          <w:sz w:val="24"/>
          <w:szCs w:val="24"/>
        </w:rPr>
        <w:t>4</w:t>
      </w:r>
      <w:r w:rsidRPr="00027DEF">
        <w:rPr>
          <w:rFonts w:ascii="Arial" w:hAnsi="Arial" w:cs="Arial"/>
          <w:sz w:val="24"/>
          <w:szCs w:val="24"/>
        </w:rPr>
        <w:t xml:space="preserve"> год</w:t>
      </w:r>
    </w:p>
    <w:p w:rsidR="007941DA" w:rsidRPr="005635A6" w:rsidRDefault="007941DA" w:rsidP="007941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60"/>
        <w:gridCol w:w="1579"/>
        <w:gridCol w:w="1198"/>
        <w:gridCol w:w="1342"/>
        <w:gridCol w:w="2109"/>
      </w:tblGrid>
      <w:tr w:rsidR="007941DA" w:rsidRPr="005635A6" w:rsidTr="00575025">
        <w:trPr>
          <w:trHeight w:val="20"/>
        </w:trPr>
        <w:tc>
          <w:tcPr>
            <w:tcW w:w="543" w:type="dxa"/>
            <w:vMerge w:val="restart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760" w:type="dxa"/>
            <w:vMerge w:val="restart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1579" w:type="dxa"/>
            <w:vMerge w:val="restart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Единица</w:t>
            </w:r>
          </w:p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Значение</w:t>
            </w:r>
          </w:p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2109" w:type="dxa"/>
            <w:vMerge w:val="restart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Выполнение</w:t>
            </w:r>
          </w:p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плана</w:t>
            </w:r>
          </w:p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(%)</w:t>
            </w:r>
          </w:p>
        </w:tc>
      </w:tr>
      <w:tr w:rsidR="007941DA" w:rsidRPr="005635A6" w:rsidTr="00575025">
        <w:trPr>
          <w:trHeight w:val="20"/>
        </w:trPr>
        <w:tc>
          <w:tcPr>
            <w:tcW w:w="543" w:type="dxa"/>
            <w:vMerge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342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2109" w:type="dxa"/>
            <w:vMerge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1DA" w:rsidRPr="005635A6" w:rsidTr="00575025">
        <w:trPr>
          <w:trHeight w:val="20"/>
        </w:trPr>
        <w:tc>
          <w:tcPr>
            <w:tcW w:w="543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79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8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42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09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941DA" w:rsidRPr="005635A6" w:rsidTr="00575025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7941DA" w:rsidRPr="005635A6" w:rsidRDefault="007941DA" w:rsidP="005750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7941DA" w:rsidRPr="00027DEF" w:rsidRDefault="007941DA" w:rsidP="00575025">
            <w:pPr>
              <w:jc w:val="both"/>
              <w:rPr>
                <w:rFonts w:ascii="Arial" w:hAnsi="Arial" w:cs="Arial"/>
              </w:rPr>
            </w:pPr>
            <w:r w:rsidRPr="00925C0B">
              <w:rPr>
                <w:rFonts w:ascii="Arial" w:hAnsi="Arial" w:cs="Arial"/>
                <w:sz w:val="24"/>
                <w:szCs w:val="24"/>
              </w:rPr>
              <w:t xml:space="preserve">Поддержка сельских старост, имеющих достижения в </w:t>
            </w:r>
            <w:r w:rsidRPr="00925C0B">
              <w:rPr>
                <w:rFonts w:ascii="Arial" w:hAnsi="Arial" w:cs="Arial"/>
                <w:sz w:val="24"/>
                <w:szCs w:val="24"/>
              </w:rPr>
              <w:lastRenderedPageBreak/>
              <w:t>общественной деятельности (1 раз в год)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7941DA" w:rsidRPr="005635A6" w:rsidRDefault="007941DA" w:rsidP="005750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941DA" w:rsidRPr="005635A6" w:rsidRDefault="00EA7C8B" w:rsidP="005750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7941DA" w:rsidRPr="005635A6" w:rsidRDefault="00EA7C8B" w:rsidP="005750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7941DA" w:rsidRPr="005635A6" w:rsidRDefault="007941DA" w:rsidP="005750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7941DA" w:rsidRPr="00CB3FB8" w:rsidRDefault="007941DA" w:rsidP="007941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3FB8">
        <w:rPr>
          <w:rFonts w:ascii="Arial" w:hAnsi="Arial" w:cs="Arial"/>
          <w:sz w:val="24"/>
          <w:szCs w:val="24"/>
        </w:rPr>
        <w:lastRenderedPageBreak/>
        <w:t>Анализ целевых показателей муниципальной программы</w:t>
      </w:r>
    </w:p>
    <w:p w:rsidR="007941DA" w:rsidRDefault="007941DA" w:rsidP="007941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7DEF">
        <w:rPr>
          <w:rFonts w:ascii="Arial" w:hAnsi="Arial" w:cs="Arial"/>
          <w:sz w:val="24"/>
          <w:szCs w:val="24"/>
        </w:rPr>
        <w:t>«</w:t>
      </w:r>
      <w:r w:rsidRPr="00336101">
        <w:rPr>
          <w:rFonts w:ascii="Arial" w:hAnsi="Arial" w:cs="Arial"/>
          <w:sz w:val="24"/>
          <w:szCs w:val="24"/>
        </w:rPr>
        <w:t>Энергосбережение и повышение энергетической эффективности муниципального образования Бахметьевское Богородицкого района</w:t>
      </w:r>
      <w:r w:rsidRPr="00027DEF">
        <w:rPr>
          <w:rFonts w:ascii="Arial" w:hAnsi="Arial" w:cs="Arial"/>
          <w:sz w:val="24"/>
          <w:szCs w:val="24"/>
        </w:rPr>
        <w:t>»</w:t>
      </w:r>
    </w:p>
    <w:p w:rsidR="007941DA" w:rsidRDefault="00F66DAF" w:rsidP="007941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2024</w:t>
      </w:r>
      <w:r w:rsidR="007941DA" w:rsidRPr="00027DEF">
        <w:rPr>
          <w:rFonts w:ascii="Arial" w:hAnsi="Arial" w:cs="Arial"/>
          <w:sz w:val="24"/>
          <w:szCs w:val="24"/>
        </w:rPr>
        <w:t xml:space="preserve"> год</w:t>
      </w:r>
    </w:p>
    <w:p w:rsidR="007941DA" w:rsidRPr="005635A6" w:rsidRDefault="007941DA" w:rsidP="007941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60"/>
        <w:gridCol w:w="1579"/>
        <w:gridCol w:w="1198"/>
        <w:gridCol w:w="1342"/>
        <w:gridCol w:w="2109"/>
      </w:tblGrid>
      <w:tr w:rsidR="007941DA" w:rsidRPr="005635A6" w:rsidTr="00575025">
        <w:trPr>
          <w:trHeight w:val="20"/>
        </w:trPr>
        <w:tc>
          <w:tcPr>
            <w:tcW w:w="543" w:type="dxa"/>
            <w:vMerge w:val="restart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760" w:type="dxa"/>
            <w:vMerge w:val="restart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1579" w:type="dxa"/>
            <w:vMerge w:val="restart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Единица</w:t>
            </w:r>
          </w:p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Значение</w:t>
            </w:r>
          </w:p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2109" w:type="dxa"/>
            <w:vMerge w:val="restart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Выполнение</w:t>
            </w:r>
          </w:p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плана</w:t>
            </w:r>
          </w:p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(%)</w:t>
            </w:r>
          </w:p>
        </w:tc>
      </w:tr>
      <w:tr w:rsidR="007941DA" w:rsidRPr="005635A6" w:rsidTr="00575025">
        <w:trPr>
          <w:trHeight w:val="20"/>
        </w:trPr>
        <w:tc>
          <w:tcPr>
            <w:tcW w:w="543" w:type="dxa"/>
            <w:vMerge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342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2109" w:type="dxa"/>
            <w:vMerge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1DA" w:rsidRPr="005635A6" w:rsidTr="00575025">
        <w:trPr>
          <w:trHeight w:val="20"/>
        </w:trPr>
        <w:tc>
          <w:tcPr>
            <w:tcW w:w="543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79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8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42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09" w:type="dxa"/>
            <w:shd w:val="clear" w:color="auto" w:fill="auto"/>
          </w:tcPr>
          <w:p w:rsidR="007941DA" w:rsidRPr="005635A6" w:rsidRDefault="007941DA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5A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941DA" w:rsidRPr="005635A6" w:rsidTr="00575025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7941DA" w:rsidRPr="005635A6" w:rsidRDefault="007941DA" w:rsidP="005750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7941DA" w:rsidRPr="00336101" w:rsidRDefault="007941DA" w:rsidP="005750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6C77">
              <w:rPr>
                <w:rFonts w:ascii="Arial" w:hAnsi="Arial" w:cs="Arial"/>
                <w:sz w:val="24"/>
                <w:szCs w:val="24"/>
              </w:rPr>
              <w:t>Замена и установка энергосберегающих ламп уличного освещения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7941DA" w:rsidRPr="005635A6" w:rsidRDefault="007941DA" w:rsidP="005750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941DA" w:rsidRPr="00F66DAF" w:rsidRDefault="00F66DAF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11.9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7941DA" w:rsidRPr="00F66DAF" w:rsidRDefault="00F66DAF" w:rsidP="005750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11.9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7941DA" w:rsidRPr="005635A6" w:rsidRDefault="007941DA" w:rsidP="007941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7941DA" w:rsidRPr="005635A6" w:rsidRDefault="007941DA" w:rsidP="007941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0BAC" w:rsidRPr="005635A6" w:rsidRDefault="002E0BAC" w:rsidP="002E0BA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2E0BAC" w:rsidRPr="00CB3FB8" w:rsidRDefault="002E0BAC" w:rsidP="002E0BA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B3FB8">
        <w:rPr>
          <w:rFonts w:ascii="Arial" w:eastAsia="Times New Roman" w:hAnsi="Arial" w:cs="Arial"/>
          <w:sz w:val="24"/>
          <w:szCs w:val="24"/>
        </w:rPr>
        <w:t>Анализ целевых показателей муниципальной программы</w:t>
      </w:r>
    </w:p>
    <w:p w:rsidR="00CB3FB8" w:rsidRDefault="00BF78E6" w:rsidP="002E0B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3FB8">
        <w:rPr>
          <w:rFonts w:ascii="Arial" w:hAnsi="Arial" w:cs="Arial"/>
          <w:sz w:val="24"/>
          <w:szCs w:val="24"/>
        </w:rPr>
        <w:t>«</w:t>
      </w:r>
      <w:r w:rsidR="006F0624" w:rsidRPr="00CB3FB8">
        <w:rPr>
          <w:rFonts w:ascii="Arial" w:hAnsi="Arial" w:cs="Arial"/>
          <w:sz w:val="24"/>
          <w:szCs w:val="24"/>
        </w:rPr>
        <w:t xml:space="preserve">Развитие культуры муниципального образования </w:t>
      </w:r>
    </w:p>
    <w:p w:rsidR="006F0624" w:rsidRPr="005635A6" w:rsidRDefault="006F0624" w:rsidP="002E0B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B3FB8">
        <w:rPr>
          <w:rFonts w:ascii="Arial" w:hAnsi="Arial" w:cs="Arial"/>
          <w:sz w:val="24"/>
          <w:szCs w:val="24"/>
        </w:rPr>
        <w:t>Бахметьевское Богородицкого</w:t>
      </w:r>
      <w:r>
        <w:rPr>
          <w:rFonts w:ascii="Arial" w:hAnsi="Arial" w:cs="Arial"/>
          <w:sz w:val="24"/>
          <w:szCs w:val="24"/>
        </w:rPr>
        <w:t xml:space="preserve"> района</w:t>
      </w:r>
      <w:r w:rsidR="00BF78E6">
        <w:rPr>
          <w:rFonts w:ascii="Arial" w:hAnsi="Arial" w:cs="Arial"/>
          <w:sz w:val="24"/>
          <w:szCs w:val="24"/>
        </w:rPr>
        <w:t>»</w:t>
      </w:r>
    </w:p>
    <w:p w:rsidR="002E0BAC" w:rsidRDefault="002E0BAC" w:rsidP="002E0BA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27DEF">
        <w:rPr>
          <w:rFonts w:ascii="Arial" w:eastAsia="Times New Roman" w:hAnsi="Arial" w:cs="Arial"/>
          <w:sz w:val="24"/>
          <w:szCs w:val="24"/>
        </w:rPr>
        <w:t>за</w:t>
      </w:r>
      <w:r w:rsidR="00DD0EA9">
        <w:rPr>
          <w:rFonts w:ascii="Arial" w:eastAsia="Times New Roman" w:hAnsi="Arial" w:cs="Arial"/>
          <w:sz w:val="24"/>
          <w:szCs w:val="24"/>
        </w:rPr>
        <w:t xml:space="preserve"> </w:t>
      </w:r>
      <w:r w:rsidRPr="00027DEF">
        <w:rPr>
          <w:rFonts w:ascii="Arial" w:eastAsia="Times New Roman" w:hAnsi="Arial" w:cs="Arial"/>
          <w:sz w:val="24"/>
          <w:szCs w:val="24"/>
        </w:rPr>
        <w:t>202</w:t>
      </w:r>
      <w:r w:rsidR="005D4189">
        <w:rPr>
          <w:rFonts w:ascii="Arial" w:eastAsia="Times New Roman" w:hAnsi="Arial" w:cs="Arial"/>
          <w:sz w:val="24"/>
          <w:szCs w:val="24"/>
        </w:rPr>
        <w:t>4</w:t>
      </w:r>
      <w:r w:rsidRPr="00027DEF">
        <w:rPr>
          <w:rFonts w:ascii="Arial" w:eastAsia="Times New Roman" w:hAnsi="Arial" w:cs="Arial"/>
          <w:sz w:val="24"/>
          <w:szCs w:val="24"/>
        </w:rPr>
        <w:t xml:space="preserve"> год</w:t>
      </w:r>
    </w:p>
    <w:p w:rsidR="002E0BAC" w:rsidRPr="005635A6" w:rsidRDefault="002E0BAC" w:rsidP="002E0B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60"/>
        <w:gridCol w:w="1579"/>
        <w:gridCol w:w="1198"/>
        <w:gridCol w:w="1342"/>
        <w:gridCol w:w="2109"/>
      </w:tblGrid>
      <w:tr w:rsidR="002E0BAC" w:rsidRPr="005635A6" w:rsidTr="004D1D13">
        <w:trPr>
          <w:trHeight w:val="20"/>
        </w:trPr>
        <w:tc>
          <w:tcPr>
            <w:tcW w:w="543" w:type="dxa"/>
            <w:vMerge w:val="restart"/>
            <w:shd w:val="clear" w:color="auto" w:fill="auto"/>
          </w:tcPr>
          <w:p w:rsidR="002E0BAC" w:rsidRPr="005635A6" w:rsidRDefault="002E0BAC" w:rsidP="004D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35A6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2E0BAC" w:rsidRPr="005635A6" w:rsidRDefault="002E0BAC" w:rsidP="004D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35A6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2760" w:type="dxa"/>
            <w:vMerge w:val="restart"/>
            <w:shd w:val="clear" w:color="auto" w:fill="auto"/>
          </w:tcPr>
          <w:p w:rsidR="002E0BAC" w:rsidRPr="005635A6" w:rsidRDefault="002E0BAC" w:rsidP="004D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35A6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2E0BAC" w:rsidRPr="005635A6" w:rsidRDefault="002E0BAC" w:rsidP="004D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35A6">
              <w:rPr>
                <w:rFonts w:ascii="Arial" w:eastAsia="Times New Roman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1579" w:type="dxa"/>
            <w:vMerge w:val="restart"/>
            <w:shd w:val="clear" w:color="auto" w:fill="auto"/>
          </w:tcPr>
          <w:p w:rsidR="002E0BAC" w:rsidRPr="005635A6" w:rsidRDefault="002E0BAC" w:rsidP="004D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35A6">
              <w:rPr>
                <w:rFonts w:ascii="Arial" w:eastAsia="Times New Roman" w:hAnsi="Arial" w:cs="Arial"/>
                <w:sz w:val="24"/>
                <w:szCs w:val="24"/>
              </w:rPr>
              <w:t>Единица</w:t>
            </w:r>
          </w:p>
          <w:p w:rsidR="002E0BAC" w:rsidRPr="005635A6" w:rsidRDefault="002E0BAC" w:rsidP="004D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35A6">
              <w:rPr>
                <w:rFonts w:ascii="Arial" w:eastAsia="Times New Roman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2E0BAC" w:rsidRPr="005635A6" w:rsidRDefault="002E0BAC" w:rsidP="004D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35A6">
              <w:rPr>
                <w:rFonts w:ascii="Arial" w:eastAsia="Times New Roman" w:hAnsi="Arial" w:cs="Arial"/>
                <w:sz w:val="24"/>
                <w:szCs w:val="24"/>
              </w:rPr>
              <w:t>Значение</w:t>
            </w:r>
          </w:p>
          <w:p w:rsidR="002E0BAC" w:rsidRPr="005635A6" w:rsidRDefault="002E0BAC" w:rsidP="004D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35A6">
              <w:rPr>
                <w:rFonts w:ascii="Arial" w:eastAsia="Times New Roman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2109" w:type="dxa"/>
            <w:vMerge w:val="restart"/>
            <w:shd w:val="clear" w:color="auto" w:fill="auto"/>
          </w:tcPr>
          <w:p w:rsidR="002E0BAC" w:rsidRPr="005635A6" w:rsidRDefault="002E0BAC" w:rsidP="004D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35A6">
              <w:rPr>
                <w:rFonts w:ascii="Arial" w:eastAsia="Times New Roman" w:hAnsi="Arial" w:cs="Arial"/>
                <w:sz w:val="24"/>
                <w:szCs w:val="24"/>
              </w:rPr>
              <w:t>Выполнение</w:t>
            </w:r>
          </w:p>
          <w:p w:rsidR="002E0BAC" w:rsidRPr="005635A6" w:rsidRDefault="002E0BAC" w:rsidP="004D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35A6">
              <w:rPr>
                <w:rFonts w:ascii="Arial" w:eastAsia="Times New Roman" w:hAnsi="Arial" w:cs="Arial"/>
                <w:sz w:val="24"/>
                <w:szCs w:val="24"/>
              </w:rPr>
              <w:t>плана</w:t>
            </w:r>
          </w:p>
          <w:p w:rsidR="002E0BAC" w:rsidRPr="005635A6" w:rsidRDefault="002E0BAC" w:rsidP="004D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35A6">
              <w:rPr>
                <w:rFonts w:ascii="Arial" w:eastAsia="Times New Roman" w:hAnsi="Arial" w:cs="Arial"/>
                <w:sz w:val="24"/>
                <w:szCs w:val="24"/>
              </w:rPr>
              <w:t>(%)</w:t>
            </w:r>
          </w:p>
        </w:tc>
      </w:tr>
      <w:tr w:rsidR="002E0BAC" w:rsidRPr="005635A6" w:rsidTr="004D1D13">
        <w:trPr>
          <w:trHeight w:val="20"/>
        </w:trPr>
        <w:tc>
          <w:tcPr>
            <w:tcW w:w="543" w:type="dxa"/>
            <w:vMerge/>
            <w:shd w:val="clear" w:color="auto" w:fill="auto"/>
          </w:tcPr>
          <w:p w:rsidR="002E0BAC" w:rsidRPr="005635A6" w:rsidRDefault="002E0BAC" w:rsidP="004D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2E0BAC" w:rsidRPr="005635A6" w:rsidRDefault="002E0BAC" w:rsidP="004D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:rsidR="002E0BAC" w:rsidRPr="005635A6" w:rsidRDefault="002E0BAC" w:rsidP="004D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</w:tcPr>
          <w:p w:rsidR="002E0BAC" w:rsidRPr="005635A6" w:rsidRDefault="002E0BAC" w:rsidP="004D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35A6">
              <w:rPr>
                <w:rFonts w:ascii="Arial" w:eastAsia="Times New Roman" w:hAnsi="Arial" w:cs="Arial"/>
                <w:sz w:val="24"/>
                <w:szCs w:val="24"/>
              </w:rPr>
              <w:t>план</w:t>
            </w:r>
          </w:p>
        </w:tc>
        <w:tc>
          <w:tcPr>
            <w:tcW w:w="1342" w:type="dxa"/>
            <w:shd w:val="clear" w:color="auto" w:fill="auto"/>
          </w:tcPr>
          <w:p w:rsidR="002E0BAC" w:rsidRPr="005635A6" w:rsidRDefault="002E0BAC" w:rsidP="004D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35A6">
              <w:rPr>
                <w:rFonts w:ascii="Arial" w:eastAsia="Times New Roman" w:hAnsi="Arial" w:cs="Arial"/>
                <w:sz w:val="24"/>
                <w:szCs w:val="24"/>
              </w:rPr>
              <w:t>факт</w:t>
            </w:r>
          </w:p>
        </w:tc>
        <w:tc>
          <w:tcPr>
            <w:tcW w:w="2109" w:type="dxa"/>
            <w:vMerge/>
            <w:shd w:val="clear" w:color="auto" w:fill="auto"/>
          </w:tcPr>
          <w:p w:rsidR="002E0BAC" w:rsidRPr="005635A6" w:rsidRDefault="002E0BAC" w:rsidP="004D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0BAC" w:rsidRPr="005635A6" w:rsidTr="004D1D13">
        <w:trPr>
          <w:trHeight w:val="20"/>
        </w:trPr>
        <w:tc>
          <w:tcPr>
            <w:tcW w:w="543" w:type="dxa"/>
            <w:shd w:val="clear" w:color="auto" w:fill="auto"/>
          </w:tcPr>
          <w:p w:rsidR="002E0BAC" w:rsidRPr="005635A6" w:rsidRDefault="002E0BAC" w:rsidP="004D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35A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:rsidR="002E0BAC" w:rsidRPr="005635A6" w:rsidRDefault="002E0BAC" w:rsidP="004D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35A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79" w:type="dxa"/>
            <w:shd w:val="clear" w:color="auto" w:fill="auto"/>
          </w:tcPr>
          <w:p w:rsidR="002E0BAC" w:rsidRPr="005635A6" w:rsidRDefault="002E0BAC" w:rsidP="004D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35A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98" w:type="dxa"/>
            <w:shd w:val="clear" w:color="auto" w:fill="auto"/>
          </w:tcPr>
          <w:p w:rsidR="002E0BAC" w:rsidRPr="005635A6" w:rsidRDefault="002E0BAC" w:rsidP="004D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35A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342" w:type="dxa"/>
            <w:shd w:val="clear" w:color="auto" w:fill="auto"/>
          </w:tcPr>
          <w:p w:rsidR="002E0BAC" w:rsidRPr="005635A6" w:rsidRDefault="002E0BAC" w:rsidP="004D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35A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109" w:type="dxa"/>
            <w:shd w:val="clear" w:color="auto" w:fill="auto"/>
          </w:tcPr>
          <w:p w:rsidR="002E0BAC" w:rsidRPr="005635A6" w:rsidRDefault="002E0BAC" w:rsidP="004D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635A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2E0BAC" w:rsidRPr="005635A6" w:rsidTr="004D1D13">
        <w:trPr>
          <w:trHeight w:val="20"/>
        </w:trPr>
        <w:tc>
          <w:tcPr>
            <w:tcW w:w="543" w:type="dxa"/>
            <w:shd w:val="clear" w:color="auto" w:fill="auto"/>
            <w:vAlign w:val="center"/>
          </w:tcPr>
          <w:p w:rsidR="002E0BAC" w:rsidRPr="005635A6" w:rsidRDefault="002E0BAC" w:rsidP="004D1D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2E0BAC" w:rsidRPr="00027DEF" w:rsidRDefault="006F0624" w:rsidP="007941D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культуры муниципального образования Бахметьевское Богородицкого района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2E0BAC" w:rsidRPr="005635A6" w:rsidRDefault="002E0BAC" w:rsidP="004D1D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тыс.руб.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2E0BAC" w:rsidRPr="005635A6" w:rsidRDefault="005D4189" w:rsidP="00794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3737,6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E0BAC" w:rsidRPr="005635A6" w:rsidRDefault="005D4189" w:rsidP="002412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369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</w:rPr>
              <w:t>2,2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2E0BAC" w:rsidRPr="005635A6" w:rsidRDefault="005D4189" w:rsidP="00794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</w:t>
            </w:r>
            <w:r w:rsidR="002E0BAC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</w:tr>
    </w:tbl>
    <w:p w:rsidR="002E0BAC" w:rsidRPr="005635A6" w:rsidRDefault="002E0BAC" w:rsidP="007941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2E0BAC" w:rsidRPr="005635A6" w:rsidSect="00261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0BAC"/>
    <w:rsid w:val="00044310"/>
    <w:rsid w:val="00097A39"/>
    <w:rsid w:val="0024127A"/>
    <w:rsid w:val="00261B66"/>
    <w:rsid w:val="002E0BAC"/>
    <w:rsid w:val="0034255E"/>
    <w:rsid w:val="005D4189"/>
    <w:rsid w:val="006F006C"/>
    <w:rsid w:val="006F0624"/>
    <w:rsid w:val="007941DA"/>
    <w:rsid w:val="009669D9"/>
    <w:rsid w:val="00A871F3"/>
    <w:rsid w:val="00BF78E6"/>
    <w:rsid w:val="00CB3FB8"/>
    <w:rsid w:val="00DD0EA9"/>
    <w:rsid w:val="00EA7C8B"/>
    <w:rsid w:val="00F6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6D472-36BD-4138-A093-40E18BC0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2024-03-26T09:23:00Z</cp:lastPrinted>
  <dcterms:created xsi:type="dcterms:W3CDTF">2024-03-26T09:10:00Z</dcterms:created>
  <dcterms:modified xsi:type="dcterms:W3CDTF">2025-03-21T11:09:00Z</dcterms:modified>
</cp:coreProperties>
</file>