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B" w:rsidRPr="00AF662C" w:rsidRDefault="00D413EB" w:rsidP="00D413E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B" w:rsidRPr="002419DA" w:rsidRDefault="00D413EB" w:rsidP="00D413EB">
      <w:pPr>
        <w:pStyle w:val="ab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4"/>
      </w:tblGrid>
      <w:tr w:rsidR="00D413EB" w:rsidRPr="009A24B2" w:rsidTr="00432417">
        <w:tc>
          <w:tcPr>
            <w:tcW w:w="9569" w:type="dxa"/>
            <w:gridSpan w:val="2"/>
          </w:tcPr>
          <w:p w:rsidR="00D413EB" w:rsidRPr="009A24B2" w:rsidRDefault="00D413EB" w:rsidP="0043241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A24B2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D413EB" w:rsidRPr="009A24B2" w:rsidTr="00432417">
        <w:tc>
          <w:tcPr>
            <w:tcW w:w="9569" w:type="dxa"/>
            <w:gridSpan w:val="2"/>
          </w:tcPr>
          <w:p w:rsidR="00D413EB" w:rsidRPr="009A24B2" w:rsidRDefault="00D413EB" w:rsidP="0043241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A24B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D413EB" w:rsidRPr="009A24B2" w:rsidTr="00432417">
        <w:tc>
          <w:tcPr>
            <w:tcW w:w="9569" w:type="dxa"/>
            <w:gridSpan w:val="2"/>
          </w:tcPr>
          <w:p w:rsidR="00D413EB" w:rsidRPr="009A24B2" w:rsidRDefault="00D413EB" w:rsidP="0043241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A24B2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D413EB" w:rsidRPr="009A24B2" w:rsidRDefault="00D413EB" w:rsidP="0043241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13EB" w:rsidRPr="009A24B2" w:rsidRDefault="00D413EB" w:rsidP="0043241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3EB" w:rsidRPr="009A24B2" w:rsidTr="00432417">
        <w:tc>
          <w:tcPr>
            <w:tcW w:w="9569" w:type="dxa"/>
            <w:gridSpan w:val="2"/>
          </w:tcPr>
          <w:p w:rsidR="00D413EB" w:rsidRPr="009A24B2" w:rsidRDefault="00D413EB" w:rsidP="0043241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A24B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413EB" w:rsidRPr="009A24B2" w:rsidTr="00432417">
        <w:tc>
          <w:tcPr>
            <w:tcW w:w="9569" w:type="dxa"/>
            <w:gridSpan w:val="2"/>
          </w:tcPr>
          <w:p w:rsidR="00D413EB" w:rsidRPr="009A24B2" w:rsidRDefault="00D413EB" w:rsidP="0043241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3EB" w:rsidRPr="009A24B2" w:rsidTr="00432417">
        <w:tc>
          <w:tcPr>
            <w:tcW w:w="4785" w:type="dxa"/>
          </w:tcPr>
          <w:p w:rsidR="00D413EB" w:rsidRPr="009A24B2" w:rsidRDefault="00D413EB" w:rsidP="004324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4B2">
              <w:rPr>
                <w:rFonts w:ascii="Arial" w:hAnsi="Arial" w:cs="Arial"/>
                <w:b/>
                <w:sz w:val="24"/>
                <w:szCs w:val="24"/>
              </w:rPr>
              <w:t>от  19 февраля 2025 г.</w:t>
            </w:r>
          </w:p>
        </w:tc>
        <w:tc>
          <w:tcPr>
            <w:tcW w:w="4784" w:type="dxa"/>
          </w:tcPr>
          <w:p w:rsidR="00D413EB" w:rsidRPr="009A24B2" w:rsidRDefault="00D413EB" w:rsidP="004324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4B2">
              <w:rPr>
                <w:rFonts w:ascii="Arial" w:hAnsi="Arial" w:cs="Arial"/>
                <w:b/>
                <w:sz w:val="24"/>
                <w:szCs w:val="24"/>
              </w:rPr>
              <w:t>№ 22-</w:t>
            </w:r>
            <w:r w:rsidR="002832BC" w:rsidRPr="009A24B2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</w:tr>
    </w:tbl>
    <w:p w:rsidR="00EC48C6" w:rsidRPr="00EC48C6" w:rsidRDefault="001A6E7F" w:rsidP="00BF01C0">
      <w:pPr>
        <w:pStyle w:val="1"/>
        <w:jc w:val="center"/>
      </w:pPr>
      <w:r w:rsidRPr="004F56E1">
        <w:t xml:space="preserve">О </w:t>
      </w:r>
      <w:r w:rsidR="00C02376">
        <w:t xml:space="preserve">приеме </w:t>
      </w:r>
      <w:r w:rsidR="00F2381B">
        <w:t xml:space="preserve"> полномочий </w:t>
      </w:r>
      <w:r w:rsidR="00C02376">
        <w:t xml:space="preserve"> </w:t>
      </w:r>
      <w:r w:rsidR="00F2381B">
        <w:t xml:space="preserve">от органов местного самоуправления </w:t>
      </w:r>
      <w:r w:rsidR="00DB3E4C">
        <w:t>сельского поселения</w:t>
      </w:r>
      <w:r w:rsidR="00F2381B">
        <w:t xml:space="preserve"> </w:t>
      </w:r>
      <w:r w:rsidR="00970DFD">
        <w:t>Бег</w:t>
      </w:r>
      <w:r w:rsidR="004B2846">
        <w:t>и</w:t>
      </w:r>
      <w:r w:rsidR="00970DFD">
        <w:t>чевское</w:t>
      </w:r>
      <w:r w:rsidR="00F2381B">
        <w:t xml:space="preserve"> Богородицкого</w:t>
      </w:r>
      <w:r w:rsidR="00DB3E4C">
        <w:t xml:space="preserve"> муниципального</w:t>
      </w:r>
      <w:r w:rsidR="00F2381B">
        <w:t xml:space="preserve"> района</w:t>
      </w:r>
      <w:r w:rsidR="00DB3E4C">
        <w:t xml:space="preserve"> Тульской области</w:t>
      </w:r>
      <w:r w:rsidR="00F2381B">
        <w:t xml:space="preserve"> органам</w:t>
      </w:r>
      <w:r w:rsidR="000606F0">
        <w:t>и</w:t>
      </w:r>
      <w:r w:rsidR="00F2381B">
        <w:t xml:space="preserve"> местного самоуправления </w:t>
      </w:r>
      <w:r w:rsidR="00DB3E4C">
        <w:t>Богородицкого муниципального района Тульской области</w:t>
      </w:r>
    </w:p>
    <w:p w:rsidR="00680174" w:rsidRPr="00680174" w:rsidRDefault="0068017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1A6E7F" w:rsidRDefault="00F2381B" w:rsidP="002370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решени</w:t>
      </w:r>
      <w:r w:rsidR="00D413E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</w:t>
      </w:r>
      <w:r w:rsidR="00970DFD">
        <w:rPr>
          <w:rFonts w:ascii="Arial" w:hAnsi="Arial" w:cs="Arial"/>
          <w:sz w:val="24"/>
          <w:szCs w:val="24"/>
        </w:rPr>
        <w:t>Бегичевское</w:t>
      </w:r>
      <w:r>
        <w:rPr>
          <w:rFonts w:ascii="Arial" w:hAnsi="Arial" w:cs="Arial"/>
          <w:sz w:val="24"/>
          <w:szCs w:val="24"/>
        </w:rPr>
        <w:t xml:space="preserve"> Богородицкого района от </w:t>
      </w:r>
      <w:r w:rsidR="00DB3E4C">
        <w:rPr>
          <w:rFonts w:ascii="Arial" w:hAnsi="Arial" w:cs="Arial"/>
          <w:sz w:val="24"/>
          <w:szCs w:val="24"/>
        </w:rPr>
        <w:t>31</w:t>
      </w:r>
      <w:r w:rsidR="00D413EB">
        <w:rPr>
          <w:rFonts w:ascii="Arial" w:hAnsi="Arial" w:cs="Arial"/>
          <w:sz w:val="24"/>
          <w:szCs w:val="24"/>
        </w:rPr>
        <w:t>.01.</w:t>
      </w:r>
      <w:r w:rsidR="00791AEB">
        <w:rPr>
          <w:rFonts w:ascii="Arial" w:hAnsi="Arial" w:cs="Arial"/>
          <w:sz w:val="24"/>
          <w:szCs w:val="24"/>
        </w:rPr>
        <w:t>20</w:t>
      </w:r>
      <w:r w:rsidR="00B742F7">
        <w:rPr>
          <w:rFonts w:ascii="Arial" w:hAnsi="Arial" w:cs="Arial"/>
          <w:sz w:val="24"/>
          <w:szCs w:val="24"/>
        </w:rPr>
        <w:t>2</w:t>
      </w:r>
      <w:r w:rsidR="00DB3E4C">
        <w:rPr>
          <w:rFonts w:ascii="Arial" w:hAnsi="Arial" w:cs="Arial"/>
          <w:sz w:val="24"/>
          <w:szCs w:val="24"/>
        </w:rPr>
        <w:t>5</w:t>
      </w:r>
      <w:r w:rsidR="00791AEB">
        <w:rPr>
          <w:rFonts w:ascii="Arial" w:hAnsi="Arial" w:cs="Arial"/>
          <w:sz w:val="24"/>
          <w:szCs w:val="24"/>
        </w:rPr>
        <w:t xml:space="preserve"> № </w:t>
      </w:r>
      <w:r w:rsidR="00DB3E4C">
        <w:rPr>
          <w:rFonts w:ascii="Arial" w:hAnsi="Arial" w:cs="Arial"/>
          <w:sz w:val="24"/>
          <w:szCs w:val="24"/>
        </w:rPr>
        <w:t>29</w:t>
      </w:r>
      <w:r w:rsidR="00B742F7">
        <w:rPr>
          <w:rFonts w:ascii="Arial" w:hAnsi="Arial" w:cs="Arial"/>
          <w:sz w:val="24"/>
          <w:szCs w:val="24"/>
        </w:rPr>
        <w:t>-</w:t>
      </w:r>
      <w:r w:rsidR="00DB3E4C">
        <w:rPr>
          <w:rFonts w:ascii="Arial" w:hAnsi="Arial" w:cs="Arial"/>
          <w:sz w:val="24"/>
          <w:szCs w:val="24"/>
        </w:rPr>
        <w:t>4</w:t>
      </w:r>
      <w:r w:rsidR="00791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 передаче  полномочий </w:t>
      </w:r>
      <w:r w:rsidR="00DB3E4C">
        <w:rPr>
          <w:rFonts w:ascii="Arial" w:hAnsi="Arial" w:cs="Arial"/>
          <w:sz w:val="24"/>
          <w:szCs w:val="24"/>
        </w:rPr>
        <w:t>на создание (обустройство) мест (площадок)</w:t>
      </w:r>
      <w:r w:rsidR="00FD3092">
        <w:rPr>
          <w:rFonts w:ascii="Arial" w:hAnsi="Arial" w:cs="Arial"/>
          <w:sz w:val="24"/>
          <w:szCs w:val="24"/>
        </w:rPr>
        <w:t xml:space="preserve"> накопления твердых коммунальных отходов от органов местного самоуправле</w:t>
      </w:r>
      <w:r w:rsidR="00D413EB">
        <w:rPr>
          <w:rFonts w:ascii="Arial" w:hAnsi="Arial" w:cs="Arial"/>
          <w:sz w:val="24"/>
          <w:szCs w:val="24"/>
        </w:rPr>
        <w:t>н</w:t>
      </w:r>
      <w:r w:rsidR="00FD3092">
        <w:rPr>
          <w:rFonts w:ascii="Arial" w:hAnsi="Arial" w:cs="Arial"/>
          <w:sz w:val="24"/>
          <w:szCs w:val="24"/>
        </w:rPr>
        <w:t>ия сельское поселение Бегичевское Богородицкого муниципального района Тульской области органами местного самоуправления муниципального образования Богородицкого муниципального района Тульской области»</w:t>
      </w:r>
      <w:r w:rsidR="00B742F7">
        <w:rPr>
          <w:rFonts w:ascii="Arial" w:hAnsi="Arial" w:cs="Arial"/>
          <w:sz w:val="24"/>
          <w:szCs w:val="24"/>
        </w:rPr>
        <w:t>,</w:t>
      </w:r>
      <w:r w:rsidR="00430713">
        <w:rPr>
          <w:rFonts w:ascii="Arial" w:hAnsi="Arial" w:cs="Arial"/>
          <w:sz w:val="24"/>
          <w:szCs w:val="24"/>
        </w:rPr>
        <w:t xml:space="preserve"> </w:t>
      </w:r>
      <w:r w:rsidR="00843D11">
        <w:rPr>
          <w:rFonts w:ascii="Arial" w:hAnsi="Arial" w:cs="Arial"/>
          <w:sz w:val="24"/>
          <w:szCs w:val="24"/>
        </w:rPr>
        <w:t>руководствуясь частью 4 статьи 15</w:t>
      </w:r>
      <w:r w:rsidR="001A6E7F" w:rsidRPr="00F4183E">
        <w:rPr>
          <w:rFonts w:ascii="Arial" w:hAnsi="Arial" w:cs="Arial"/>
          <w:sz w:val="24"/>
          <w:szCs w:val="24"/>
        </w:rPr>
        <w:t xml:space="preserve"> Федеральн</w:t>
      </w:r>
      <w:r w:rsidR="00AD2660" w:rsidRPr="00F4183E">
        <w:rPr>
          <w:rFonts w:ascii="Arial" w:hAnsi="Arial" w:cs="Arial"/>
          <w:sz w:val="24"/>
          <w:szCs w:val="24"/>
        </w:rPr>
        <w:t>ого</w:t>
      </w:r>
      <w:r w:rsidR="001A6E7F" w:rsidRPr="00F4183E">
        <w:rPr>
          <w:rFonts w:ascii="Arial" w:hAnsi="Arial" w:cs="Arial"/>
          <w:sz w:val="24"/>
          <w:szCs w:val="24"/>
        </w:rPr>
        <w:t xml:space="preserve"> закон</w:t>
      </w:r>
      <w:r w:rsidR="00AD2660" w:rsidRPr="00F4183E">
        <w:rPr>
          <w:rFonts w:ascii="Arial" w:hAnsi="Arial" w:cs="Arial"/>
          <w:sz w:val="24"/>
          <w:szCs w:val="24"/>
        </w:rPr>
        <w:t>а</w:t>
      </w:r>
      <w:r w:rsidR="001A6E7F"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F6536" w:rsidRPr="00F4183E">
        <w:rPr>
          <w:rFonts w:ascii="Arial" w:hAnsi="Arial" w:cs="Arial"/>
          <w:sz w:val="24"/>
          <w:szCs w:val="24"/>
        </w:rPr>
        <w:t xml:space="preserve">, </w:t>
      </w:r>
      <w:r w:rsidR="00843D11">
        <w:rPr>
          <w:rFonts w:ascii="Arial" w:hAnsi="Arial" w:cs="Arial"/>
          <w:sz w:val="24"/>
          <w:szCs w:val="24"/>
        </w:rPr>
        <w:t>на основании ч.3 ст.8</w:t>
      </w:r>
      <w:r w:rsidR="001A6E7F"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</w:t>
      </w:r>
      <w:r w:rsidR="002370E3" w:rsidRPr="00F4183E">
        <w:rPr>
          <w:rFonts w:ascii="Arial" w:hAnsi="Arial" w:cs="Arial"/>
          <w:sz w:val="24"/>
          <w:szCs w:val="24"/>
        </w:rPr>
        <w:t xml:space="preserve"> </w:t>
      </w:r>
      <w:r w:rsidR="001A6E7F" w:rsidRPr="00F4183E">
        <w:rPr>
          <w:rFonts w:ascii="Arial" w:hAnsi="Arial" w:cs="Arial"/>
          <w:sz w:val="24"/>
          <w:szCs w:val="24"/>
        </w:rPr>
        <w:t>РЕШИЛО:</w:t>
      </w:r>
    </w:p>
    <w:p w:rsidR="001220E7" w:rsidRDefault="001220E7" w:rsidP="002370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Принять от</w:t>
      </w:r>
      <w:r w:rsidR="005E2980">
        <w:rPr>
          <w:rFonts w:ascii="Arial" w:hAnsi="Arial" w:cs="Arial"/>
          <w:sz w:val="24"/>
          <w:szCs w:val="24"/>
        </w:rPr>
        <w:t xml:space="preserve"> органов местного самоуправления сельского поселения </w:t>
      </w:r>
      <w:r>
        <w:rPr>
          <w:rFonts w:ascii="Arial" w:hAnsi="Arial" w:cs="Arial"/>
          <w:sz w:val="24"/>
          <w:szCs w:val="24"/>
        </w:rPr>
        <w:t xml:space="preserve">Бегичевское Богородицкого </w:t>
      </w:r>
      <w:r w:rsidR="005E2980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</w:t>
      </w:r>
      <w:r w:rsidR="005E2980">
        <w:rPr>
          <w:rFonts w:ascii="Arial" w:hAnsi="Arial" w:cs="Arial"/>
          <w:sz w:val="24"/>
          <w:szCs w:val="24"/>
        </w:rPr>
        <w:t xml:space="preserve"> Тульской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FD3092">
        <w:rPr>
          <w:rFonts w:ascii="Arial" w:hAnsi="Arial" w:cs="Arial"/>
          <w:sz w:val="24"/>
          <w:szCs w:val="24"/>
        </w:rPr>
        <w:t>полномочие на создание (обустройство) мест (площадок) накопления твердых коммунальных отходов</w:t>
      </w:r>
      <w:r w:rsidR="005B67D9">
        <w:rPr>
          <w:rFonts w:ascii="Arial" w:hAnsi="Arial" w:cs="Arial"/>
          <w:sz w:val="24"/>
          <w:szCs w:val="24"/>
        </w:rPr>
        <w:t>.</w:t>
      </w:r>
    </w:p>
    <w:p w:rsidR="00007239" w:rsidRDefault="00007239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095D">
        <w:rPr>
          <w:rFonts w:ascii="Arial" w:hAnsi="Arial" w:cs="Arial"/>
          <w:sz w:val="24"/>
          <w:szCs w:val="24"/>
        </w:rPr>
        <w:t>Определить размер межбюджетных трансфертов, для обеспечения расходного обязательства, в сумме необходимой для выполнения данн</w:t>
      </w:r>
      <w:r w:rsidR="00D70F11">
        <w:rPr>
          <w:rFonts w:ascii="Arial" w:hAnsi="Arial" w:cs="Arial"/>
          <w:sz w:val="24"/>
          <w:szCs w:val="24"/>
        </w:rPr>
        <w:t>ых</w:t>
      </w:r>
      <w:r w:rsidR="0025095D">
        <w:rPr>
          <w:rFonts w:ascii="Arial" w:hAnsi="Arial" w:cs="Arial"/>
          <w:sz w:val="24"/>
          <w:szCs w:val="24"/>
        </w:rPr>
        <w:t xml:space="preserve"> полномочи</w:t>
      </w:r>
      <w:r w:rsidR="00D70F11">
        <w:rPr>
          <w:rFonts w:ascii="Arial" w:hAnsi="Arial" w:cs="Arial"/>
          <w:sz w:val="24"/>
          <w:szCs w:val="24"/>
        </w:rPr>
        <w:t>й</w:t>
      </w:r>
      <w:r w:rsidR="0025095D">
        <w:rPr>
          <w:rFonts w:ascii="Arial" w:hAnsi="Arial" w:cs="Arial"/>
          <w:sz w:val="24"/>
          <w:szCs w:val="24"/>
        </w:rPr>
        <w:t>.</w:t>
      </w:r>
    </w:p>
    <w:p w:rsidR="00E20D99" w:rsidRDefault="00B16E5B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3.Предоставить </w:t>
      </w:r>
      <w:r w:rsidR="00857CB5">
        <w:rPr>
          <w:rFonts w:ascii="Arial" w:hAnsi="Arial" w:cs="Arial"/>
          <w:sz w:val="24"/>
          <w:szCs w:val="24"/>
        </w:rPr>
        <w:t xml:space="preserve">право </w:t>
      </w:r>
      <w:r>
        <w:rPr>
          <w:rFonts w:ascii="Arial" w:hAnsi="Arial" w:cs="Arial"/>
          <w:sz w:val="24"/>
          <w:szCs w:val="24"/>
        </w:rPr>
        <w:t>главе муниципального образования Богородицкий район подписать соглашени</w:t>
      </w:r>
      <w:r w:rsidR="00D70F11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о приеме осуществления части полномочий по решению вопросов местного значения от  органов местного самоуправления </w:t>
      </w:r>
      <w:r w:rsidR="00970DFD">
        <w:rPr>
          <w:rFonts w:ascii="Arial" w:hAnsi="Arial" w:cs="Arial"/>
          <w:sz w:val="24"/>
          <w:szCs w:val="24"/>
        </w:rPr>
        <w:t>Бегичевское</w:t>
      </w:r>
      <w:r>
        <w:rPr>
          <w:rFonts w:ascii="Arial" w:hAnsi="Arial" w:cs="Arial"/>
          <w:sz w:val="24"/>
          <w:szCs w:val="24"/>
        </w:rPr>
        <w:t xml:space="preserve"> Богородицкого района органами местного самоуправления муниципального образования Богородицкий район.</w:t>
      </w:r>
    </w:p>
    <w:p w:rsidR="003B135F" w:rsidRDefault="00E20D99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5BE4" w:rsidRPr="00F4183E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5E2980">
        <w:rPr>
          <w:rFonts w:ascii="Arial" w:hAnsi="Arial" w:cs="Arial"/>
          <w:sz w:val="24"/>
          <w:szCs w:val="24"/>
        </w:rPr>
        <w:t>о дня подписания и подлежит обнародованию и распространяется на правоотношения, возникшие с 01 января 2025 года.</w:t>
      </w:r>
    </w:p>
    <w:p w:rsidR="00D413EB" w:rsidRPr="00F4183E" w:rsidRDefault="00D413EB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9570"/>
      </w:tblGrid>
      <w:tr w:rsidR="003B660E" w:rsidRPr="005520C8">
        <w:tc>
          <w:tcPr>
            <w:tcW w:w="9570" w:type="dxa"/>
          </w:tcPr>
          <w:tbl>
            <w:tblPr>
              <w:tblW w:w="0" w:type="auto"/>
              <w:tblLook w:val="0000"/>
            </w:tblPr>
            <w:tblGrid>
              <w:gridCol w:w="4957"/>
              <w:gridCol w:w="4397"/>
            </w:tblGrid>
            <w:tr w:rsidR="00D413EB" w:rsidRPr="00D878CC" w:rsidTr="00432417">
              <w:tc>
                <w:tcPr>
                  <w:tcW w:w="5070" w:type="dxa"/>
                </w:tcPr>
                <w:p w:rsidR="00D413EB" w:rsidRDefault="00D413EB" w:rsidP="00432417">
                  <w:pPr>
                    <w:pStyle w:val="aa"/>
                    <w:rPr>
                      <w:bCs/>
                      <w:sz w:val="24"/>
                      <w:szCs w:val="24"/>
                    </w:rPr>
                  </w:pPr>
                </w:p>
                <w:p w:rsidR="00D413EB" w:rsidRPr="00D878CC" w:rsidRDefault="00D413EB" w:rsidP="00432417">
                  <w:pPr>
                    <w:pStyle w:val="aa"/>
                    <w:rPr>
                      <w:bCs/>
                      <w:sz w:val="24"/>
                      <w:szCs w:val="24"/>
                    </w:rPr>
                  </w:pPr>
                  <w:r w:rsidRPr="00D878CC">
                    <w:rPr>
                      <w:bCs/>
                      <w:sz w:val="24"/>
                      <w:szCs w:val="24"/>
                    </w:rPr>
                    <w:t xml:space="preserve">Глава муниципального образования </w:t>
                  </w:r>
                  <w:r>
                    <w:rPr>
                      <w:bCs/>
                      <w:sz w:val="24"/>
                      <w:szCs w:val="24"/>
                    </w:rPr>
                    <w:t>Бо</w:t>
                  </w:r>
                  <w:r w:rsidRPr="00D878CC">
                    <w:rPr>
                      <w:bCs/>
                      <w:sz w:val="24"/>
                      <w:szCs w:val="24"/>
                    </w:rPr>
                    <w:t xml:space="preserve">городицкий район </w:t>
                  </w:r>
                </w:p>
              </w:tc>
              <w:tc>
                <w:tcPr>
                  <w:tcW w:w="4500" w:type="dxa"/>
                </w:tcPr>
                <w:p w:rsidR="00D413EB" w:rsidRPr="00D878CC" w:rsidRDefault="00D413EB" w:rsidP="00432417">
                  <w:pPr>
                    <w:pStyle w:val="aa"/>
                    <w:rPr>
                      <w:bCs/>
                      <w:sz w:val="24"/>
                      <w:szCs w:val="24"/>
                    </w:rPr>
                  </w:pPr>
                </w:p>
                <w:p w:rsidR="00D413EB" w:rsidRPr="00D878CC" w:rsidRDefault="00D413EB" w:rsidP="00432417">
                  <w:pPr>
                    <w:pStyle w:val="aa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Л.М.Терехина</w:t>
                  </w:r>
                </w:p>
              </w:tc>
            </w:tr>
            <w:tr w:rsidR="00D413EB" w:rsidRPr="005520C8" w:rsidTr="00432417">
              <w:tc>
                <w:tcPr>
                  <w:tcW w:w="5070" w:type="dxa"/>
                </w:tcPr>
                <w:p w:rsidR="00D413EB" w:rsidRPr="005520C8" w:rsidRDefault="00D413EB" w:rsidP="00432417">
                  <w:pPr>
                    <w:pStyle w:val="aa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D413EB" w:rsidRPr="005520C8" w:rsidRDefault="00D413EB" w:rsidP="00432417">
                  <w:pPr>
                    <w:pStyle w:val="aa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413EB" w:rsidRPr="005520C8" w:rsidTr="00432417">
              <w:tc>
                <w:tcPr>
                  <w:tcW w:w="9570" w:type="dxa"/>
                  <w:gridSpan w:val="2"/>
                </w:tcPr>
                <w:p w:rsidR="00D413EB" w:rsidRPr="005520C8" w:rsidRDefault="00D413EB" w:rsidP="00432417">
                  <w:pPr>
                    <w:pStyle w:val="aa"/>
                    <w:rPr>
                      <w:bCs/>
                      <w:sz w:val="24"/>
                      <w:szCs w:val="24"/>
                    </w:rPr>
                  </w:pPr>
                  <w:r w:rsidRPr="005520C8">
                    <w:rPr>
                      <w:bCs/>
                      <w:sz w:val="24"/>
                      <w:szCs w:val="24"/>
                    </w:rPr>
                    <w:t xml:space="preserve">Дата подписания </w:t>
                  </w:r>
                  <w:r>
                    <w:rPr>
                      <w:bCs/>
                      <w:sz w:val="24"/>
                      <w:szCs w:val="24"/>
                    </w:rPr>
                    <w:t>19 февраля</w:t>
                  </w:r>
                  <w:r w:rsidRPr="005520C8">
                    <w:rPr>
                      <w:bCs/>
                      <w:sz w:val="24"/>
                      <w:szCs w:val="24"/>
                    </w:rPr>
                    <w:t xml:space="preserve"> 20</w:t>
                  </w:r>
                  <w:r>
                    <w:rPr>
                      <w:bCs/>
                      <w:sz w:val="24"/>
                      <w:szCs w:val="24"/>
                    </w:rPr>
                    <w:t xml:space="preserve">25 </w:t>
                  </w:r>
                  <w:r w:rsidRPr="005520C8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3B660E" w:rsidRPr="005520C8" w:rsidRDefault="003B660E" w:rsidP="00D413EB">
            <w:pPr>
              <w:rPr>
                <w:bCs/>
                <w:sz w:val="24"/>
                <w:szCs w:val="24"/>
              </w:rPr>
            </w:pPr>
          </w:p>
        </w:tc>
      </w:tr>
    </w:tbl>
    <w:p w:rsidR="003B660E" w:rsidRPr="001B2141" w:rsidRDefault="003B660E" w:rsidP="003B660E">
      <w:pPr>
        <w:jc w:val="both"/>
        <w:rPr>
          <w:rFonts w:ascii="Arial" w:hAnsi="Arial" w:cs="Arial"/>
          <w:sz w:val="24"/>
          <w:szCs w:val="24"/>
        </w:rPr>
      </w:pPr>
    </w:p>
    <w:p w:rsidR="003B660E" w:rsidRDefault="003B660E" w:rsidP="003B660E">
      <w:pPr>
        <w:jc w:val="both"/>
        <w:rPr>
          <w:rFonts w:ascii="Arial" w:hAnsi="Arial" w:cs="Arial"/>
          <w:sz w:val="24"/>
          <w:szCs w:val="24"/>
        </w:rPr>
      </w:pPr>
    </w:p>
    <w:p w:rsidR="003B660E" w:rsidRDefault="003B660E" w:rsidP="003B660E">
      <w:pPr>
        <w:rPr>
          <w:rFonts w:ascii="Arial" w:hAnsi="Arial" w:cs="Arial"/>
          <w:b/>
          <w:sz w:val="32"/>
          <w:szCs w:val="32"/>
        </w:rPr>
      </w:pPr>
    </w:p>
    <w:p w:rsidR="00C13559" w:rsidRDefault="00C13559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sectPr w:rsidR="009D0646" w:rsidSect="00D413EB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97" w:rsidRDefault="00535697">
      <w:r>
        <w:separator/>
      </w:r>
    </w:p>
  </w:endnote>
  <w:endnote w:type="continuationSeparator" w:id="1">
    <w:p w:rsidR="00535697" w:rsidRDefault="0053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97" w:rsidRDefault="00535697">
      <w:r>
        <w:separator/>
      </w:r>
    </w:p>
  </w:footnote>
  <w:footnote w:type="continuationSeparator" w:id="1">
    <w:p w:rsidR="00535697" w:rsidRDefault="00535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177F5D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177F5D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24B2">
      <w:rPr>
        <w:rStyle w:val="a6"/>
        <w:noProof/>
      </w:rPr>
      <w:t>2</w: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53AE"/>
    <w:rsid w:val="00033424"/>
    <w:rsid w:val="00037EAA"/>
    <w:rsid w:val="0004316D"/>
    <w:rsid w:val="0004489F"/>
    <w:rsid w:val="00051E1A"/>
    <w:rsid w:val="00053BA2"/>
    <w:rsid w:val="00055726"/>
    <w:rsid w:val="000606F0"/>
    <w:rsid w:val="00065F1B"/>
    <w:rsid w:val="000708EC"/>
    <w:rsid w:val="0008588B"/>
    <w:rsid w:val="000866AE"/>
    <w:rsid w:val="0009252D"/>
    <w:rsid w:val="000927CA"/>
    <w:rsid w:val="000A2368"/>
    <w:rsid w:val="000B32EF"/>
    <w:rsid w:val="000B3834"/>
    <w:rsid w:val="000C2C71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0E7"/>
    <w:rsid w:val="00122329"/>
    <w:rsid w:val="00122502"/>
    <w:rsid w:val="00136954"/>
    <w:rsid w:val="00142C07"/>
    <w:rsid w:val="00145A90"/>
    <w:rsid w:val="00150F3D"/>
    <w:rsid w:val="001533A7"/>
    <w:rsid w:val="001563EE"/>
    <w:rsid w:val="001607DB"/>
    <w:rsid w:val="00176B59"/>
    <w:rsid w:val="00177F5D"/>
    <w:rsid w:val="00181BF1"/>
    <w:rsid w:val="00182310"/>
    <w:rsid w:val="00183017"/>
    <w:rsid w:val="001849A8"/>
    <w:rsid w:val="00192D89"/>
    <w:rsid w:val="00193030"/>
    <w:rsid w:val="001A2653"/>
    <w:rsid w:val="001A5000"/>
    <w:rsid w:val="001A6E7F"/>
    <w:rsid w:val="001B2141"/>
    <w:rsid w:val="001B2ADB"/>
    <w:rsid w:val="001C774F"/>
    <w:rsid w:val="001D7EDE"/>
    <w:rsid w:val="001E1989"/>
    <w:rsid w:val="001E2C3C"/>
    <w:rsid w:val="001E346C"/>
    <w:rsid w:val="001E68AF"/>
    <w:rsid w:val="001E6AF4"/>
    <w:rsid w:val="001E6EEE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23826"/>
    <w:rsid w:val="002264ED"/>
    <w:rsid w:val="00227A6D"/>
    <w:rsid w:val="002370E3"/>
    <w:rsid w:val="002379C3"/>
    <w:rsid w:val="002426C3"/>
    <w:rsid w:val="002431CD"/>
    <w:rsid w:val="00245091"/>
    <w:rsid w:val="0025095D"/>
    <w:rsid w:val="002522F9"/>
    <w:rsid w:val="002607E3"/>
    <w:rsid w:val="00261811"/>
    <w:rsid w:val="002628D6"/>
    <w:rsid w:val="00275C28"/>
    <w:rsid w:val="002772EE"/>
    <w:rsid w:val="002832BC"/>
    <w:rsid w:val="0028511D"/>
    <w:rsid w:val="002875E9"/>
    <w:rsid w:val="00291790"/>
    <w:rsid w:val="0029312C"/>
    <w:rsid w:val="002950A9"/>
    <w:rsid w:val="0029578F"/>
    <w:rsid w:val="00297D55"/>
    <w:rsid w:val="00297E1A"/>
    <w:rsid w:val="002A322D"/>
    <w:rsid w:val="002A45A7"/>
    <w:rsid w:val="002C3BD9"/>
    <w:rsid w:val="002C52E4"/>
    <w:rsid w:val="002D0062"/>
    <w:rsid w:val="002D36DF"/>
    <w:rsid w:val="002D44A0"/>
    <w:rsid w:val="002D67A1"/>
    <w:rsid w:val="002E0E17"/>
    <w:rsid w:val="002E10AA"/>
    <w:rsid w:val="002E7156"/>
    <w:rsid w:val="002F3D8F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531A3"/>
    <w:rsid w:val="0035533B"/>
    <w:rsid w:val="003660FE"/>
    <w:rsid w:val="0037022D"/>
    <w:rsid w:val="00390194"/>
    <w:rsid w:val="00393F8F"/>
    <w:rsid w:val="003A3966"/>
    <w:rsid w:val="003B135F"/>
    <w:rsid w:val="003B3342"/>
    <w:rsid w:val="003B660E"/>
    <w:rsid w:val="003C4EE3"/>
    <w:rsid w:val="003D12D4"/>
    <w:rsid w:val="003D620D"/>
    <w:rsid w:val="003D6662"/>
    <w:rsid w:val="003D6CDC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478F"/>
    <w:rsid w:val="00430713"/>
    <w:rsid w:val="00431329"/>
    <w:rsid w:val="00431944"/>
    <w:rsid w:val="00436C6C"/>
    <w:rsid w:val="00444100"/>
    <w:rsid w:val="004458F6"/>
    <w:rsid w:val="00446022"/>
    <w:rsid w:val="00446A70"/>
    <w:rsid w:val="004474E5"/>
    <w:rsid w:val="00451DFC"/>
    <w:rsid w:val="00453403"/>
    <w:rsid w:val="00461A8F"/>
    <w:rsid w:val="00464F5D"/>
    <w:rsid w:val="00470BBE"/>
    <w:rsid w:val="004773D8"/>
    <w:rsid w:val="0048408D"/>
    <w:rsid w:val="00484175"/>
    <w:rsid w:val="004911F0"/>
    <w:rsid w:val="004A0BBC"/>
    <w:rsid w:val="004A4939"/>
    <w:rsid w:val="004A499C"/>
    <w:rsid w:val="004B2846"/>
    <w:rsid w:val="004C42BC"/>
    <w:rsid w:val="004C565F"/>
    <w:rsid w:val="004C6856"/>
    <w:rsid w:val="004C75D5"/>
    <w:rsid w:val="004E42FC"/>
    <w:rsid w:val="004E656E"/>
    <w:rsid w:val="004E7BB9"/>
    <w:rsid w:val="004F56E1"/>
    <w:rsid w:val="005012B0"/>
    <w:rsid w:val="00513256"/>
    <w:rsid w:val="00515F0B"/>
    <w:rsid w:val="00524C32"/>
    <w:rsid w:val="0052717B"/>
    <w:rsid w:val="005327D3"/>
    <w:rsid w:val="00535697"/>
    <w:rsid w:val="00545F74"/>
    <w:rsid w:val="00546736"/>
    <w:rsid w:val="00547D26"/>
    <w:rsid w:val="005532D2"/>
    <w:rsid w:val="00554228"/>
    <w:rsid w:val="005569AD"/>
    <w:rsid w:val="005625F1"/>
    <w:rsid w:val="00572975"/>
    <w:rsid w:val="00582AB7"/>
    <w:rsid w:val="005A5047"/>
    <w:rsid w:val="005A5C47"/>
    <w:rsid w:val="005A75FA"/>
    <w:rsid w:val="005A7A56"/>
    <w:rsid w:val="005B67D9"/>
    <w:rsid w:val="005C0D32"/>
    <w:rsid w:val="005C2589"/>
    <w:rsid w:val="005C3A8D"/>
    <w:rsid w:val="005C44DB"/>
    <w:rsid w:val="005E25F7"/>
    <w:rsid w:val="005E2980"/>
    <w:rsid w:val="005F11D1"/>
    <w:rsid w:val="005F246E"/>
    <w:rsid w:val="005F3B59"/>
    <w:rsid w:val="005F6380"/>
    <w:rsid w:val="00606A61"/>
    <w:rsid w:val="00616521"/>
    <w:rsid w:val="00617DED"/>
    <w:rsid w:val="00625D40"/>
    <w:rsid w:val="006418D3"/>
    <w:rsid w:val="00643F3B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2D67"/>
    <w:rsid w:val="006931C7"/>
    <w:rsid w:val="00694B01"/>
    <w:rsid w:val="006967F3"/>
    <w:rsid w:val="006A1A3B"/>
    <w:rsid w:val="006A3FDF"/>
    <w:rsid w:val="006A4FC9"/>
    <w:rsid w:val="006A7869"/>
    <w:rsid w:val="006B319E"/>
    <w:rsid w:val="006B4CA0"/>
    <w:rsid w:val="006C04A1"/>
    <w:rsid w:val="006C0D38"/>
    <w:rsid w:val="006C300F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12F00"/>
    <w:rsid w:val="00720CFA"/>
    <w:rsid w:val="00726B9E"/>
    <w:rsid w:val="00730490"/>
    <w:rsid w:val="007322F4"/>
    <w:rsid w:val="007355F5"/>
    <w:rsid w:val="0074181D"/>
    <w:rsid w:val="007420C1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C17A0"/>
    <w:rsid w:val="007D281C"/>
    <w:rsid w:val="007E26A1"/>
    <w:rsid w:val="007E45B5"/>
    <w:rsid w:val="007F0286"/>
    <w:rsid w:val="007F0B91"/>
    <w:rsid w:val="007F3C1C"/>
    <w:rsid w:val="007F765F"/>
    <w:rsid w:val="00805143"/>
    <w:rsid w:val="008064AE"/>
    <w:rsid w:val="0080654A"/>
    <w:rsid w:val="00815D77"/>
    <w:rsid w:val="00823B1D"/>
    <w:rsid w:val="00825299"/>
    <w:rsid w:val="00826087"/>
    <w:rsid w:val="008301A4"/>
    <w:rsid w:val="00831A82"/>
    <w:rsid w:val="00832AB4"/>
    <w:rsid w:val="00835D88"/>
    <w:rsid w:val="00840679"/>
    <w:rsid w:val="00843D11"/>
    <w:rsid w:val="008457E6"/>
    <w:rsid w:val="008509B5"/>
    <w:rsid w:val="008542BD"/>
    <w:rsid w:val="00855315"/>
    <w:rsid w:val="00856CA3"/>
    <w:rsid w:val="0085773C"/>
    <w:rsid w:val="00857CB5"/>
    <w:rsid w:val="00862A1E"/>
    <w:rsid w:val="0086692C"/>
    <w:rsid w:val="008676C3"/>
    <w:rsid w:val="0086793C"/>
    <w:rsid w:val="00872F3C"/>
    <w:rsid w:val="008773C3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64F0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25A2"/>
    <w:rsid w:val="00952D13"/>
    <w:rsid w:val="00956330"/>
    <w:rsid w:val="00957962"/>
    <w:rsid w:val="0096342F"/>
    <w:rsid w:val="00970DFD"/>
    <w:rsid w:val="0097284E"/>
    <w:rsid w:val="009739B7"/>
    <w:rsid w:val="009740F2"/>
    <w:rsid w:val="00974A81"/>
    <w:rsid w:val="00976061"/>
    <w:rsid w:val="009870CC"/>
    <w:rsid w:val="009948A8"/>
    <w:rsid w:val="009A24B2"/>
    <w:rsid w:val="009A4AD7"/>
    <w:rsid w:val="009B531F"/>
    <w:rsid w:val="009C3F2D"/>
    <w:rsid w:val="009D0646"/>
    <w:rsid w:val="009D16D1"/>
    <w:rsid w:val="009D5C1C"/>
    <w:rsid w:val="009F2BFC"/>
    <w:rsid w:val="009F5F97"/>
    <w:rsid w:val="009F6CEF"/>
    <w:rsid w:val="00A06857"/>
    <w:rsid w:val="00A15A1B"/>
    <w:rsid w:val="00A15B66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1603"/>
    <w:rsid w:val="00A52947"/>
    <w:rsid w:val="00A55A75"/>
    <w:rsid w:val="00A57B78"/>
    <w:rsid w:val="00A6030E"/>
    <w:rsid w:val="00A64A87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C0734"/>
    <w:rsid w:val="00AD2660"/>
    <w:rsid w:val="00AD392F"/>
    <w:rsid w:val="00AD6225"/>
    <w:rsid w:val="00AE123B"/>
    <w:rsid w:val="00AE6034"/>
    <w:rsid w:val="00AF07E1"/>
    <w:rsid w:val="00AF10CF"/>
    <w:rsid w:val="00AF21BE"/>
    <w:rsid w:val="00AF6F2E"/>
    <w:rsid w:val="00B006EE"/>
    <w:rsid w:val="00B01A04"/>
    <w:rsid w:val="00B059C0"/>
    <w:rsid w:val="00B1149A"/>
    <w:rsid w:val="00B11E90"/>
    <w:rsid w:val="00B13587"/>
    <w:rsid w:val="00B13C9A"/>
    <w:rsid w:val="00B15D46"/>
    <w:rsid w:val="00B1651B"/>
    <w:rsid w:val="00B16A2E"/>
    <w:rsid w:val="00B16E5B"/>
    <w:rsid w:val="00B21925"/>
    <w:rsid w:val="00B23C46"/>
    <w:rsid w:val="00B3021D"/>
    <w:rsid w:val="00B3726C"/>
    <w:rsid w:val="00B5125D"/>
    <w:rsid w:val="00B54675"/>
    <w:rsid w:val="00B5486C"/>
    <w:rsid w:val="00B5784E"/>
    <w:rsid w:val="00B6322E"/>
    <w:rsid w:val="00B635EE"/>
    <w:rsid w:val="00B7064F"/>
    <w:rsid w:val="00B71273"/>
    <w:rsid w:val="00B742F7"/>
    <w:rsid w:val="00B75387"/>
    <w:rsid w:val="00B803A6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50D3"/>
    <w:rsid w:val="00BE1F51"/>
    <w:rsid w:val="00BF01C0"/>
    <w:rsid w:val="00BF205F"/>
    <w:rsid w:val="00BF4D6D"/>
    <w:rsid w:val="00BF6481"/>
    <w:rsid w:val="00C01155"/>
    <w:rsid w:val="00C019EB"/>
    <w:rsid w:val="00C02376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2F12"/>
    <w:rsid w:val="00C549D4"/>
    <w:rsid w:val="00C54C63"/>
    <w:rsid w:val="00C56B2C"/>
    <w:rsid w:val="00C6190E"/>
    <w:rsid w:val="00C61B53"/>
    <w:rsid w:val="00C65DD7"/>
    <w:rsid w:val="00C7347A"/>
    <w:rsid w:val="00C73ECE"/>
    <w:rsid w:val="00C937FD"/>
    <w:rsid w:val="00CA5B28"/>
    <w:rsid w:val="00CA7F23"/>
    <w:rsid w:val="00CB353D"/>
    <w:rsid w:val="00CB6A86"/>
    <w:rsid w:val="00CD55B8"/>
    <w:rsid w:val="00CE0D13"/>
    <w:rsid w:val="00CE123A"/>
    <w:rsid w:val="00CE3099"/>
    <w:rsid w:val="00CE484D"/>
    <w:rsid w:val="00CE7619"/>
    <w:rsid w:val="00CF4A97"/>
    <w:rsid w:val="00CF74A4"/>
    <w:rsid w:val="00D0003F"/>
    <w:rsid w:val="00D05DBE"/>
    <w:rsid w:val="00D1128F"/>
    <w:rsid w:val="00D15FAC"/>
    <w:rsid w:val="00D1607A"/>
    <w:rsid w:val="00D16943"/>
    <w:rsid w:val="00D277D1"/>
    <w:rsid w:val="00D31480"/>
    <w:rsid w:val="00D413EB"/>
    <w:rsid w:val="00D428FF"/>
    <w:rsid w:val="00D43F7D"/>
    <w:rsid w:val="00D504F6"/>
    <w:rsid w:val="00D64D3F"/>
    <w:rsid w:val="00D70F11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B3E4C"/>
    <w:rsid w:val="00DC5FFB"/>
    <w:rsid w:val="00DD7725"/>
    <w:rsid w:val="00DE0B54"/>
    <w:rsid w:val="00DE49D8"/>
    <w:rsid w:val="00DF1304"/>
    <w:rsid w:val="00DF4336"/>
    <w:rsid w:val="00DF77AD"/>
    <w:rsid w:val="00E02051"/>
    <w:rsid w:val="00E045AC"/>
    <w:rsid w:val="00E12D13"/>
    <w:rsid w:val="00E139D0"/>
    <w:rsid w:val="00E20D99"/>
    <w:rsid w:val="00E27448"/>
    <w:rsid w:val="00E36E66"/>
    <w:rsid w:val="00E66FB2"/>
    <w:rsid w:val="00E821D7"/>
    <w:rsid w:val="00E83EF3"/>
    <w:rsid w:val="00E83F6E"/>
    <w:rsid w:val="00E84F6B"/>
    <w:rsid w:val="00E90F1B"/>
    <w:rsid w:val="00EA115D"/>
    <w:rsid w:val="00EA4182"/>
    <w:rsid w:val="00EB1A9C"/>
    <w:rsid w:val="00EB6A0A"/>
    <w:rsid w:val="00EC2AA7"/>
    <w:rsid w:val="00EC48C6"/>
    <w:rsid w:val="00EC6F10"/>
    <w:rsid w:val="00EC7C63"/>
    <w:rsid w:val="00ED1E12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F02059"/>
    <w:rsid w:val="00F07C93"/>
    <w:rsid w:val="00F155E3"/>
    <w:rsid w:val="00F2381B"/>
    <w:rsid w:val="00F257B7"/>
    <w:rsid w:val="00F2686B"/>
    <w:rsid w:val="00F303CF"/>
    <w:rsid w:val="00F30EE0"/>
    <w:rsid w:val="00F3199F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87E2A"/>
    <w:rsid w:val="00F9082A"/>
    <w:rsid w:val="00F90B29"/>
    <w:rsid w:val="00FA29A6"/>
    <w:rsid w:val="00FA3C1F"/>
    <w:rsid w:val="00FA64EB"/>
    <w:rsid w:val="00FB3334"/>
    <w:rsid w:val="00FB3E66"/>
    <w:rsid w:val="00FC008A"/>
    <w:rsid w:val="00FC3EA1"/>
    <w:rsid w:val="00FC6A7A"/>
    <w:rsid w:val="00FD249D"/>
    <w:rsid w:val="00FD3092"/>
    <w:rsid w:val="00FD56CC"/>
    <w:rsid w:val="00FD7568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8A5AA9"/>
    <w:pPr>
      <w:tabs>
        <w:tab w:val="center" w:pos="4677"/>
        <w:tab w:val="right" w:pos="9355"/>
      </w:tabs>
    </w:pPr>
  </w:style>
  <w:style w:type="paragraph" w:customStyle="1" w:styleId="aa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b">
    <w:name w:val="Subtitle"/>
    <w:basedOn w:val="a"/>
    <w:link w:val="ac"/>
    <w:qFormat/>
    <w:rsid w:val="00F4183E"/>
    <w:pPr>
      <w:jc w:val="center"/>
    </w:pPr>
    <w:rPr>
      <w:sz w:val="32"/>
    </w:rPr>
  </w:style>
  <w:style w:type="character" w:customStyle="1" w:styleId="a9">
    <w:name w:val="Нижний колонтитул Знак"/>
    <w:basedOn w:val="a0"/>
    <w:link w:val="a8"/>
    <w:uiPriority w:val="99"/>
    <w:rsid w:val="00EC48C6"/>
    <w:rPr>
      <w:sz w:val="22"/>
    </w:rPr>
  </w:style>
  <w:style w:type="paragraph" w:styleId="ad">
    <w:name w:val="Balloon Text"/>
    <w:basedOn w:val="a"/>
    <w:link w:val="ae"/>
    <w:rsid w:val="00EC48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C48C6"/>
    <w:rPr>
      <w:rFonts w:ascii="Tahoma" w:hAnsi="Tahoma" w:cs="Tahoma"/>
      <w:sz w:val="16"/>
      <w:szCs w:val="16"/>
    </w:rPr>
  </w:style>
  <w:style w:type="character" w:customStyle="1" w:styleId="ac">
    <w:name w:val="Подзаголовок Знак"/>
    <w:basedOn w:val="a0"/>
    <w:link w:val="ab"/>
    <w:rsid w:val="00D413EB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7DD2-E5BF-43EB-9969-E65473CB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2006-01-01T05:32:00Z</cp:lastPrinted>
  <dcterms:created xsi:type="dcterms:W3CDTF">2025-02-17T09:10:00Z</dcterms:created>
  <dcterms:modified xsi:type="dcterms:W3CDTF">2025-02-19T06:21:00Z</dcterms:modified>
</cp:coreProperties>
</file>