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FEA" w:rsidRDefault="008A47A8" w:rsidP="00815FEA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27050" cy="628650"/>
            <wp:effectExtent l="19050" t="0" r="635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5FEA" w:rsidRDefault="00815FEA" w:rsidP="00815FEA">
      <w:pPr>
        <w:jc w:val="center"/>
        <w:rPr>
          <w:rFonts w:ascii="Arial" w:hAnsi="Arial" w:cs="Arial"/>
        </w:rPr>
      </w:pPr>
    </w:p>
    <w:tbl>
      <w:tblPr>
        <w:tblW w:w="0" w:type="auto"/>
        <w:tblInd w:w="-106" w:type="dxa"/>
        <w:tblLook w:val="01E0"/>
      </w:tblPr>
      <w:tblGrid>
        <w:gridCol w:w="4785"/>
        <w:gridCol w:w="4785"/>
      </w:tblGrid>
      <w:tr w:rsidR="00815FEA" w:rsidRPr="00584A09" w:rsidTr="00F2478A">
        <w:tc>
          <w:tcPr>
            <w:tcW w:w="9570" w:type="dxa"/>
            <w:gridSpan w:val="2"/>
          </w:tcPr>
          <w:p w:rsidR="00815FEA" w:rsidRPr="000B3E1A" w:rsidRDefault="00815FEA" w:rsidP="00F2478A">
            <w:pPr>
              <w:jc w:val="center"/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3E1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Тульская область </w:t>
            </w:r>
          </w:p>
        </w:tc>
      </w:tr>
      <w:tr w:rsidR="00815FEA" w:rsidRPr="00584A09" w:rsidTr="00F2478A">
        <w:tc>
          <w:tcPr>
            <w:tcW w:w="9570" w:type="dxa"/>
            <w:gridSpan w:val="2"/>
          </w:tcPr>
          <w:p w:rsidR="00815FEA" w:rsidRPr="000B3E1A" w:rsidRDefault="00815FEA" w:rsidP="00F2478A">
            <w:pPr>
              <w:jc w:val="center"/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3E1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Муниципальное образование Богородицкий район </w:t>
            </w:r>
          </w:p>
        </w:tc>
      </w:tr>
      <w:tr w:rsidR="00815FEA" w:rsidRPr="00584A09" w:rsidTr="00F2478A">
        <w:tc>
          <w:tcPr>
            <w:tcW w:w="9570" w:type="dxa"/>
            <w:gridSpan w:val="2"/>
          </w:tcPr>
          <w:p w:rsidR="00815FEA" w:rsidRPr="000B3E1A" w:rsidRDefault="00815FEA" w:rsidP="00F2478A">
            <w:pPr>
              <w:jc w:val="center"/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3E1A">
              <w:rPr>
                <w:rFonts w:ascii="Arial" w:hAnsi="Arial" w:cs="Arial"/>
                <w:b/>
                <w:bCs/>
                <w:sz w:val="24"/>
                <w:szCs w:val="24"/>
              </w:rPr>
              <w:t>Собрание представителей</w:t>
            </w:r>
          </w:p>
          <w:p w:rsidR="00815FEA" w:rsidRPr="000B3E1A" w:rsidRDefault="00815FEA" w:rsidP="00F2478A">
            <w:pPr>
              <w:jc w:val="center"/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15FEA" w:rsidRPr="000B3E1A" w:rsidRDefault="00815FEA" w:rsidP="00F2478A">
            <w:pPr>
              <w:jc w:val="center"/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15FEA" w:rsidRPr="00584A09" w:rsidTr="00F2478A">
        <w:tc>
          <w:tcPr>
            <w:tcW w:w="9570" w:type="dxa"/>
            <w:gridSpan w:val="2"/>
          </w:tcPr>
          <w:p w:rsidR="00815FEA" w:rsidRPr="000B3E1A" w:rsidRDefault="00815FEA" w:rsidP="00F2478A">
            <w:pPr>
              <w:jc w:val="center"/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3E1A">
              <w:rPr>
                <w:rFonts w:ascii="Arial" w:hAnsi="Arial" w:cs="Arial"/>
                <w:b/>
                <w:bCs/>
                <w:sz w:val="24"/>
                <w:szCs w:val="24"/>
              </w:rPr>
              <w:t>Решение</w:t>
            </w:r>
          </w:p>
        </w:tc>
      </w:tr>
      <w:tr w:rsidR="00815FEA" w:rsidRPr="00584A09" w:rsidTr="00F2478A">
        <w:tc>
          <w:tcPr>
            <w:tcW w:w="9570" w:type="dxa"/>
            <w:gridSpan w:val="2"/>
          </w:tcPr>
          <w:p w:rsidR="00815FEA" w:rsidRPr="000B3E1A" w:rsidRDefault="00815FEA" w:rsidP="00F2478A">
            <w:pPr>
              <w:jc w:val="center"/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15FEA" w:rsidRPr="00584A09" w:rsidTr="00F2478A">
        <w:tc>
          <w:tcPr>
            <w:tcW w:w="4785" w:type="dxa"/>
          </w:tcPr>
          <w:p w:rsidR="00815FEA" w:rsidRPr="000B3E1A" w:rsidRDefault="00815FEA" w:rsidP="00F2478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3E1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от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15</w:t>
            </w:r>
            <w:r w:rsidRPr="000B3E1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февраля</w:t>
            </w:r>
            <w:r w:rsidRPr="000B3E1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202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Pr="000B3E1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4785" w:type="dxa"/>
          </w:tcPr>
          <w:p w:rsidR="00815FEA" w:rsidRPr="000B3E1A" w:rsidRDefault="00815FEA" w:rsidP="00F2478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3E1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№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55</w:t>
            </w:r>
            <w:r w:rsidRPr="000B3E1A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  <w:r w:rsidR="0048570A">
              <w:rPr>
                <w:rFonts w:ascii="Arial" w:hAnsi="Arial" w:cs="Arial"/>
                <w:b/>
                <w:bCs/>
                <w:sz w:val="24"/>
                <w:szCs w:val="24"/>
              </w:rPr>
              <w:t>400</w:t>
            </w:r>
          </w:p>
        </w:tc>
      </w:tr>
    </w:tbl>
    <w:p w:rsidR="008D6895" w:rsidRDefault="008D6895" w:rsidP="006D3705">
      <w:pPr>
        <w:jc w:val="center"/>
        <w:rPr>
          <w:b/>
          <w:sz w:val="28"/>
          <w:szCs w:val="28"/>
        </w:rPr>
      </w:pPr>
    </w:p>
    <w:p w:rsidR="00815FEA" w:rsidRDefault="00815FEA" w:rsidP="006D3705">
      <w:pPr>
        <w:jc w:val="center"/>
        <w:rPr>
          <w:b/>
          <w:sz w:val="28"/>
          <w:szCs w:val="28"/>
        </w:rPr>
      </w:pPr>
    </w:p>
    <w:p w:rsidR="003D7CD4" w:rsidRPr="00815FEA" w:rsidRDefault="007E6B1E" w:rsidP="003D7CD4">
      <w:pPr>
        <w:jc w:val="center"/>
        <w:rPr>
          <w:rFonts w:ascii="Arial" w:hAnsi="Arial" w:cs="Arial"/>
          <w:b/>
          <w:sz w:val="32"/>
          <w:szCs w:val="32"/>
        </w:rPr>
      </w:pPr>
      <w:r w:rsidRPr="00815FEA">
        <w:rPr>
          <w:rFonts w:ascii="Arial" w:hAnsi="Arial" w:cs="Arial"/>
          <w:b/>
          <w:sz w:val="32"/>
          <w:szCs w:val="32"/>
        </w:rPr>
        <w:t>О внесении изменений в решение Собрания представителей от 23.11.2022 №</w:t>
      </w:r>
      <w:r w:rsidR="00815FEA" w:rsidRPr="00815FEA">
        <w:rPr>
          <w:rFonts w:ascii="Arial" w:hAnsi="Arial" w:cs="Arial"/>
          <w:b/>
          <w:sz w:val="32"/>
          <w:szCs w:val="32"/>
        </w:rPr>
        <w:t xml:space="preserve"> </w:t>
      </w:r>
      <w:r w:rsidRPr="00815FEA">
        <w:rPr>
          <w:rFonts w:ascii="Arial" w:hAnsi="Arial" w:cs="Arial"/>
          <w:b/>
          <w:sz w:val="32"/>
          <w:szCs w:val="32"/>
        </w:rPr>
        <w:t>51-368 «</w:t>
      </w:r>
      <w:r w:rsidR="003459F2" w:rsidRPr="00815FEA">
        <w:rPr>
          <w:rFonts w:ascii="Arial" w:hAnsi="Arial" w:cs="Arial"/>
          <w:b/>
          <w:sz w:val="32"/>
          <w:szCs w:val="32"/>
        </w:rPr>
        <w:t xml:space="preserve">Об утверждении размера платы для населения за жилые помещения муниципального образования Бегичевское Богородицкого района, муниципального образования Товарковское Богородицкого района, муниципального образования Бахметьевское Богородицкого района </w:t>
      </w:r>
      <w:r w:rsidR="003D7CD4" w:rsidRPr="00815FEA">
        <w:rPr>
          <w:rFonts w:ascii="Arial" w:hAnsi="Arial" w:cs="Arial"/>
          <w:b/>
          <w:sz w:val="32"/>
          <w:szCs w:val="32"/>
        </w:rPr>
        <w:t xml:space="preserve"> муниципального образования Богородицкий район</w:t>
      </w:r>
      <w:r w:rsidRPr="00815FEA">
        <w:rPr>
          <w:rFonts w:ascii="Arial" w:hAnsi="Arial" w:cs="Arial"/>
          <w:b/>
          <w:sz w:val="32"/>
          <w:szCs w:val="32"/>
        </w:rPr>
        <w:t>»</w:t>
      </w:r>
    </w:p>
    <w:p w:rsidR="00A863FF" w:rsidRDefault="00A863FF" w:rsidP="00C32386">
      <w:pPr>
        <w:jc w:val="both"/>
        <w:rPr>
          <w:sz w:val="28"/>
          <w:szCs w:val="28"/>
        </w:rPr>
      </w:pPr>
    </w:p>
    <w:p w:rsidR="00C8325E" w:rsidRPr="00C32386" w:rsidRDefault="00C8325E" w:rsidP="00C32386">
      <w:pPr>
        <w:jc w:val="both"/>
        <w:rPr>
          <w:sz w:val="28"/>
          <w:szCs w:val="28"/>
        </w:rPr>
      </w:pPr>
    </w:p>
    <w:p w:rsidR="003459F2" w:rsidRPr="00815FEA" w:rsidRDefault="003459F2" w:rsidP="00815FE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15FEA">
        <w:rPr>
          <w:rFonts w:ascii="Arial" w:hAnsi="Arial" w:cs="Arial"/>
          <w:sz w:val="24"/>
          <w:szCs w:val="24"/>
        </w:rPr>
        <w:t>В соответствии с частью 2 статьи 156 Жилищного кодекса Российской Федерации, руководствуясь Уставом муниципального образования Богородицк</w:t>
      </w:r>
      <w:r w:rsidR="003C241F">
        <w:rPr>
          <w:rFonts w:ascii="Arial" w:hAnsi="Arial" w:cs="Arial"/>
          <w:sz w:val="24"/>
          <w:szCs w:val="24"/>
        </w:rPr>
        <w:t>ий</w:t>
      </w:r>
      <w:r w:rsidRPr="00815FEA">
        <w:rPr>
          <w:rFonts w:ascii="Arial" w:hAnsi="Arial" w:cs="Arial"/>
          <w:sz w:val="24"/>
          <w:szCs w:val="24"/>
        </w:rPr>
        <w:t xml:space="preserve"> район, Собрание представителей муниципального образования Богородицкий район </w:t>
      </w:r>
      <w:r w:rsidR="003C241F" w:rsidRPr="00815FEA">
        <w:rPr>
          <w:rFonts w:ascii="Arial" w:hAnsi="Arial" w:cs="Arial"/>
          <w:sz w:val="24"/>
          <w:szCs w:val="24"/>
        </w:rPr>
        <w:t>РЕШИЛО</w:t>
      </w:r>
      <w:r w:rsidRPr="00815FEA">
        <w:rPr>
          <w:rFonts w:ascii="Arial" w:hAnsi="Arial" w:cs="Arial"/>
          <w:sz w:val="24"/>
          <w:szCs w:val="24"/>
        </w:rPr>
        <w:t>:</w:t>
      </w:r>
    </w:p>
    <w:p w:rsidR="007E6B1E" w:rsidRPr="00815FEA" w:rsidRDefault="003459F2" w:rsidP="00815FEA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815FEA">
        <w:rPr>
          <w:rFonts w:ascii="Arial" w:hAnsi="Arial" w:cs="Arial"/>
          <w:sz w:val="24"/>
          <w:szCs w:val="24"/>
        </w:rPr>
        <w:t>1.</w:t>
      </w:r>
      <w:r w:rsidRPr="00815FEA">
        <w:rPr>
          <w:rFonts w:ascii="Arial" w:hAnsi="Arial" w:cs="Arial"/>
          <w:b/>
          <w:sz w:val="24"/>
          <w:szCs w:val="24"/>
        </w:rPr>
        <w:t xml:space="preserve"> </w:t>
      </w:r>
      <w:r w:rsidR="007E6B1E" w:rsidRPr="00815FEA">
        <w:rPr>
          <w:rFonts w:ascii="Arial" w:hAnsi="Arial" w:cs="Arial"/>
          <w:sz w:val="24"/>
          <w:szCs w:val="24"/>
        </w:rPr>
        <w:t>Внести в решение Собрания представителей от 23.11.2022 №</w:t>
      </w:r>
      <w:r w:rsidR="003C241F">
        <w:rPr>
          <w:rFonts w:ascii="Arial" w:hAnsi="Arial" w:cs="Arial"/>
          <w:sz w:val="24"/>
          <w:szCs w:val="24"/>
        </w:rPr>
        <w:t xml:space="preserve"> </w:t>
      </w:r>
      <w:r w:rsidR="007E6B1E" w:rsidRPr="00815FEA">
        <w:rPr>
          <w:rFonts w:ascii="Arial" w:hAnsi="Arial" w:cs="Arial"/>
          <w:sz w:val="24"/>
          <w:szCs w:val="24"/>
        </w:rPr>
        <w:t>51-368 «Об утверждении размера платы для населения за жилые помещения муниципального образования Бегичевское Богородицкого района, муниципального образования Товарковское Богородицкого района, муниципального образования Бах</w:t>
      </w:r>
      <w:r w:rsidR="003C241F">
        <w:rPr>
          <w:rFonts w:ascii="Arial" w:hAnsi="Arial" w:cs="Arial"/>
          <w:sz w:val="24"/>
          <w:szCs w:val="24"/>
        </w:rPr>
        <w:t>метьевское Богородицкого района</w:t>
      </w:r>
      <w:r w:rsidR="007E6B1E" w:rsidRPr="00815FEA">
        <w:rPr>
          <w:rFonts w:ascii="Arial" w:hAnsi="Arial" w:cs="Arial"/>
          <w:sz w:val="24"/>
          <w:szCs w:val="24"/>
        </w:rPr>
        <w:t xml:space="preserve"> муниципального образования Богородицкий район» следующее изменение:</w:t>
      </w:r>
    </w:p>
    <w:p w:rsidR="007E6B1E" w:rsidRPr="00815FEA" w:rsidRDefault="007E6B1E" w:rsidP="00815FE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15FEA">
        <w:rPr>
          <w:rFonts w:ascii="Arial" w:hAnsi="Arial" w:cs="Arial"/>
          <w:sz w:val="24"/>
          <w:szCs w:val="24"/>
        </w:rPr>
        <w:t>- приложение 2 к решению Собрания представителей муниципального образования Богородицкий район от 23.11.2022 №</w:t>
      </w:r>
      <w:r w:rsidR="003C241F">
        <w:rPr>
          <w:rFonts w:ascii="Arial" w:hAnsi="Arial" w:cs="Arial"/>
          <w:sz w:val="24"/>
          <w:szCs w:val="24"/>
        </w:rPr>
        <w:t xml:space="preserve"> </w:t>
      </w:r>
      <w:r w:rsidRPr="00815FEA">
        <w:rPr>
          <w:rFonts w:ascii="Arial" w:hAnsi="Arial" w:cs="Arial"/>
          <w:sz w:val="24"/>
          <w:szCs w:val="24"/>
        </w:rPr>
        <w:t>51-368 из</w:t>
      </w:r>
      <w:r w:rsidR="003C241F">
        <w:rPr>
          <w:rFonts w:ascii="Arial" w:hAnsi="Arial" w:cs="Arial"/>
          <w:sz w:val="24"/>
          <w:szCs w:val="24"/>
        </w:rPr>
        <w:t>ложить</w:t>
      </w:r>
      <w:r w:rsidRPr="00815FEA">
        <w:rPr>
          <w:rFonts w:ascii="Arial" w:hAnsi="Arial" w:cs="Arial"/>
          <w:sz w:val="24"/>
          <w:szCs w:val="24"/>
        </w:rPr>
        <w:t xml:space="preserve"> в новой редакции (</w:t>
      </w:r>
      <w:r w:rsidR="003C241F">
        <w:rPr>
          <w:rFonts w:ascii="Arial" w:hAnsi="Arial" w:cs="Arial"/>
          <w:sz w:val="24"/>
          <w:szCs w:val="24"/>
        </w:rPr>
        <w:t>П</w:t>
      </w:r>
      <w:r w:rsidRPr="00815FEA">
        <w:rPr>
          <w:rFonts w:ascii="Arial" w:hAnsi="Arial" w:cs="Arial"/>
          <w:sz w:val="24"/>
          <w:szCs w:val="24"/>
        </w:rPr>
        <w:t>риложение).</w:t>
      </w:r>
    </w:p>
    <w:p w:rsidR="00EA20CB" w:rsidRPr="00815FEA" w:rsidRDefault="007E6B1E" w:rsidP="00815FEA">
      <w:pPr>
        <w:ind w:firstLine="709"/>
        <w:jc w:val="both"/>
        <w:outlineLvl w:val="0"/>
        <w:rPr>
          <w:rFonts w:ascii="Arial" w:hAnsi="Arial" w:cs="Arial"/>
          <w:b/>
          <w:color w:val="000000"/>
          <w:sz w:val="24"/>
          <w:szCs w:val="24"/>
        </w:rPr>
      </w:pPr>
      <w:r w:rsidRPr="00815FEA">
        <w:rPr>
          <w:rFonts w:ascii="Arial" w:hAnsi="Arial" w:cs="Arial"/>
          <w:color w:val="000000"/>
          <w:sz w:val="24"/>
          <w:szCs w:val="24"/>
        </w:rPr>
        <w:t>2</w:t>
      </w:r>
      <w:r w:rsidR="003459F2" w:rsidRPr="00815FEA">
        <w:rPr>
          <w:rFonts w:ascii="Arial" w:hAnsi="Arial" w:cs="Arial"/>
          <w:color w:val="000000"/>
          <w:sz w:val="24"/>
          <w:szCs w:val="24"/>
        </w:rPr>
        <w:t xml:space="preserve">. Решение вступает в силу по истечении 30 дней с даты официального опубликования в районной газете «Богородицкие вести». </w:t>
      </w:r>
    </w:p>
    <w:p w:rsidR="005C7FDA" w:rsidRDefault="005C7FDA" w:rsidP="00C32386">
      <w:pPr>
        <w:ind w:firstLine="720"/>
        <w:jc w:val="both"/>
        <w:rPr>
          <w:sz w:val="28"/>
          <w:szCs w:val="28"/>
        </w:rPr>
      </w:pPr>
    </w:p>
    <w:p w:rsidR="007E6B1E" w:rsidRDefault="007E6B1E" w:rsidP="00C32386">
      <w:pPr>
        <w:ind w:firstLine="720"/>
        <w:jc w:val="both"/>
        <w:rPr>
          <w:sz w:val="28"/>
          <w:szCs w:val="28"/>
        </w:rPr>
      </w:pPr>
    </w:p>
    <w:p w:rsidR="007E6B1E" w:rsidRDefault="007E6B1E" w:rsidP="00C32386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Ind w:w="-106" w:type="dxa"/>
        <w:tblLook w:val="0000"/>
      </w:tblPr>
      <w:tblGrid>
        <w:gridCol w:w="5070"/>
        <w:gridCol w:w="4500"/>
      </w:tblGrid>
      <w:tr w:rsidR="00815FEA" w:rsidRPr="00A95B65" w:rsidTr="00F2478A">
        <w:tc>
          <w:tcPr>
            <w:tcW w:w="5070" w:type="dxa"/>
          </w:tcPr>
          <w:p w:rsidR="00815FEA" w:rsidRPr="00A95B65" w:rsidRDefault="00815FEA" w:rsidP="00F2478A">
            <w:pPr>
              <w:pStyle w:val="af1"/>
              <w:rPr>
                <w:sz w:val="24"/>
                <w:szCs w:val="24"/>
              </w:rPr>
            </w:pPr>
            <w:r w:rsidRPr="00A95B65">
              <w:rPr>
                <w:sz w:val="24"/>
                <w:szCs w:val="24"/>
              </w:rPr>
              <w:t xml:space="preserve">Глава муниципального образования </w:t>
            </w:r>
            <w:r w:rsidRPr="00A95B65">
              <w:rPr>
                <w:sz w:val="24"/>
                <w:szCs w:val="24"/>
              </w:rPr>
              <w:br/>
              <w:t xml:space="preserve">Богородицкий район </w:t>
            </w:r>
          </w:p>
        </w:tc>
        <w:tc>
          <w:tcPr>
            <w:tcW w:w="4500" w:type="dxa"/>
          </w:tcPr>
          <w:p w:rsidR="00815FEA" w:rsidRPr="00A95B65" w:rsidRDefault="00815FEA" w:rsidP="00F2478A">
            <w:pPr>
              <w:pStyle w:val="af1"/>
              <w:rPr>
                <w:sz w:val="24"/>
                <w:szCs w:val="24"/>
              </w:rPr>
            </w:pPr>
          </w:p>
          <w:p w:rsidR="00815FEA" w:rsidRPr="00A95B65" w:rsidRDefault="00815FEA" w:rsidP="00F2478A">
            <w:pPr>
              <w:pStyle w:val="af1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Л.М.Терехина</w:t>
            </w:r>
          </w:p>
        </w:tc>
      </w:tr>
      <w:tr w:rsidR="00815FEA" w:rsidRPr="00EF5363" w:rsidTr="00F2478A">
        <w:tc>
          <w:tcPr>
            <w:tcW w:w="5070" w:type="dxa"/>
          </w:tcPr>
          <w:p w:rsidR="00815FEA" w:rsidRPr="00EF5363" w:rsidRDefault="00815FEA" w:rsidP="00F2478A">
            <w:pPr>
              <w:pStyle w:val="af1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00" w:type="dxa"/>
          </w:tcPr>
          <w:p w:rsidR="00815FEA" w:rsidRPr="00EF5363" w:rsidRDefault="00815FEA" w:rsidP="00F2478A">
            <w:pPr>
              <w:pStyle w:val="af1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815FEA" w:rsidRPr="00EF5363" w:rsidTr="00F2478A">
        <w:tc>
          <w:tcPr>
            <w:tcW w:w="9570" w:type="dxa"/>
            <w:gridSpan w:val="2"/>
          </w:tcPr>
          <w:p w:rsidR="00815FEA" w:rsidRPr="00EF5363" w:rsidRDefault="00815FEA" w:rsidP="00F2478A">
            <w:pPr>
              <w:pStyle w:val="af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подписания 15 февраля 2023</w:t>
            </w:r>
            <w:r w:rsidRPr="00EF5363">
              <w:rPr>
                <w:sz w:val="24"/>
                <w:szCs w:val="24"/>
              </w:rPr>
              <w:t xml:space="preserve"> г.</w:t>
            </w:r>
          </w:p>
        </w:tc>
      </w:tr>
    </w:tbl>
    <w:p w:rsidR="00826F68" w:rsidRPr="00C32386" w:rsidRDefault="00826F68" w:rsidP="00C32386">
      <w:pPr>
        <w:ind w:firstLine="720"/>
        <w:jc w:val="both"/>
        <w:rPr>
          <w:sz w:val="28"/>
          <w:szCs w:val="28"/>
        </w:rPr>
      </w:pPr>
    </w:p>
    <w:p w:rsidR="007E6B1E" w:rsidRDefault="007E6B1E" w:rsidP="00C32386">
      <w:pPr>
        <w:ind w:firstLine="720"/>
        <w:jc w:val="both"/>
        <w:rPr>
          <w:sz w:val="28"/>
          <w:szCs w:val="28"/>
        </w:rPr>
        <w:sectPr w:rsidR="007E6B1E" w:rsidSect="002D5534">
          <w:headerReference w:type="even" r:id="rId9"/>
          <w:headerReference w:type="default" r:id="rId10"/>
          <w:headerReference w:type="first" r:id="rId11"/>
          <w:pgSz w:w="11906" w:h="16838"/>
          <w:pgMar w:top="709" w:right="851" w:bottom="709" w:left="1701" w:header="720" w:footer="720" w:gutter="0"/>
          <w:pgNumType w:start="1"/>
          <w:cols w:space="720"/>
          <w:titlePg/>
        </w:sectPr>
      </w:pPr>
    </w:p>
    <w:p w:rsidR="00815FEA" w:rsidRDefault="00815FEA" w:rsidP="00815FEA">
      <w:pPr>
        <w:pStyle w:val="1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815FEA" w:rsidRDefault="00815FEA" w:rsidP="00815FEA">
      <w:pPr>
        <w:pStyle w:val="1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 Собрания представителей</w:t>
      </w:r>
    </w:p>
    <w:p w:rsidR="00815FEA" w:rsidRDefault="00815FEA" w:rsidP="00815FEA">
      <w:pPr>
        <w:pStyle w:val="1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:rsidR="00815FEA" w:rsidRDefault="00815FEA" w:rsidP="00815FEA">
      <w:pPr>
        <w:pStyle w:val="1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Богородицкий район </w:t>
      </w:r>
    </w:p>
    <w:p w:rsidR="00815FEA" w:rsidRPr="00815FEA" w:rsidRDefault="00815FEA" w:rsidP="00815FEA">
      <w:pPr>
        <w:pStyle w:val="1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15.02.2023 № 55-</w:t>
      </w:r>
      <w:r w:rsidR="0048570A">
        <w:rPr>
          <w:rFonts w:ascii="Arial" w:hAnsi="Arial" w:cs="Arial"/>
          <w:sz w:val="24"/>
          <w:szCs w:val="24"/>
        </w:rPr>
        <w:t>400</w:t>
      </w:r>
    </w:p>
    <w:p w:rsidR="00815FEA" w:rsidRDefault="00815FEA" w:rsidP="006A4A02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</w:p>
    <w:p w:rsidR="006A4A02" w:rsidRPr="00176646" w:rsidRDefault="002103F3" w:rsidP="006A4A02">
      <w:pPr>
        <w:pStyle w:val="10"/>
        <w:jc w:val="center"/>
        <w:rPr>
          <w:rFonts w:ascii="Arial" w:hAnsi="Arial" w:cs="Arial"/>
          <w:b/>
          <w:sz w:val="26"/>
          <w:szCs w:val="26"/>
        </w:rPr>
      </w:pPr>
      <w:r w:rsidRPr="00176646">
        <w:rPr>
          <w:rFonts w:ascii="Arial" w:hAnsi="Arial" w:cs="Arial"/>
          <w:b/>
          <w:sz w:val="26"/>
          <w:szCs w:val="26"/>
        </w:rPr>
        <w:t>ПЛАТА ЗА</w:t>
      </w:r>
      <w:r w:rsidR="006A4A02" w:rsidRPr="00176646">
        <w:rPr>
          <w:rFonts w:ascii="Arial" w:hAnsi="Arial" w:cs="Arial"/>
          <w:b/>
          <w:sz w:val="26"/>
          <w:szCs w:val="26"/>
        </w:rPr>
        <w:t xml:space="preserve"> НАЁМ</w:t>
      </w:r>
    </w:p>
    <w:p w:rsidR="006A4A02" w:rsidRPr="00176646" w:rsidRDefault="006A4A02" w:rsidP="006A4A02">
      <w:pPr>
        <w:pStyle w:val="10"/>
        <w:jc w:val="center"/>
        <w:rPr>
          <w:rFonts w:ascii="Arial" w:hAnsi="Arial" w:cs="Arial"/>
          <w:b/>
          <w:sz w:val="26"/>
          <w:szCs w:val="26"/>
        </w:rPr>
      </w:pPr>
      <w:r w:rsidRPr="00176646">
        <w:rPr>
          <w:rFonts w:ascii="Arial" w:hAnsi="Arial" w:cs="Arial"/>
          <w:b/>
          <w:sz w:val="26"/>
          <w:szCs w:val="26"/>
        </w:rPr>
        <w:t>жилых помещений для нанимателей жилых помещений, относящихся к муниципальному жилищному фонду</w:t>
      </w:r>
    </w:p>
    <w:p w:rsidR="006A4A02" w:rsidRPr="00815FEA" w:rsidRDefault="006A4A02" w:rsidP="006A4A02">
      <w:pPr>
        <w:pStyle w:val="1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73"/>
        <w:gridCol w:w="657"/>
        <w:gridCol w:w="900"/>
        <w:gridCol w:w="947"/>
        <w:gridCol w:w="1054"/>
        <w:gridCol w:w="790"/>
        <w:gridCol w:w="1184"/>
        <w:gridCol w:w="1054"/>
        <w:gridCol w:w="921"/>
        <w:gridCol w:w="1054"/>
        <w:gridCol w:w="955"/>
        <w:gridCol w:w="921"/>
        <w:gridCol w:w="921"/>
        <w:gridCol w:w="955"/>
      </w:tblGrid>
      <w:tr w:rsidR="002103F3" w:rsidRPr="00815FEA" w:rsidTr="00815FEA">
        <w:trPr>
          <w:trHeight w:val="399"/>
        </w:trPr>
        <w:tc>
          <w:tcPr>
            <w:tcW w:w="106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03F3" w:rsidRPr="00815FEA" w:rsidRDefault="002103F3" w:rsidP="006A37B4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15FEA">
              <w:rPr>
                <w:rFonts w:ascii="Arial" w:hAnsi="Arial" w:cs="Arial"/>
                <w:b/>
                <w:sz w:val="24"/>
                <w:szCs w:val="24"/>
              </w:rPr>
              <w:t>Виды жилищного фонда</w:t>
            </w:r>
          </w:p>
        </w:tc>
        <w:tc>
          <w:tcPr>
            <w:tcW w:w="393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F3" w:rsidRPr="00815FEA" w:rsidRDefault="002103F3" w:rsidP="006A37B4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15FEA">
              <w:rPr>
                <w:rFonts w:ascii="Arial" w:hAnsi="Arial" w:cs="Arial"/>
                <w:b/>
                <w:sz w:val="24"/>
                <w:szCs w:val="24"/>
              </w:rPr>
              <w:t>Плата за наём, руб. / 1 кв. м общей площади</w:t>
            </w:r>
          </w:p>
        </w:tc>
      </w:tr>
      <w:tr w:rsidR="00972C91" w:rsidRPr="00815FEA" w:rsidTr="00815FEA">
        <w:tc>
          <w:tcPr>
            <w:tcW w:w="106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C91" w:rsidRPr="00815FEA" w:rsidRDefault="00972C91" w:rsidP="006A37B4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C91" w:rsidRPr="00815FEA" w:rsidRDefault="00972C91" w:rsidP="006A37B4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15FEA">
              <w:rPr>
                <w:rFonts w:ascii="Arial" w:hAnsi="Arial" w:cs="Arial"/>
                <w:b/>
                <w:sz w:val="24"/>
                <w:szCs w:val="24"/>
              </w:rPr>
              <w:t>Территория поселка</w:t>
            </w:r>
          </w:p>
        </w:tc>
        <w:tc>
          <w:tcPr>
            <w:tcW w:w="10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C91" w:rsidRPr="00815FEA" w:rsidRDefault="00972C91" w:rsidP="00556CCB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15FEA">
              <w:rPr>
                <w:rFonts w:ascii="Arial" w:hAnsi="Arial" w:cs="Arial"/>
                <w:b/>
                <w:sz w:val="24"/>
                <w:szCs w:val="24"/>
              </w:rPr>
              <w:t>Территории сел, деревень, хуторов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91" w:rsidRPr="00815FEA" w:rsidRDefault="00972C91" w:rsidP="00556CCB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15FEA">
              <w:rPr>
                <w:rFonts w:ascii="Arial" w:hAnsi="Arial" w:cs="Arial"/>
                <w:b/>
                <w:sz w:val="24"/>
                <w:szCs w:val="24"/>
              </w:rPr>
              <w:t>Территория города</w:t>
            </w:r>
          </w:p>
        </w:tc>
        <w:tc>
          <w:tcPr>
            <w:tcW w:w="9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91" w:rsidRPr="00815FEA" w:rsidRDefault="00972C91" w:rsidP="00556CCB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15FEA">
              <w:rPr>
                <w:rFonts w:ascii="Arial" w:hAnsi="Arial" w:cs="Arial"/>
                <w:b/>
                <w:sz w:val="24"/>
                <w:szCs w:val="24"/>
              </w:rPr>
              <w:t>Территории бывших поселков</w:t>
            </w:r>
          </w:p>
        </w:tc>
      </w:tr>
      <w:tr w:rsidR="00972C91" w:rsidRPr="00815FEA" w:rsidTr="00815FEA">
        <w:tc>
          <w:tcPr>
            <w:tcW w:w="106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C91" w:rsidRPr="00815FEA" w:rsidRDefault="00972C91" w:rsidP="006A37B4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C91" w:rsidRPr="00815FEA" w:rsidRDefault="00972C91" w:rsidP="006A37B4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15FEA">
              <w:rPr>
                <w:rFonts w:ascii="Arial" w:hAnsi="Arial" w:cs="Arial"/>
                <w:b/>
                <w:sz w:val="24"/>
                <w:szCs w:val="24"/>
              </w:rPr>
              <w:t>30 лет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C91" w:rsidRPr="00815FEA" w:rsidRDefault="00972C91" w:rsidP="006A37B4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15FEA">
              <w:rPr>
                <w:rFonts w:ascii="Arial" w:hAnsi="Arial" w:cs="Arial"/>
                <w:b/>
                <w:sz w:val="24"/>
                <w:szCs w:val="24"/>
              </w:rPr>
              <w:t>30-60 лет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C91" w:rsidRPr="00815FEA" w:rsidRDefault="00972C91" w:rsidP="006A37B4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15FEA">
              <w:rPr>
                <w:rFonts w:ascii="Arial" w:hAnsi="Arial" w:cs="Arial"/>
                <w:b/>
                <w:sz w:val="24"/>
                <w:szCs w:val="24"/>
              </w:rPr>
              <w:t>Более 60 лет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C91" w:rsidRPr="00815FEA" w:rsidRDefault="00972C91" w:rsidP="006A37B4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15FEA">
              <w:rPr>
                <w:rFonts w:ascii="Arial" w:hAnsi="Arial" w:cs="Arial"/>
                <w:b/>
                <w:sz w:val="24"/>
                <w:szCs w:val="24"/>
              </w:rPr>
              <w:t>30 лет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C91" w:rsidRPr="00815FEA" w:rsidRDefault="00972C91" w:rsidP="006A37B4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15FEA">
              <w:rPr>
                <w:rFonts w:ascii="Arial" w:hAnsi="Arial" w:cs="Arial"/>
                <w:b/>
                <w:sz w:val="24"/>
                <w:szCs w:val="24"/>
              </w:rPr>
              <w:t>30-60 лет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C91" w:rsidRPr="00815FEA" w:rsidRDefault="00972C91" w:rsidP="006A37B4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15FEA">
              <w:rPr>
                <w:rFonts w:ascii="Arial" w:hAnsi="Arial" w:cs="Arial"/>
                <w:b/>
                <w:sz w:val="24"/>
                <w:szCs w:val="24"/>
              </w:rPr>
              <w:t>Более 60 лет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91" w:rsidRPr="00815FEA" w:rsidRDefault="00972C91" w:rsidP="00CB5C00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15FEA">
              <w:rPr>
                <w:rFonts w:ascii="Arial" w:hAnsi="Arial" w:cs="Arial"/>
                <w:b/>
                <w:sz w:val="24"/>
                <w:szCs w:val="24"/>
              </w:rPr>
              <w:t>30 лет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91" w:rsidRPr="00815FEA" w:rsidRDefault="00972C91" w:rsidP="00CB5C00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15FEA">
              <w:rPr>
                <w:rFonts w:ascii="Arial" w:hAnsi="Arial" w:cs="Arial"/>
                <w:b/>
                <w:sz w:val="24"/>
                <w:szCs w:val="24"/>
              </w:rPr>
              <w:t>30-60 лет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91" w:rsidRPr="00815FEA" w:rsidRDefault="00972C91" w:rsidP="00CB5C00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15FEA">
              <w:rPr>
                <w:rFonts w:ascii="Arial" w:hAnsi="Arial" w:cs="Arial"/>
                <w:b/>
                <w:sz w:val="24"/>
                <w:szCs w:val="24"/>
              </w:rPr>
              <w:t>Более 60 лет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91" w:rsidRPr="00815FEA" w:rsidRDefault="00972C91" w:rsidP="00CB5C00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15FEA">
              <w:rPr>
                <w:rFonts w:ascii="Arial" w:hAnsi="Arial" w:cs="Arial"/>
                <w:b/>
                <w:sz w:val="24"/>
                <w:szCs w:val="24"/>
              </w:rPr>
              <w:t>30 лет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91" w:rsidRPr="00815FEA" w:rsidRDefault="00972C91" w:rsidP="00CB5C00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15FEA">
              <w:rPr>
                <w:rFonts w:ascii="Arial" w:hAnsi="Arial" w:cs="Arial"/>
                <w:b/>
                <w:sz w:val="24"/>
                <w:szCs w:val="24"/>
              </w:rPr>
              <w:t>30-60 лет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91" w:rsidRPr="00815FEA" w:rsidRDefault="00972C91" w:rsidP="00CB5C00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15FEA">
              <w:rPr>
                <w:rFonts w:ascii="Arial" w:hAnsi="Arial" w:cs="Arial"/>
                <w:b/>
                <w:sz w:val="24"/>
                <w:szCs w:val="24"/>
              </w:rPr>
              <w:t>Более 60 лет</w:t>
            </w:r>
          </w:p>
        </w:tc>
      </w:tr>
      <w:tr w:rsidR="002103F3" w:rsidRPr="00815FEA" w:rsidTr="00815FEA">
        <w:tc>
          <w:tcPr>
            <w:tcW w:w="8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3F3" w:rsidRPr="00815FEA" w:rsidRDefault="002103F3" w:rsidP="006A37B4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15FEA">
              <w:rPr>
                <w:rFonts w:ascii="Arial" w:hAnsi="Arial" w:cs="Arial"/>
                <w:sz w:val="24"/>
                <w:szCs w:val="24"/>
              </w:rPr>
              <w:t>Квартиры в домах со всеми видами благоустройства, включая лифты и мусоропроводы  (в т.ч. с АОГВ)А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3F3" w:rsidRPr="00815FEA" w:rsidRDefault="002103F3" w:rsidP="006A37B4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15FEA">
              <w:rPr>
                <w:rFonts w:ascii="Arial" w:hAnsi="Arial" w:cs="Arial"/>
                <w:b/>
                <w:sz w:val="24"/>
                <w:szCs w:val="24"/>
              </w:rPr>
              <w:t>Кр.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F3" w:rsidRPr="00815FEA" w:rsidRDefault="002103F3" w:rsidP="00B8095A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5FEA">
              <w:rPr>
                <w:rFonts w:ascii="Arial" w:hAnsi="Arial" w:cs="Arial"/>
                <w:sz w:val="24"/>
                <w:szCs w:val="24"/>
              </w:rPr>
              <w:t>8,94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F3" w:rsidRPr="00815FEA" w:rsidRDefault="002103F3" w:rsidP="00B8095A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5FEA">
              <w:rPr>
                <w:rFonts w:ascii="Arial" w:hAnsi="Arial" w:cs="Arial"/>
                <w:sz w:val="24"/>
                <w:szCs w:val="24"/>
              </w:rPr>
              <w:t>8,81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F3" w:rsidRPr="00815FEA" w:rsidRDefault="002103F3" w:rsidP="00B8095A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5FE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F3" w:rsidRPr="00815FEA" w:rsidRDefault="002103F3" w:rsidP="00B8095A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5FE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F3" w:rsidRPr="00815FEA" w:rsidRDefault="002103F3" w:rsidP="00B8095A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5FE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F3" w:rsidRPr="00815FEA" w:rsidRDefault="002103F3" w:rsidP="00B8095A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5FE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F3" w:rsidRPr="00815FEA" w:rsidRDefault="002103F3" w:rsidP="00CB5C00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5FEA">
              <w:rPr>
                <w:rFonts w:ascii="Arial" w:hAnsi="Arial" w:cs="Arial"/>
                <w:sz w:val="24"/>
                <w:szCs w:val="24"/>
              </w:rPr>
              <w:t>9,76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F3" w:rsidRPr="00815FEA" w:rsidRDefault="002103F3" w:rsidP="00CB5C00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5FEA">
              <w:rPr>
                <w:rFonts w:ascii="Arial" w:hAnsi="Arial" w:cs="Arial"/>
                <w:sz w:val="24"/>
                <w:szCs w:val="24"/>
              </w:rPr>
              <w:t>9,62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F3" w:rsidRPr="00815FEA" w:rsidRDefault="002103F3" w:rsidP="00CB5C00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5FE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F3" w:rsidRPr="00815FEA" w:rsidRDefault="002103F3" w:rsidP="00CB5C00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5FEA">
              <w:rPr>
                <w:rFonts w:ascii="Arial" w:hAnsi="Arial" w:cs="Arial"/>
                <w:sz w:val="24"/>
                <w:szCs w:val="24"/>
              </w:rPr>
              <w:t>8,67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F3" w:rsidRPr="00815FEA" w:rsidRDefault="002103F3" w:rsidP="00CB5C00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5FEA">
              <w:rPr>
                <w:rFonts w:ascii="Arial" w:hAnsi="Arial" w:cs="Arial"/>
                <w:sz w:val="24"/>
                <w:szCs w:val="24"/>
              </w:rPr>
              <w:t>8,27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F3" w:rsidRPr="00815FEA" w:rsidRDefault="002103F3" w:rsidP="00CB5C00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5FEA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2103F3" w:rsidRPr="00815FEA" w:rsidTr="00815FEA">
        <w:tc>
          <w:tcPr>
            <w:tcW w:w="8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3F3" w:rsidRPr="00815FEA" w:rsidRDefault="002103F3" w:rsidP="006A37B4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3F3" w:rsidRPr="00815FEA" w:rsidRDefault="002103F3" w:rsidP="006A37B4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15FEA">
              <w:rPr>
                <w:rFonts w:ascii="Arial" w:hAnsi="Arial" w:cs="Arial"/>
                <w:b/>
                <w:sz w:val="24"/>
                <w:szCs w:val="24"/>
              </w:rPr>
              <w:t>Жб.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F3" w:rsidRPr="00815FEA" w:rsidRDefault="002103F3" w:rsidP="00B8095A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5FEA">
              <w:rPr>
                <w:rFonts w:ascii="Arial" w:hAnsi="Arial" w:cs="Arial"/>
                <w:sz w:val="24"/>
                <w:szCs w:val="24"/>
              </w:rPr>
              <w:t>8,81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F3" w:rsidRPr="00815FEA" w:rsidRDefault="002103F3" w:rsidP="00B8095A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5FEA">
              <w:rPr>
                <w:rFonts w:ascii="Arial" w:hAnsi="Arial" w:cs="Arial"/>
                <w:sz w:val="24"/>
                <w:szCs w:val="24"/>
              </w:rPr>
              <w:t>7,59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F3" w:rsidRPr="00815FEA" w:rsidRDefault="002103F3" w:rsidP="00B8095A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5FE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F3" w:rsidRPr="00815FEA" w:rsidRDefault="002103F3" w:rsidP="00B8095A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5FE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F3" w:rsidRPr="00815FEA" w:rsidRDefault="002103F3" w:rsidP="00B8095A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5FE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F3" w:rsidRPr="00815FEA" w:rsidRDefault="002103F3" w:rsidP="00B8095A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5FE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F3" w:rsidRPr="00815FEA" w:rsidRDefault="002103F3" w:rsidP="00CB5C00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5FEA">
              <w:rPr>
                <w:rFonts w:ascii="Arial" w:hAnsi="Arial" w:cs="Arial"/>
                <w:sz w:val="24"/>
                <w:szCs w:val="24"/>
              </w:rPr>
              <w:t>9,62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F3" w:rsidRPr="00815FEA" w:rsidRDefault="002103F3" w:rsidP="00CB5C00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5FEA">
              <w:rPr>
                <w:rFonts w:ascii="Arial" w:hAnsi="Arial" w:cs="Arial"/>
                <w:sz w:val="24"/>
                <w:szCs w:val="24"/>
              </w:rPr>
              <w:t>9,46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F3" w:rsidRPr="00815FEA" w:rsidRDefault="002103F3" w:rsidP="00CB5C00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5FE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F3" w:rsidRPr="00815FEA" w:rsidRDefault="002103F3" w:rsidP="00CB5C00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5FEA">
              <w:rPr>
                <w:rFonts w:ascii="Arial" w:hAnsi="Arial" w:cs="Arial"/>
                <w:sz w:val="24"/>
                <w:szCs w:val="24"/>
              </w:rPr>
              <w:t>8,54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F3" w:rsidRPr="00815FEA" w:rsidRDefault="002103F3" w:rsidP="00CB5C00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5FEA">
              <w:rPr>
                <w:rFonts w:ascii="Arial" w:hAnsi="Arial" w:cs="Arial"/>
                <w:sz w:val="24"/>
                <w:szCs w:val="24"/>
              </w:rPr>
              <w:t>8,4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F3" w:rsidRPr="00815FEA" w:rsidRDefault="002103F3" w:rsidP="00CB5C00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5FEA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2103F3" w:rsidRPr="00815FEA" w:rsidTr="00815FEA">
        <w:tc>
          <w:tcPr>
            <w:tcW w:w="8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3F3" w:rsidRPr="00815FEA" w:rsidRDefault="002103F3" w:rsidP="006A37B4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3F3" w:rsidRPr="00815FEA" w:rsidRDefault="002103F3" w:rsidP="006A37B4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15FEA">
              <w:rPr>
                <w:rFonts w:ascii="Arial" w:hAnsi="Arial" w:cs="Arial"/>
                <w:b/>
                <w:sz w:val="24"/>
                <w:szCs w:val="24"/>
              </w:rPr>
              <w:t>Пр.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F3" w:rsidRPr="00815FEA" w:rsidRDefault="002103F3" w:rsidP="00B8095A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5FE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F3" w:rsidRPr="00815FEA" w:rsidRDefault="002103F3" w:rsidP="00B8095A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5FE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F3" w:rsidRPr="00815FEA" w:rsidRDefault="002103F3" w:rsidP="00B8095A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5FE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F3" w:rsidRPr="00815FEA" w:rsidRDefault="002103F3" w:rsidP="00B8095A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5FE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F3" w:rsidRPr="00815FEA" w:rsidRDefault="002103F3" w:rsidP="00B8095A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5FE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F3" w:rsidRPr="00815FEA" w:rsidRDefault="002103F3" w:rsidP="00B8095A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5FE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F3" w:rsidRPr="00815FEA" w:rsidRDefault="002103F3" w:rsidP="00CB5C00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5FE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F3" w:rsidRPr="00815FEA" w:rsidRDefault="002103F3" w:rsidP="00CB5C00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5FE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F3" w:rsidRPr="00815FEA" w:rsidRDefault="002103F3" w:rsidP="00CB5C00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5FE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F3" w:rsidRPr="00815FEA" w:rsidRDefault="002103F3" w:rsidP="00CB5C00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5FE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F3" w:rsidRPr="00815FEA" w:rsidRDefault="002103F3" w:rsidP="00CB5C00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5FE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F3" w:rsidRPr="00815FEA" w:rsidRDefault="002103F3" w:rsidP="00CB5C00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5FEA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2103F3" w:rsidRPr="00815FEA" w:rsidTr="00815FEA">
        <w:trPr>
          <w:trHeight w:val="543"/>
        </w:trPr>
        <w:tc>
          <w:tcPr>
            <w:tcW w:w="8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3F3" w:rsidRPr="00815FEA" w:rsidRDefault="002103F3" w:rsidP="006A37B4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815FEA">
              <w:rPr>
                <w:rFonts w:ascii="Arial" w:hAnsi="Arial" w:cs="Arial"/>
                <w:sz w:val="24"/>
                <w:szCs w:val="24"/>
              </w:rPr>
              <w:t>Квартиры в домах со всеми видами благоустройства, включая лифты и без мусоропроводов (в т.ч. с АОГВ)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3F3" w:rsidRPr="00815FEA" w:rsidRDefault="002103F3" w:rsidP="006A37B4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15FEA">
              <w:rPr>
                <w:rFonts w:ascii="Arial" w:hAnsi="Arial" w:cs="Arial"/>
                <w:b/>
                <w:sz w:val="24"/>
                <w:szCs w:val="24"/>
              </w:rPr>
              <w:t>Кр.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F3" w:rsidRPr="00815FEA" w:rsidRDefault="002103F3" w:rsidP="00B8095A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5FEA">
              <w:rPr>
                <w:rFonts w:ascii="Arial" w:hAnsi="Arial" w:cs="Arial"/>
                <w:sz w:val="24"/>
                <w:szCs w:val="24"/>
              </w:rPr>
              <w:t>8,67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F3" w:rsidRPr="00815FEA" w:rsidRDefault="002103F3" w:rsidP="00B8095A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5FEA">
              <w:rPr>
                <w:rFonts w:ascii="Arial" w:hAnsi="Arial" w:cs="Arial"/>
                <w:sz w:val="24"/>
                <w:szCs w:val="24"/>
              </w:rPr>
              <w:t>8,54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F3" w:rsidRPr="00815FEA" w:rsidRDefault="002103F3" w:rsidP="00B8095A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5FE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F3" w:rsidRPr="00815FEA" w:rsidRDefault="002103F3" w:rsidP="00B8095A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5FE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F3" w:rsidRPr="00815FEA" w:rsidRDefault="002103F3" w:rsidP="00B8095A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5FE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F3" w:rsidRPr="00815FEA" w:rsidRDefault="002103F3" w:rsidP="00B8095A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5FE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F3" w:rsidRPr="00815FEA" w:rsidRDefault="002103F3" w:rsidP="00CB5C00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5FEA">
              <w:rPr>
                <w:rFonts w:ascii="Arial" w:hAnsi="Arial" w:cs="Arial"/>
                <w:sz w:val="24"/>
                <w:szCs w:val="24"/>
              </w:rPr>
              <w:t>9,49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F3" w:rsidRPr="00815FEA" w:rsidRDefault="002103F3" w:rsidP="00CB5C00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5FEA">
              <w:rPr>
                <w:rFonts w:ascii="Arial" w:hAnsi="Arial" w:cs="Arial"/>
                <w:sz w:val="24"/>
                <w:szCs w:val="24"/>
              </w:rPr>
              <w:t>9,35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F3" w:rsidRPr="00815FEA" w:rsidRDefault="002103F3" w:rsidP="00CB5C00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5FE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F3" w:rsidRPr="00815FEA" w:rsidRDefault="002103F3" w:rsidP="00CB5C00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5FEA">
              <w:rPr>
                <w:rFonts w:ascii="Arial" w:hAnsi="Arial" w:cs="Arial"/>
                <w:sz w:val="24"/>
                <w:szCs w:val="24"/>
              </w:rPr>
              <w:t>8,40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F3" w:rsidRPr="00815FEA" w:rsidRDefault="002103F3" w:rsidP="00CB5C00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5FEA">
              <w:rPr>
                <w:rFonts w:ascii="Arial" w:hAnsi="Arial" w:cs="Arial"/>
                <w:sz w:val="24"/>
                <w:szCs w:val="24"/>
              </w:rPr>
              <w:t>8,27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F3" w:rsidRPr="00815FEA" w:rsidRDefault="002103F3" w:rsidP="00CB5C00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5FEA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2103F3" w:rsidRPr="00815FEA" w:rsidTr="00815FEA">
        <w:trPr>
          <w:trHeight w:val="976"/>
        </w:trPr>
        <w:tc>
          <w:tcPr>
            <w:tcW w:w="8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3F3" w:rsidRPr="00815FEA" w:rsidRDefault="002103F3" w:rsidP="006A37B4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3F3" w:rsidRPr="00815FEA" w:rsidRDefault="002103F3" w:rsidP="006A37B4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15FEA">
              <w:rPr>
                <w:rFonts w:ascii="Arial" w:hAnsi="Arial" w:cs="Arial"/>
                <w:b/>
                <w:sz w:val="24"/>
                <w:szCs w:val="24"/>
              </w:rPr>
              <w:t>Жб.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F3" w:rsidRPr="00815FEA" w:rsidRDefault="002103F3" w:rsidP="00B8095A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5FEA">
              <w:rPr>
                <w:rFonts w:ascii="Arial" w:hAnsi="Arial" w:cs="Arial"/>
                <w:sz w:val="24"/>
                <w:szCs w:val="24"/>
              </w:rPr>
              <w:t>8,54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F3" w:rsidRPr="00815FEA" w:rsidRDefault="002103F3" w:rsidP="00B8095A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5FEA">
              <w:rPr>
                <w:rFonts w:ascii="Arial" w:hAnsi="Arial" w:cs="Arial"/>
                <w:sz w:val="24"/>
                <w:szCs w:val="24"/>
              </w:rPr>
              <w:t>8,40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F3" w:rsidRPr="00815FEA" w:rsidRDefault="002103F3" w:rsidP="00B8095A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5FE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F3" w:rsidRPr="00815FEA" w:rsidRDefault="002103F3" w:rsidP="00B8095A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5FE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F3" w:rsidRPr="00815FEA" w:rsidRDefault="002103F3" w:rsidP="00B8095A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5FE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F3" w:rsidRPr="00815FEA" w:rsidRDefault="002103F3" w:rsidP="00B8095A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5FE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F3" w:rsidRPr="00815FEA" w:rsidRDefault="002103F3" w:rsidP="00CB5C00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5FEA">
              <w:rPr>
                <w:rFonts w:ascii="Arial" w:hAnsi="Arial" w:cs="Arial"/>
                <w:sz w:val="24"/>
                <w:szCs w:val="24"/>
              </w:rPr>
              <w:t>9,35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F3" w:rsidRPr="00815FEA" w:rsidRDefault="002103F3" w:rsidP="00CB5C00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5FEA">
              <w:rPr>
                <w:rFonts w:ascii="Arial" w:hAnsi="Arial" w:cs="Arial"/>
                <w:sz w:val="24"/>
                <w:szCs w:val="24"/>
              </w:rPr>
              <w:t>9,21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F3" w:rsidRPr="00815FEA" w:rsidRDefault="002103F3" w:rsidP="00CB5C00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5FE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F3" w:rsidRPr="00815FEA" w:rsidRDefault="002103F3" w:rsidP="00CB5C00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5FEA">
              <w:rPr>
                <w:rFonts w:ascii="Arial" w:hAnsi="Arial" w:cs="Arial"/>
                <w:sz w:val="24"/>
                <w:szCs w:val="24"/>
              </w:rPr>
              <w:t>8,27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F3" w:rsidRPr="00815FEA" w:rsidRDefault="002103F3" w:rsidP="00CB5C00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5FEA">
              <w:rPr>
                <w:rFonts w:ascii="Arial" w:hAnsi="Arial" w:cs="Arial"/>
                <w:sz w:val="24"/>
                <w:szCs w:val="24"/>
              </w:rPr>
              <w:t>8,13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F3" w:rsidRPr="00815FEA" w:rsidRDefault="002103F3" w:rsidP="00CB5C00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5FEA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2103F3" w:rsidRPr="00815FEA" w:rsidTr="00815FEA">
        <w:tc>
          <w:tcPr>
            <w:tcW w:w="8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3F3" w:rsidRPr="00815FEA" w:rsidRDefault="002103F3" w:rsidP="006A37B4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3F3" w:rsidRPr="00815FEA" w:rsidRDefault="002103F3" w:rsidP="006A37B4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15FEA">
              <w:rPr>
                <w:rFonts w:ascii="Arial" w:hAnsi="Arial" w:cs="Arial"/>
                <w:b/>
                <w:sz w:val="24"/>
                <w:szCs w:val="24"/>
              </w:rPr>
              <w:t>Пр.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3F3" w:rsidRPr="00815FEA" w:rsidRDefault="002103F3" w:rsidP="00B8095A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5FE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3F3" w:rsidRPr="00815FEA" w:rsidRDefault="002103F3" w:rsidP="00B8095A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5FE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3F3" w:rsidRPr="00815FEA" w:rsidRDefault="002103F3" w:rsidP="00B8095A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5FE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F3" w:rsidRPr="00815FEA" w:rsidRDefault="002103F3" w:rsidP="00B8095A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5FE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F3" w:rsidRPr="00815FEA" w:rsidRDefault="002103F3" w:rsidP="00B8095A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5FE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F3" w:rsidRPr="00815FEA" w:rsidRDefault="002103F3" w:rsidP="00B8095A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5FE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F3" w:rsidRPr="00815FEA" w:rsidRDefault="002103F3" w:rsidP="00CB5C00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5FE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F3" w:rsidRPr="00815FEA" w:rsidRDefault="002103F3" w:rsidP="00CB5C00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5FE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F3" w:rsidRPr="00815FEA" w:rsidRDefault="002103F3" w:rsidP="00CB5C00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5FE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F3" w:rsidRPr="00815FEA" w:rsidRDefault="002103F3" w:rsidP="00CB5C00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5FE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F3" w:rsidRPr="00815FEA" w:rsidRDefault="002103F3" w:rsidP="00CB5C00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5FE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F3" w:rsidRPr="00815FEA" w:rsidRDefault="002103F3" w:rsidP="00CB5C00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5FEA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2103F3" w:rsidRPr="00815FEA" w:rsidTr="00815FEA">
        <w:trPr>
          <w:trHeight w:val="732"/>
        </w:trPr>
        <w:tc>
          <w:tcPr>
            <w:tcW w:w="8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3F3" w:rsidRPr="00815FEA" w:rsidRDefault="002103F3" w:rsidP="006A37B4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815FEA">
              <w:rPr>
                <w:rFonts w:ascii="Arial" w:hAnsi="Arial" w:cs="Arial"/>
                <w:sz w:val="24"/>
                <w:szCs w:val="24"/>
              </w:rPr>
              <w:lastRenderedPageBreak/>
              <w:t>Квартиры в домах со всеми видами благоустройства, без лифта и  мусоропровода (в т.ч. с АОГВ)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3F3" w:rsidRPr="00815FEA" w:rsidRDefault="002103F3" w:rsidP="006A37B4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15FEA">
              <w:rPr>
                <w:rFonts w:ascii="Arial" w:hAnsi="Arial" w:cs="Arial"/>
                <w:b/>
                <w:sz w:val="24"/>
                <w:szCs w:val="24"/>
              </w:rPr>
              <w:t>Кр.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F3" w:rsidRPr="00815FEA" w:rsidRDefault="002103F3" w:rsidP="00B8095A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5FEA">
              <w:rPr>
                <w:rFonts w:ascii="Arial" w:hAnsi="Arial" w:cs="Arial"/>
                <w:sz w:val="24"/>
                <w:szCs w:val="24"/>
              </w:rPr>
              <w:t>8,40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F3" w:rsidRPr="00815FEA" w:rsidRDefault="002103F3" w:rsidP="00B8095A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5FEA">
              <w:rPr>
                <w:rFonts w:ascii="Arial" w:hAnsi="Arial" w:cs="Arial"/>
                <w:sz w:val="24"/>
                <w:szCs w:val="24"/>
              </w:rPr>
              <w:t>8,27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F3" w:rsidRPr="00815FEA" w:rsidRDefault="002103F3" w:rsidP="00B8095A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5FEA">
              <w:rPr>
                <w:rFonts w:ascii="Arial" w:hAnsi="Arial" w:cs="Arial"/>
                <w:sz w:val="24"/>
                <w:szCs w:val="24"/>
              </w:rPr>
              <w:t>7,99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F3" w:rsidRPr="00815FEA" w:rsidRDefault="002103F3" w:rsidP="00B8095A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5FE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F3" w:rsidRPr="00815FEA" w:rsidRDefault="002103F3" w:rsidP="00B8095A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5FEA">
              <w:rPr>
                <w:rFonts w:ascii="Arial" w:hAnsi="Arial" w:cs="Arial"/>
                <w:sz w:val="24"/>
                <w:szCs w:val="24"/>
              </w:rPr>
              <w:t>7,99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F3" w:rsidRPr="00815FEA" w:rsidRDefault="002103F3" w:rsidP="00B8095A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5FEA">
              <w:rPr>
                <w:rFonts w:ascii="Arial" w:hAnsi="Arial" w:cs="Arial"/>
                <w:sz w:val="24"/>
                <w:szCs w:val="24"/>
              </w:rPr>
              <w:t>7,72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F3" w:rsidRPr="00815FEA" w:rsidRDefault="002103F3" w:rsidP="00CB5C00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5FEA">
              <w:rPr>
                <w:rFonts w:ascii="Arial" w:hAnsi="Arial" w:cs="Arial"/>
                <w:sz w:val="24"/>
                <w:szCs w:val="24"/>
              </w:rPr>
              <w:t>9,21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F3" w:rsidRPr="00815FEA" w:rsidRDefault="002103F3" w:rsidP="00CB5C00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5FEA">
              <w:rPr>
                <w:rFonts w:ascii="Arial" w:hAnsi="Arial" w:cs="Arial"/>
                <w:sz w:val="24"/>
                <w:szCs w:val="24"/>
              </w:rPr>
              <w:t>9,08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F3" w:rsidRPr="00815FEA" w:rsidRDefault="002103F3" w:rsidP="00CB5C00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5FEA">
              <w:rPr>
                <w:rFonts w:ascii="Arial" w:hAnsi="Arial" w:cs="Arial"/>
                <w:sz w:val="24"/>
                <w:szCs w:val="24"/>
              </w:rPr>
              <w:t>8,81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F3" w:rsidRPr="00815FEA" w:rsidRDefault="002103F3" w:rsidP="00CB5C00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5FE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F3" w:rsidRPr="00815FEA" w:rsidRDefault="002103F3" w:rsidP="00CB5C00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5FEA">
              <w:rPr>
                <w:rFonts w:ascii="Arial" w:hAnsi="Arial" w:cs="Arial"/>
                <w:sz w:val="24"/>
                <w:szCs w:val="24"/>
              </w:rPr>
              <w:t>7,99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F3" w:rsidRPr="00815FEA" w:rsidRDefault="002103F3" w:rsidP="00CB5C00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5FEA">
              <w:rPr>
                <w:rFonts w:ascii="Arial" w:hAnsi="Arial" w:cs="Arial"/>
                <w:sz w:val="24"/>
                <w:szCs w:val="24"/>
              </w:rPr>
              <w:t>7,72</w:t>
            </w:r>
          </w:p>
        </w:tc>
      </w:tr>
      <w:tr w:rsidR="002103F3" w:rsidRPr="00815FEA" w:rsidTr="00815FEA">
        <w:trPr>
          <w:trHeight w:val="572"/>
        </w:trPr>
        <w:tc>
          <w:tcPr>
            <w:tcW w:w="8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3F3" w:rsidRPr="00815FEA" w:rsidRDefault="002103F3" w:rsidP="006A37B4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3F3" w:rsidRPr="00815FEA" w:rsidRDefault="002103F3" w:rsidP="006A37B4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15FEA">
              <w:rPr>
                <w:rFonts w:ascii="Arial" w:hAnsi="Arial" w:cs="Arial"/>
                <w:b/>
                <w:sz w:val="24"/>
                <w:szCs w:val="24"/>
              </w:rPr>
              <w:t>Жб.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F3" w:rsidRPr="00815FEA" w:rsidRDefault="002103F3" w:rsidP="00B8095A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5FEA">
              <w:rPr>
                <w:rFonts w:ascii="Arial" w:hAnsi="Arial" w:cs="Arial"/>
                <w:sz w:val="24"/>
                <w:szCs w:val="24"/>
              </w:rPr>
              <w:t>8,27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F3" w:rsidRPr="00815FEA" w:rsidRDefault="002103F3" w:rsidP="00B8095A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5FEA">
              <w:rPr>
                <w:rFonts w:ascii="Arial" w:hAnsi="Arial" w:cs="Arial"/>
                <w:sz w:val="24"/>
                <w:szCs w:val="24"/>
              </w:rPr>
              <w:t>8,13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F3" w:rsidRPr="00815FEA" w:rsidRDefault="002103F3" w:rsidP="00B8095A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5FEA">
              <w:rPr>
                <w:rFonts w:ascii="Arial" w:hAnsi="Arial" w:cs="Arial"/>
                <w:sz w:val="24"/>
                <w:szCs w:val="24"/>
              </w:rPr>
              <w:t>7,86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F3" w:rsidRPr="00815FEA" w:rsidRDefault="002103F3" w:rsidP="00B8095A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5FEA">
              <w:rPr>
                <w:rFonts w:ascii="Arial" w:hAnsi="Arial" w:cs="Arial"/>
                <w:sz w:val="24"/>
                <w:szCs w:val="24"/>
              </w:rPr>
              <w:t>7,99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F3" w:rsidRPr="00815FEA" w:rsidRDefault="002103F3" w:rsidP="00B8095A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5FEA">
              <w:rPr>
                <w:rFonts w:ascii="Arial" w:hAnsi="Arial" w:cs="Arial"/>
                <w:sz w:val="24"/>
                <w:szCs w:val="24"/>
              </w:rPr>
              <w:t>7,86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F3" w:rsidRPr="00815FEA" w:rsidRDefault="002103F3" w:rsidP="00B8095A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5FEA">
              <w:rPr>
                <w:rFonts w:ascii="Arial" w:hAnsi="Arial" w:cs="Arial"/>
                <w:sz w:val="24"/>
                <w:szCs w:val="24"/>
              </w:rPr>
              <w:t>7,59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F3" w:rsidRPr="00815FEA" w:rsidRDefault="002103F3" w:rsidP="00CB5C00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5FEA">
              <w:rPr>
                <w:rFonts w:ascii="Arial" w:hAnsi="Arial" w:cs="Arial"/>
                <w:sz w:val="24"/>
                <w:szCs w:val="24"/>
              </w:rPr>
              <w:t>9,08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F3" w:rsidRPr="00815FEA" w:rsidRDefault="002103F3" w:rsidP="00CB5C00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5FEA">
              <w:rPr>
                <w:rFonts w:ascii="Arial" w:hAnsi="Arial" w:cs="Arial"/>
                <w:sz w:val="24"/>
                <w:szCs w:val="24"/>
              </w:rPr>
              <w:t>8,94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F3" w:rsidRPr="00815FEA" w:rsidRDefault="002103F3" w:rsidP="00CB5C00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5FEA">
              <w:rPr>
                <w:rFonts w:ascii="Arial" w:hAnsi="Arial" w:cs="Arial"/>
                <w:sz w:val="24"/>
                <w:szCs w:val="24"/>
              </w:rPr>
              <w:t>8,67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F3" w:rsidRPr="00815FEA" w:rsidRDefault="002103F3" w:rsidP="00CB5C00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5FEA">
              <w:rPr>
                <w:rFonts w:ascii="Arial" w:hAnsi="Arial" w:cs="Arial"/>
                <w:sz w:val="24"/>
                <w:szCs w:val="24"/>
              </w:rPr>
              <w:t>7,99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F3" w:rsidRPr="00815FEA" w:rsidRDefault="002103F3" w:rsidP="00CB5C00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5FEA">
              <w:rPr>
                <w:rFonts w:ascii="Arial" w:hAnsi="Arial" w:cs="Arial"/>
                <w:sz w:val="24"/>
                <w:szCs w:val="24"/>
              </w:rPr>
              <w:t>7,86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F3" w:rsidRPr="00815FEA" w:rsidRDefault="002103F3" w:rsidP="00CB5C00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5FEA">
              <w:rPr>
                <w:rFonts w:ascii="Arial" w:hAnsi="Arial" w:cs="Arial"/>
                <w:sz w:val="24"/>
                <w:szCs w:val="24"/>
              </w:rPr>
              <w:t>7,59</w:t>
            </w:r>
          </w:p>
        </w:tc>
      </w:tr>
      <w:tr w:rsidR="002103F3" w:rsidRPr="00815FEA" w:rsidTr="00815FEA">
        <w:tc>
          <w:tcPr>
            <w:tcW w:w="8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3F3" w:rsidRPr="00815FEA" w:rsidRDefault="002103F3" w:rsidP="006A37B4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3F3" w:rsidRPr="00815FEA" w:rsidRDefault="002103F3" w:rsidP="006A37B4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15FEA">
              <w:rPr>
                <w:rFonts w:ascii="Arial" w:hAnsi="Arial" w:cs="Arial"/>
                <w:b/>
                <w:sz w:val="24"/>
                <w:szCs w:val="24"/>
              </w:rPr>
              <w:t>Пр.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F3" w:rsidRPr="00815FEA" w:rsidRDefault="002103F3" w:rsidP="00B8095A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5FE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F3" w:rsidRPr="00815FEA" w:rsidRDefault="002103F3" w:rsidP="00B8095A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5FE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F3" w:rsidRPr="00815FEA" w:rsidRDefault="002103F3" w:rsidP="00B8095A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5FE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F3" w:rsidRPr="00815FEA" w:rsidRDefault="002103F3" w:rsidP="00B8095A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5FE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F3" w:rsidRPr="00815FEA" w:rsidRDefault="002103F3" w:rsidP="00B8095A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5FEA">
              <w:rPr>
                <w:rFonts w:ascii="Arial" w:hAnsi="Arial" w:cs="Arial"/>
                <w:sz w:val="24"/>
                <w:szCs w:val="24"/>
              </w:rPr>
              <w:t>7,59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F3" w:rsidRPr="00815FEA" w:rsidRDefault="002103F3" w:rsidP="00B8095A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5FEA">
              <w:rPr>
                <w:rFonts w:ascii="Arial" w:hAnsi="Arial" w:cs="Arial"/>
                <w:sz w:val="24"/>
                <w:szCs w:val="24"/>
              </w:rPr>
              <w:t>7,32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F3" w:rsidRPr="00815FEA" w:rsidRDefault="002103F3" w:rsidP="00CB5C00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5FEA">
              <w:rPr>
                <w:rFonts w:ascii="Arial" w:hAnsi="Arial" w:cs="Arial"/>
                <w:sz w:val="24"/>
                <w:szCs w:val="24"/>
              </w:rPr>
              <w:t>8,81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F3" w:rsidRPr="00815FEA" w:rsidRDefault="002103F3" w:rsidP="00CB5C00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5FEA">
              <w:rPr>
                <w:rFonts w:ascii="Arial" w:hAnsi="Arial" w:cs="Arial"/>
                <w:sz w:val="24"/>
                <w:szCs w:val="24"/>
              </w:rPr>
              <w:t>8,67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F3" w:rsidRPr="00815FEA" w:rsidRDefault="002103F3" w:rsidP="00CB5C00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5FEA">
              <w:rPr>
                <w:rFonts w:ascii="Arial" w:hAnsi="Arial" w:cs="Arial"/>
                <w:sz w:val="24"/>
                <w:szCs w:val="24"/>
              </w:rPr>
              <w:t>8,4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F3" w:rsidRPr="00815FEA" w:rsidRDefault="002103F3" w:rsidP="00CB5C00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5FE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F3" w:rsidRPr="00815FEA" w:rsidRDefault="002103F3" w:rsidP="00CB5C00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5FEA">
              <w:rPr>
                <w:rFonts w:ascii="Arial" w:hAnsi="Arial" w:cs="Arial"/>
                <w:sz w:val="24"/>
                <w:szCs w:val="24"/>
              </w:rPr>
              <w:t>7,70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F3" w:rsidRPr="00815FEA" w:rsidRDefault="002103F3" w:rsidP="00CB5C00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5FEA">
              <w:rPr>
                <w:rFonts w:ascii="Arial" w:hAnsi="Arial" w:cs="Arial"/>
                <w:sz w:val="24"/>
                <w:szCs w:val="24"/>
              </w:rPr>
              <w:t>7,30</w:t>
            </w:r>
          </w:p>
        </w:tc>
      </w:tr>
      <w:tr w:rsidR="002103F3" w:rsidRPr="00815FEA" w:rsidTr="00815FEA">
        <w:trPr>
          <w:trHeight w:val="775"/>
        </w:trPr>
        <w:tc>
          <w:tcPr>
            <w:tcW w:w="8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3F3" w:rsidRPr="00815FEA" w:rsidRDefault="002103F3" w:rsidP="006A37B4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815FEA">
              <w:rPr>
                <w:rFonts w:ascii="Arial" w:hAnsi="Arial" w:cs="Arial"/>
                <w:sz w:val="24"/>
                <w:szCs w:val="24"/>
              </w:rPr>
              <w:t xml:space="preserve">Квартиры в домах имеющие с неполное благоустройство (без ванн, или водопровода, или канализации)          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3F3" w:rsidRPr="00815FEA" w:rsidRDefault="002103F3" w:rsidP="006A37B4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15FEA">
              <w:rPr>
                <w:rFonts w:ascii="Arial" w:hAnsi="Arial" w:cs="Arial"/>
                <w:b/>
                <w:sz w:val="24"/>
                <w:szCs w:val="24"/>
              </w:rPr>
              <w:t>Кр.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F3" w:rsidRPr="00815FEA" w:rsidRDefault="002103F3" w:rsidP="00B8095A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5FE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F3" w:rsidRPr="00815FEA" w:rsidRDefault="002103F3" w:rsidP="00B8095A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5FE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F3" w:rsidRPr="00815FEA" w:rsidRDefault="002103F3" w:rsidP="00B8095A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5FE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F3" w:rsidRPr="00815FEA" w:rsidRDefault="002103F3" w:rsidP="00B8095A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5FE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F3" w:rsidRPr="00815FEA" w:rsidRDefault="002103F3" w:rsidP="00B8095A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5FEA">
              <w:rPr>
                <w:rFonts w:ascii="Arial" w:hAnsi="Arial" w:cs="Arial"/>
                <w:sz w:val="24"/>
                <w:szCs w:val="24"/>
              </w:rPr>
              <w:t>7,45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F3" w:rsidRPr="00815FEA" w:rsidRDefault="002103F3" w:rsidP="00B8095A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5FEA">
              <w:rPr>
                <w:rFonts w:ascii="Arial" w:hAnsi="Arial" w:cs="Arial"/>
                <w:sz w:val="24"/>
                <w:szCs w:val="24"/>
              </w:rPr>
              <w:t>7,18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F3" w:rsidRPr="00815FEA" w:rsidRDefault="002103F3" w:rsidP="00CB5C00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5FE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F3" w:rsidRPr="00815FEA" w:rsidRDefault="002103F3" w:rsidP="00CB5C00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5FEA">
              <w:rPr>
                <w:rFonts w:ascii="Arial" w:hAnsi="Arial" w:cs="Arial"/>
                <w:sz w:val="24"/>
                <w:szCs w:val="24"/>
              </w:rPr>
              <w:t>8,54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F3" w:rsidRPr="00815FEA" w:rsidRDefault="002103F3" w:rsidP="00CB5C00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5FEA">
              <w:rPr>
                <w:rFonts w:ascii="Arial" w:hAnsi="Arial" w:cs="Arial"/>
                <w:sz w:val="24"/>
                <w:szCs w:val="24"/>
              </w:rPr>
              <w:t>8,27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F3" w:rsidRPr="00815FEA" w:rsidRDefault="002103F3" w:rsidP="00CB5C00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5FE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F3" w:rsidRPr="00815FEA" w:rsidRDefault="002103F3" w:rsidP="00CB5C00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5FEA">
              <w:rPr>
                <w:rFonts w:ascii="Arial" w:hAnsi="Arial" w:cs="Arial"/>
                <w:sz w:val="24"/>
                <w:szCs w:val="24"/>
              </w:rPr>
              <w:t>7,45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F3" w:rsidRPr="00815FEA" w:rsidRDefault="002103F3" w:rsidP="00CB5C00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5FEA">
              <w:rPr>
                <w:rFonts w:ascii="Arial" w:hAnsi="Arial" w:cs="Arial"/>
                <w:sz w:val="24"/>
                <w:szCs w:val="24"/>
              </w:rPr>
              <w:t>7,18</w:t>
            </w:r>
          </w:p>
        </w:tc>
      </w:tr>
      <w:tr w:rsidR="002103F3" w:rsidRPr="00815FEA" w:rsidTr="00815FEA">
        <w:trPr>
          <w:trHeight w:val="443"/>
        </w:trPr>
        <w:tc>
          <w:tcPr>
            <w:tcW w:w="8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3F3" w:rsidRPr="00815FEA" w:rsidRDefault="002103F3" w:rsidP="006A37B4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3F3" w:rsidRPr="00815FEA" w:rsidRDefault="002103F3" w:rsidP="006A37B4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15FEA">
              <w:rPr>
                <w:rFonts w:ascii="Arial" w:hAnsi="Arial" w:cs="Arial"/>
                <w:b/>
                <w:sz w:val="24"/>
                <w:szCs w:val="24"/>
              </w:rPr>
              <w:t>Жб.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F3" w:rsidRPr="00815FEA" w:rsidRDefault="002103F3" w:rsidP="00B8095A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5FE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F3" w:rsidRPr="00815FEA" w:rsidRDefault="002103F3" w:rsidP="00B8095A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5FE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F3" w:rsidRPr="00815FEA" w:rsidRDefault="002103F3" w:rsidP="00B8095A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5FE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F3" w:rsidRPr="00815FEA" w:rsidRDefault="002103F3" w:rsidP="00B8095A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5FE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F3" w:rsidRPr="00815FEA" w:rsidRDefault="002103F3" w:rsidP="00B8095A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5FEA">
              <w:rPr>
                <w:rFonts w:ascii="Arial" w:hAnsi="Arial" w:cs="Arial"/>
                <w:sz w:val="24"/>
                <w:szCs w:val="24"/>
              </w:rPr>
              <w:t>7,31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F3" w:rsidRPr="00815FEA" w:rsidRDefault="002103F3" w:rsidP="00B8095A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5FEA">
              <w:rPr>
                <w:rFonts w:ascii="Arial" w:hAnsi="Arial" w:cs="Arial"/>
                <w:sz w:val="24"/>
                <w:szCs w:val="24"/>
              </w:rPr>
              <w:t>7,05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F3" w:rsidRPr="00815FEA" w:rsidRDefault="002103F3" w:rsidP="00CB5C00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5FE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F3" w:rsidRPr="00815FEA" w:rsidRDefault="002103F3" w:rsidP="00CB5C00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5FEA">
              <w:rPr>
                <w:rFonts w:ascii="Arial" w:hAnsi="Arial" w:cs="Arial"/>
                <w:sz w:val="24"/>
                <w:szCs w:val="24"/>
              </w:rPr>
              <w:t>8,40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F3" w:rsidRPr="00815FEA" w:rsidRDefault="002103F3" w:rsidP="00CB5C00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5FEA">
              <w:rPr>
                <w:rFonts w:ascii="Arial" w:hAnsi="Arial" w:cs="Arial"/>
                <w:sz w:val="24"/>
                <w:szCs w:val="24"/>
              </w:rPr>
              <w:t>8,13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F3" w:rsidRPr="00815FEA" w:rsidRDefault="002103F3" w:rsidP="00CB5C00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5FE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F3" w:rsidRPr="00815FEA" w:rsidRDefault="002103F3" w:rsidP="00CB5C00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5FEA">
              <w:rPr>
                <w:rFonts w:ascii="Arial" w:hAnsi="Arial" w:cs="Arial"/>
                <w:sz w:val="24"/>
                <w:szCs w:val="24"/>
              </w:rPr>
              <w:t>7,30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F3" w:rsidRPr="00815FEA" w:rsidRDefault="002103F3" w:rsidP="00CB5C00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5FEA">
              <w:rPr>
                <w:rFonts w:ascii="Arial" w:hAnsi="Arial" w:cs="Arial"/>
                <w:sz w:val="24"/>
                <w:szCs w:val="24"/>
              </w:rPr>
              <w:t>7,05</w:t>
            </w:r>
          </w:p>
        </w:tc>
      </w:tr>
      <w:tr w:rsidR="002103F3" w:rsidRPr="00815FEA" w:rsidTr="00815FEA">
        <w:tc>
          <w:tcPr>
            <w:tcW w:w="8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3F3" w:rsidRPr="00815FEA" w:rsidRDefault="002103F3" w:rsidP="006A37B4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3F3" w:rsidRPr="00815FEA" w:rsidRDefault="002103F3" w:rsidP="006A37B4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15FEA">
              <w:rPr>
                <w:rFonts w:ascii="Arial" w:hAnsi="Arial" w:cs="Arial"/>
                <w:b/>
                <w:sz w:val="24"/>
                <w:szCs w:val="24"/>
              </w:rPr>
              <w:t>Пр.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F3" w:rsidRPr="00815FEA" w:rsidRDefault="002103F3" w:rsidP="00B8095A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5FE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F3" w:rsidRPr="00815FEA" w:rsidRDefault="002103F3" w:rsidP="00B8095A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5FE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F3" w:rsidRPr="00815FEA" w:rsidRDefault="002103F3" w:rsidP="00B8095A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5FE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F3" w:rsidRPr="00815FEA" w:rsidRDefault="002103F3" w:rsidP="00B8095A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5FE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F3" w:rsidRPr="00815FEA" w:rsidRDefault="002103F3" w:rsidP="00B8095A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5FEA">
              <w:rPr>
                <w:rFonts w:ascii="Arial" w:hAnsi="Arial" w:cs="Arial"/>
                <w:sz w:val="24"/>
                <w:szCs w:val="24"/>
              </w:rPr>
              <w:t>7,05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F3" w:rsidRPr="00815FEA" w:rsidRDefault="002103F3" w:rsidP="00B8095A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5FEA">
              <w:rPr>
                <w:rFonts w:ascii="Arial" w:hAnsi="Arial" w:cs="Arial"/>
                <w:sz w:val="24"/>
                <w:szCs w:val="24"/>
              </w:rPr>
              <w:t>6,77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F3" w:rsidRPr="00815FEA" w:rsidRDefault="002103F3" w:rsidP="00CB5C00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5FE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F3" w:rsidRPr="00815FEA" w:rsidRDefault="002103F3" w:rsidP="00CB5C00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5FEA">
              <w:rPr>
                <w:rFonts w:ascii="Arial" w:hAnsi="Arial" w:cs="Arial"/>
                <w:sz w:val="24"/>
                <w:szCs w:val="24"/>
              </w:rPr>
              <w:t>8,13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F3" w:rsidRPr="00815FEA" w:rsidRDefault="002103F3" w:rsidP="00CB5C00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5FEA">
              <w:rPr>
                <w:rFonts w:ascii="Arial" w:hAnsi="Arial" w:cs="Arial"/>
                <w:sz w:val="24"/>
                <w:szCs w:val="24"/>
              </w:rPr>
              <w:t>7,86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F3" w:rsidRPr="00815FEA" w:rsidRDefault="002103F3" w:rsidP="00CB5C00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5FE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F3" w:rsidRPr="00815FEA" w:rsidRDefault="002103F3" w:rsidP="00CB5C00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5FEA">
              <w:rPr>
                <w:rFonts w:ascii="Arial" w:hAnsi="Arial" w:cs="Arial"/>
                <w:sz w:val="24"/>
                <w:szCs w:val="24"/>
              </w:rPr>
              <w:t>7,2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F3" w:rsidRPr="00815FEA" w:rsidRDefault="002103F3" w:rsidP="00CB5C00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5FEA">
              <w:rPr>
                <w:rFonts w:ascii="Arial" w:hAnsi="Arial" w:cs="Arial"/>
                <w:sz w:val="24"/>
                <w:szCs w:val="24"/>
              </w:rPr>
              <w:t>6,8</w:t>
            </w:r>
          </w:p>
        </w:tc>
      </w:tr>
      <w:tr w:rsidR="002103F3" w:rsidRPr="00815FEA" w:rsidTr="00815FEA">
        <w:tc>
          <w:tcPr>
            <w:tcW w:w="8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3F3" w:rsidRPr="00815FEA" w:rsidRDefault="002103F3" w:rsidP="006A37B4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815FEA">
              <w:rPr>
                <w:rFonts w:ascii="Arial" w:hAnsi="Arial" w:cs="Arial"/>
                <w:sz w:val="24"/>
                <w:szCs w:val="24"/>
              </w:rPr>
              <w:t>Квартиры в домах с пониженными эксплуатационными показателями (непригодные для проживания)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3F3" w:rsidRPr="00815FEA" w:rsidRDefault="002103F3" w:rsidP="006A37B4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15FEA">
              <w:rPr>
                <w:rFonts w:ascii="Arial" w:hAnsi="Arial" w:cs="Arial"/>
                <w:b/>
                <w:sz w:val="24"/>
                <w:szCs w:val="24"/>
              </w:rPr>
              <w:t>Кр.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F3" w:rsidRPr="00815FEA" w:rsidRDefault="002103F3" w:rsidP="00B8095A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15FE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F3" w:rsidRPr="00815FEA" w:rsidRDefault="002103F3" w:rsidP="00B8095A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15FE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F3" w:rsidRPr="00815FEA" w:rsidRDefault="002103F3" w:rsidP="00B8095A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15FE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F3" w:rsidRPr="00815FEA" w:rsidRDefault="002103F3" w:rsidP="00B8095A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15FE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F3" w:rsidRPr="00815FEA" w:rsidRDefault="002103F3" w:rsidP="00B8095A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15FEA">
              <w:rPr>
                <w:rFonts w:ascii="Arial" w:hAnsi="Arial" w:cs="Arial"/>
                <w:color w:val="000000"/>
                <w:sz w:val="24"/>
                <w:szCs w:val="24"/>
              </w:rPr>
              <w:t>0,72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F3" w:rsidRPr="00815FEA" w:rsidRDefault="002103F3" w:rsidP="00B8095A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15FEA">
              <w:rPr>
                <w:rFonts w:ascii="Arial" w:hAnsi="Arial" w:cs="Arial"/>
                <w:color w:val="000000"/>
                <w:sz w:val="24"/>
                <w:szCs w:val="24"/>
              </w:rPr>
              <w:t>0,69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F3" w:rsidRPr="00815FEA" w:rsidRDefault="002103F3" w:rsidP="00CB5C00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5FE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F3" w:rsidRPr="00815FEA" w:rsidRDefault="002103F3" w:rsidP="00CB5C00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5FEA">
              <w:rPr>
                <w:rFonts w:ascii="Arial" w:hAnsi="Arial" w:cs="Arial"/>
                <w:sz w:val="24"/>
                <w:szCs w:val="24"/>
              </w:rPr>
              <w:t>0,82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F3" w:rsidRPr="00815FEA" w:rsidRDefault="002103F3" w:rsidP="00CB5C00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5FEA">
              <w:rPr>
                <w:rFonts w:ascii="Arial" w:hAnsi="Arial" w:cs="Arial"/>
                <w:sz w:val="24"/>
                <w:szCs w:val="24"/>
              </w:rPr>
              <w:t>0,80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F3" w:rsidRPr="00815FEA" w:rsidRDefault="002103F3" w:rsidP="00CB5C00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5FE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F3" w:rsidRPr="00815FEA" w:rsidRDefault="002103F3" w:rsidP="00CB5C00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5FEA">
              <w:rPr>
                <w:rFonts w:ascii="Arial" w:hAnsi="Arial" w:cs="Arial"/>
                <w:sz w:val="24"/>
                <w:szCs w:val="24"/>
              </w:rPr>
              <w:t>0,72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F3" w:rsidRPr="00815FEA" w:rsidRDefault="002103F3" w:rsidP="00CB5C00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5FEA">
              <w:rPr>
                <w:rFonts w:ascii="Arial" w:hAnsi="Arial" w:cs="Arial"/>
                <w:sz w:val="24"/>
                <w:szCs w:val="24"/>
              </w:rPr>
              <w:t>0,69</w:t>
            </w:r>
          </w:p>
        </w:tc>
      </w:tr>
      <w:tr w:rsidR="002103F3" w:rsidRPr="00815FEA" w:rsidTr="00815FEA">
        <w:tc>
          <w:tcPr>
            <w:tcW w:w="8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3F3" w:rsidRPr="00815FEA" w:rsidRDefault="002103F3" w:rsidP="006A37B4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3F3" w:rsidRPr="00815FEA" w:rsidRDefault="002103F3" w:rsidP="006A37B4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15FEA">
              <w:rPr>
                <w:rFonts w:ascii="Arial" w:hAnsi="Arial" w:cs="Arial"/>
                <w:b/>
                <w:sz w:val="24"/>
                <w:szCs w:val="24"/>
              </w:rPr>
              <w:t>Жб.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F3" w:rsidRPr="00815FEA" w:rsidRDefault="002103F3" w:rsidP="00B8095A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15FE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F3" w:rsidRPr="00815FEA" w:rsidRDefault="002103F3" w:rsidP="00B8095A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15FEA">
              <w:rPr>
                <w:rFonts w:ascii="Arial" w:hAnsi="Arial" w:cs="Arial"/>
                <w:color w:val="000000"/>
                <w:sz w:val="24"/>
                <w:szCs w:val="24"/>
              </w:rPr>
              <w:t>0,73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F3" w:rsidRPr="00815FEA" w:rsidRDefault="002103F3" w:rsidP="00B8095A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15FEA">
              <w:rPr>
                <w:rFonts w:ascii="Arial" w:hAnsi="Arial" w:cs="Arial"/>
                <w:color w:val="000000"/>
                <w:sz w:val="24"/>
                <w:szCs w:val="24"/>
              </w:rPr>
              <w:t>0,70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F3" w:rsidRPr="00815FEA" w:rsidRDefault="002103F3" w:rsidP="00B8095A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15FE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F3" w:rsidRPr="00815FEA" w:rsidRDefault="002103F3" w:rsidP="00B8095A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15FEA">
              <w:rPr>
                <w:rFonts w:ascii="Arial" w:hAnsi="Arial" w:cs="Arial"/>
                <w:color w:val="000000"/>
                <w:sz w:val="24"/>
                <w:szCs w:val="24"/>
              </w:rPr>
              <w:t>0,70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F3" w:rsidRPr="00815FEA" w:rsidRDefault="002103F3" w:rsidP="00B8095A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15FEA">
              <w:rPr>
                <w:rFonts w:ascii="Arial" w:hAnsi="Arial" w:cs="Arial"/>
                <w:color w:val="000000"/>
                <w:sz w:val="24"/>
                <w:szCs w:val="24"/>
              </w:rPr>
              <w:t>0,68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F3" w:rsidRPr="00815FEA" w:rsidRDefault="002103F3" w:rsidP="00CB5C00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5FE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F3" w:rsidRPr="00815FEA" w:rsidRDefault="002103F3" w:rsidP="00CB5C00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5FEA">
              <w:rPr>
                <w:rFonts w:ascii="Arial" w:hAnsi="Arial" w:cs="Arial"/>
                <w:sz w:val="24"/>
                <w:szCs w:val="24"/>
              </w:rPr>
              <w:t>0,81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F3" w:rsidRPr="00815FEA" w:rsidRDefault="002103F3" w:rsidP="00CB5C00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5FEA">
              <w:rPr>
                <w:rFonts w:ascii="Arial" w:hAnsi="Arial" w:cs="Arial"/>
                <w:sz w:val="24"/>
                <w:szCs w:val="24"/>
              </w:rPr>
              <w:t>0,78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F3" w:rsidRPr="00815FEA" w:rsidRDefault="002103F3" w:rsidP="00CB5C00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5FE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F3" w:rsidRPr="00815FEA" w:rsidRDefault="002103F3" w:rsidP="00CB5C00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5FEA">
              <w:rPr>
                <w:rFonts w:ascii="Arial" w:hAnsi="Arial" w:cs="Arial"/>
                <w:sz w:val="24"/>
                <w:szCs w:val="24"/>
              </w:rPr>
              <w:t>0,70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F3" w:rsidRPr="00815FEA" w:rsidRDefault="002103F3" w:rsidP="00CB5C00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5FEA">
              <w:rPr>
                <w:rFonts w:ascii="Arial" w:hAnsi="Arial" w:cs="Arial"/>
                <w:sz w:val="24"/>
                <w:szCs w:val="24"/>
              </w:rPr>
              <w:t>0,68</w:t>
            </w:r>
          </w:p>
        </w:tc>
      </w:tr>
      <w:tr w:rsidR="002103F3" w:rsidRPr="00815FEA" w:rsidTr="00815FEA">
        <w:tc>
          <w:tcPr>
            <w:tcW w:w="8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3F3" w:rsidRPr="00815FEA" w:rsidRDefault="002103F3" w:rsidP="006A37B4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3F3" w:rsidRPr="00815FEA" w:rsidRDefault="002103F3" w:rsidP="006A37B4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15FEA">
              <w:rPr>
                <w:rFonts w:ascii="Arial" w:hAnsi="Arial" w:cs="Arial"/>
                <w:b/>
                <w:sz w:val="24"/>
                <w:szCs w:val="24"/>
              </w:rPr>
              <w:t>Пр.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F3" w:rsidRPr="00815FEA" w:rsidRDefault="002103F3" w:rsidP="00B8095A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15FE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F3" w:rsidRPr="00815FEA" w:rsidRDefault="002103F3" w:rsidP="00B8095A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15FEA">
              <w:rPr>
                <w:rFonts w:ascii="Arial" w:hAnsi="Arial" w:cs="Arial"/>
                <w:color w:val="000000"/>
                <w:sz w:val="24"/>
                <w:szCs w:val="24"/>
              </w:rPr>
              <w:t>0,70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F3" w:rsidRPr="00815FEA" w:rsidRDefault="002103F3" w:rsidP="00B8095A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15FEA">
              <w:rPr>
                <w:rFonts w:ascii="Arial" w:hAnsi="Arial" w:cs="Arial"/>
                <w:color w:val="000000"/>
                <w:sz w:val="24"/>
                <w:szCs w:val="24"/>
              </w:rPr>
              <w:t>0,68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F3" w:rsidRPr="00815FEA" w:rsidRDefault="002103F3" w:rsidP="00B8095A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15FE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F3" w:rsidRPr="00815FEA" w:rsidRDefault="002103F3" w:rsidP="00B8095A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15FEA">
              <w:rPr>
                <w:rFonts w:ascii="Arial" w:hAnsi="Arial" w:cs="Arial"/>
                <w:color w:val="000000"/>
                <w:sz w:val="24"/>
                <w:szCs w:val="24"/>
              </w:rPr>
              <w:t>0,68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F3" w:rsidRPr="00815FEA" w:rsidRDefault="002103F3" w:rsidP="00B8095A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15FEA">
              <w:rPr>
                <w:rFonts w:ascii="Arial" w:hAnsi="Arial" w:cs="Arial"/>
                <w:color w:val="000000"/>
                <w:sz w:val="24"/>
                <w:szCs w:val="24"/>
              </w:rPr>
              <w:t>0,65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F3" w:rsidRPr="00815FEA" w:rsidRDefault="002103F3" w:rsidP="00CB5C00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5FE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F3" w:rsidRPr="00815FEA" w:rsidRDefault="002103F3" w:rsidP="00CB5C00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5FEA">
              <w:rPr>
                <w:rFonts w:ascii="Arial" w:hAnsi="Arial" w:cs="Arial"/>
                <w:sz w:val="24"/>
                <w:szCs w:val="24"/>
              </w:rPr>
              <w:t>0,78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F3" w:rsidRPr="00815FEA" w:rsidRDefault="002103F3" w:rsidP="00CB5C00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5FEA">
              <w:rPr>
                <w:rFonts w:ascii="Arial" w:hAnsi="Arial" w:cs="Arial"/>
                <w:sz w:val="24"/>
                <w:szCs w:val="24"/>
              </w:rPr>
              <w:t>0,76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F3" w:rsidRPr="00815FEA" w:rsidRDefault="002103F3" w:rsidP="00CB5C00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5FE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F3" w:rsidRPr="00815FEA" w:rsidRDefault="002103F3" w:rsidP="00CB5C00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5FEA">
              <w:rPr>
                <w:rFonts w:ascii="Arial" w:hAnsi="Arial" w:cs="Arial"/>
                <w:sz w:val="24"/>
                <w:szCs w:val="24"/>
              </w:rPr>
              <w:t>0,68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F3" w:rsidRPr="00815FEA" w:rsidRDefault="002103F3" w:rsidP="00CB5C00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5FEA">
              <w:rPr>
                <w:rFonts w:ascii="Arial" w:hAnsi="Arial" w:cs="Arial"/>
                <w:sz w:val="24"/>
                <w:szCs w:val="24"/>
              </w:rPr>
              <w:t>0,65</w:t>
            </w:r>
          </w:p>
        </w:tc>
      </w:tr>
    </w:tbl>
    <w:p w:rsidR="00B11ECD" w:rsidRPr="00815FEA" w:rsidRDefault="00B11ECD" w:rsidP="006A4A02">
      <w:pPr>
        <w:pStyle w:val="10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</w:p>
    <w:p w:rsidR="006A4A02" w:rsidRPr="00815FEA" w:rsidRDefault="006A4A02" w:rsidP="006A4A02">
      <w:pPr>
        <w:pStyle w:val="1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815FEA">
        <w:rPr>
          <w:rFonts w:ascii="Arial" w:hAnsi="Arial" w:cs="Arial"/>
          <w:sz w:val="24"/>
          <w:szCs w:val="24"/>
        </w:rPr>
        <w:t>Примечание:</w:t>
      </w:r>
    </w:p>
    <w:p w:rsidR="006A4A02" w:rsidRPr="00815FEA" w:rsidRDefault="006A4A02" w:rsidP="006A4A02">
      <w:pPr>
        <w:pStyle w:val="10"/>
        <w:ind w:firstLine="709"/>
        <w:jc w:val="both"/>
        <w:rPr>
          <w:rFonts w:ascii="Arial" w:hAnsi="Arial" w:cs="Arial"/>
          <w:sz w:val="24"/>
          <w:szCs w:val="24"/>
        </w:rPr>
      </w:pPr>
      <w:r w:rsidRPr="00815FEA">
        <w:rPr>
          <w:rFonts w:ascii="Arial" w:hAnsi="Arial" w:cs="Arial"/>
          <w:sz w:val="24"/>
          <w:szCs w:val="24"/>
        </w:rPr>
        <w:t xml:space="preserve">1. Указанная  плата за наем жилищного фонда применяется: для муниципальных квартир - на </w:t>
      </w:r>
      <w:smartTag w:uri="urn:schemas-microsoft-com:office:smarttags" w:element="metricconverter">
        <w:smartTagPr>
          <w:attr w:name="ProductID" w:val="1 кв. метр"/>
        </w:smartTagPr>
        <w:r w:rsidRPr="00815FEA">
          <w:rPr>
            <w:rFonts w:ascii="Arial" w:hAnsi="Arial" w:cs="Arial"/>
            <w:sz w:val="24"/>
            <w:szCs w:val="24"/>
          </w:rPr>
          <w:t>1 кв. метр</w:t>
        </w:r>
      </w:smartTag>
      <w:r w:rsidRPr="00815FEA">
        <w:rPr>
          <w:rFonts w:ascii="Arial" w:hAnsi="Arial" w:cs="Arial"/>
          <w:sz w:val="24"/>
          <w:szCs w:val="24"/>
        </w:rPr>
        <w:t xml:space="preserve"> жилой площади и на </w:t>
      </w:r>
      <w:smartTag w:uri="urn:schemas-microsoft-com:office:smarttags" w:element="metricconverter">
        <w:smartTagPr>
          <w:attr w:name="ProductID" w:val="1 кв. метр"/>
        </w:smartTagPr>
        <w:r w:rsidRPr="00815FEA">
          <w:rPr>
            <w:rFonts w:ascii="Arial" w:hAnsi="Arial" w:cs="Arial"/>
            <w:sz w:val="24"/>
            <w:szCs w:val="24"/>
          </w:rPr>
          <w:t>1 кв. метр</w:t>
        </w:r>
      </w:smartTag>
      <w:r w:rsidRPr="00815FEA">
        <w:rPr>
          <w:rFonts w:ascii="Arial" w:hAnsi="Arial" w:cs="Arial"/>
          <w:sz w:val="24"/>
          <w:szCs w:val="24"/>
        </w:rPr>
        <w:t xml:space="preserve"> площади общего пользования в квартире, соразмерной занимаемой жилой площади; для комнат в общежитиях - на </w:t>
      </w:r>
      <w:smartTag w:uri="urn:schemas-microsoft-com:office:smarttags" w:element="metricconverter">
        <w:smartTagPr>
          <w:attr w:name="ProductID" w:val="1 кв. метр"/>
        </w:smartTagPr>
        <w:r w:rsidRPr="00815FEA">
          <w:rPr>
            <w:rFonts w:ascii="Arial" w:hAnsi="Arial" w:cs="Arial"/>
            <w:sz w:val="24"/>
            <w:szCs w:val="24"/>
          </w:rPr>
          <w:t>1 кв. метр</w:t>
        </w:r>
      </w:smartTag>
      <w:r w:rsidRPr="00815FEA">
        <w:rPr>
          <w:rFonts w:ascii="Arial" w:hAnsi="Arial" w:cs="Arial"/>
          <w:sz w:val="24"/>
          <w:szCs w:val="24"/>
        </w:rPr>
        <w:t xml:space="preserve"> жилой площади комнат.</w:t>
      </w:r>
    </w:p>
    <w:p w:rsidR="006A4A02" w:rsidRPr="00815FEA" w:rsidRDefault="006A4A02" w:rsidP="006A4A02">
      <w:pPr>
        <w:pStyle w:val="10"/>
        <w:ind w:firstLine="709"/>
        <w:jc w:val="both"/>
        <w:rPr>
          <w:rFonts w:ascii="Arial" w:hAnsi="Arial" w:cs="Arial"/>
          <w:sz w:val="24"/>
          <w:szCs w:val="24"/>
        </w:rPr>
      </w:pPr>
      <w:r w:rsidRPr="00815FEA">
        <w:rPr>
          <w:rFonts w:ascii="Arial" w:hAnsi="Arial" w:cs="Arial"/>
          <w:sz w:val="24"/>
          <w:szCs w:val="24"/>
        </w:rPr>
        <w:t xml:space="preserve">2. Цену на оплату  жилья для жилых домов с пониженными эксплуатационными показателями применять по перечню домов,  указанных в приложениях к соответствующим  постановлениям  органов местного самоуправления. </w:t>
      </w:r>
    </w:p>
    <w:p w:rsidR="008D6895" w:rsidRPr="00C32386" w:rsidRDefault="008D6895" w:rsidP="006A4A02">
      <w:pPr>
        <w:jc w:val="center"/>
        <w:rPr>
          <w:sz w:val="28"/>
          <w:szCs w:val="28"/>
        </w:rPr>
      </w:pPr>
    </w:p>
    <w:sectPr w:rsidR="008D6895" w:rsidRPr="00C32386" w:rsidSect="00815FEA">
      <w:pgSz w:w="16838" w:h="11906" w:orient="landscape"/>
      <w:pgMar w:top="1701" w:right="1134" w:bottom="851" w:left="1134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0056" w:rsidRDefault="00110056">
      <w:r>
        <w:separator/>
      </w:r>
    </w:p>
  </w:endnote>
  <w:endnote w:type="continuationSeparator" w:id="1">
    <w:p w:rsidR="00110056" w:rsidRDefault="001100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0056" w:rsidRDefault="00110056">
      <w:r>
        <w:separator/>
      </w:r>
    </w:p>
  </w:footnote>
  <w:footnote w:type="continuationSeparator" w:id="1">
    <w:p w:rsidR="00110056" w:rsidRDefault="001100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BF6" w:rsidRDefault="004E2A10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11BF6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D5534">
      <w:rPr>
        <w:rStyle w:val="a4"/>
        <w:noProof/>
      </w:rPr>
      <w:t>13</w:t>
    </w:r>
    <w:r>
      <w:rPr>
        <w:rStyle w:val="a4"/>
      </w:rPr>
      <w:fldChar w:fldCharType="end"/>
    </w:r>
  </w:p>
  <w:p w:rsidR="00411BF6" w:rsidRDefault="00411BF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BF6" w:rsidRDefault="00411BF6" w:rsidP="002103F3">
    <w:pPr>
      <w:pStyle w:val="a5"/>
      <w:framePr w:wrap="auto" w:hAnchor="text" w:y="1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25E" w:rsidRDefault="00C8325E">
    <w:pPr>
      <w:pStyle w:val="a5"/>
      <w:jc w:val="center"/>
    </w:pPr>
  </w:p>
  <w:p w:rsidR="00C8325E" w:rsidRDefault="00C8325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50D14"/>
    <w:multiLevelType w:val="hybridMultilevel"/>
    <w:tmpl w:val="50AEA846"/>
    <w:lvl w:ilvl="0" w:tplc="FFFFFFFF"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1">
    <w:nsid w:val="1BC046B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15F4CC4"/>
    <w:multiLevelType w:val="hybridMultilevel"/>
    <w:tmpl w:val="94400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21391B"/>
    <w:multiLevelType w:val="hybridMultilevel"/>
    <w:tmpl w:val="714E536C"/>
    <w:lvl w:ilvl="0" w:tplc="CDC2430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68B6"/>
    <w:rsid w:val="00000328"/>
    <w:rsid w:val="00013950"/>
    <w:rsid w:val="0001514D"/>
    <w:rsid w:val="0002141D"/>
    <w:rsid w:val="00021581"/>
    <w:rsid w:val="00024E3F"/>
    <w:rsid w:val="00035DDA"/>
    <w:rsid w:val="00046A17"/>
    <w:rsid w:val="000518DD"/>
    <w:rsid w:val="00051B76"/>
    <w:rsid w:val="00061F76"/>
    <w:rsid w:val="00063E31"/>
    <w:rsid w:val="000644CE"/>
    <w:rsid w:val="00077CE2"/>
    <w:rsid w:val="00080246"/>
    <w:rsid w:val="00084B48"/>
    <w:rsid w:val="00085134"/>
    <w:rsid w:val="00087054"/>
    <w:rsid w:val="00093EFD"/>
    <w:rsid w:val="000A5AD8"/>
    <w:rsid w:val="000A71B0"/>
    <w:rsid w:val="000A753F"/>
    <w:rsid w:val="000B43BD"/>
    <w:rsid w:val="000C0CC2"/>
    <w:rsid w:val="000C1C3E"/>
    <w:rsid w:val="000C3ACE"/>
    <w:rsid w:val="000C54F8"/>
    <w:rsid w:val="000C611C"/>
    <w:rsid w:val="000D38CB"/>
    <w:rsid w:val="000E4515"/>
    <w:rsid w:val="000E758F"/>
    <w:rsid w:val="000F2B88"/>
    <w:rsid w:val="001065F9"/>
    <w:rsid w:val="00106AFC"/>
    <w:rsid w:val="00110056"/>
    <w:rsid w:val="00115F5C"/>
    <w:rsid w:val="001225F9"/>
    <w:rsid w:val="00135FFF"/>
    <w:rsid w:val="00137246"/>
    <w:rsid w:val="0014418A"/>
    <w:rsid w:val="001468BF"/>
    <w:rsid w:val="00160350"/>
    <w:rsid w:val="001632FD"/>
    <w:rsid w:val="00163859"/>
    <w:rsid w:val="001657CC"/>
    <w:rsid w:val="0017610A"/>
    <w:rsid w:val="00176646"/>
    <w:rsid w:val="001836E5"/>
    <w:rsid w:val="00184F0C"/>
    <w:rsid w:val="001923A9"/>
    <w:rsid w:val="00192875"/>
    <w:rsid w:val="001B25D0"/>
    <w:rsid w:val="001B4312"/>
    <w:rsid w:val="001C02E0"/>
    <w:rsid w:val="001C7B02"/>
    <w:rsid w:val="001E3B9E"/>
    <w:rsid w:val="001E72D0"/>
    <w:rsid w:val="001F3EE5"/>
    <w:rsid w:val="001F5BCF"/>
    <w:rsid w:val="00203859"/>
    <w:rsid w:val="00203951"/>
    <w:rsid w:val="002103F3"/>
    <w:rsid w:val="002139E3"/>
    <w:rsid w:val="00214A80"/>
    <w:rsid w:val="00214F7A"/>
    <w:rsid w:val="0021557D"/>
    <w:rsid w:val="00224187"/>
    <w:rsid w:val="002268E8"/>
    <w:rsid w:val="00235245"/>
    <w:rsid w:val="00245AEA"/>
    <w:rsid w:val="0025311D"/>
    <w:rsid w:val="00255855"/>
    <w:rsid w:val="00263FB3"/>
    <w:rsid w:val="00264CBB"/>
    <w:rsid w:val="00264CD9"/>
    <w:rsid w:val="0026643C"/>
    <w:rsid w:val="00266D38"/>
    <w:rsid w:val="00267095"/>
    <w:rsid w:val="002722C1"/>
    <w:rsid w:val="00273D47"/>
    <w:rsid w:val="00277494"/>
    <w:rsid w:val="00290E89"/>
    <w:rsid w:val="00297D78"/>
    <w:rsid w:val="00297DA0"/>
    <w:rsid w:val="00297F52"/>
    <w:rsid w:val="002A0EA0"/>
    <w:rsid w:val="002A5AF0"/>
    <w:rsid w:val="002B6AF5"/>
    <w:rsid w:val="002C128E"/>
    <w:rsid w:val="002C215E"/>
    <w:rsid w:val="002C55BE"/>
    <w:rsid w:val="002D53CD"/>
    <w:rsid w:val="002D5534"/>
    <w:rsid w:val="002D6E6C"/>
    <w:rsid w:val="002F65B7"/>
    <w:rsid w:val="00304FD3"/>
    <w:rsid w:val="003118D4"/>
    <w:rsid w:val="00313B4F"/>
    <w:rsid w:val="00314C87"/>
    <w:rsid w:val="00315DF5"/>
    <w:rsid w:val="00315FBB"/>
    <w:rsid w:val="003203A7"/>
    <w:rsid w:val="003251D5"/>
    <w:rsid w:val="0032750D"/>
    <w:rsid w:val="00330595"/>
    <w:rsid w:val="00330649"/>
    <w:rsid w:val="00331D2B"/>
    <w:rsid w:val="00333570"/>
    <w:rsid w:val="003459F2"/>
    <w:rsid w:val="00354A69"/>
    <w:rsid w:val="0035762C"/>
    <w:rsid w:val="00365FEB"/>
    <w:rsid w:val="0037050C"/>
    <w:rsid w:val="00370E07"/>
    <w:rsid w:val="00374753"/>
    <w:rsid w:val="00376BDD"/>
    <w:rsid w:val="00376F7E"/>
    <w:rsid w:val="00380BE0"/>
    <w:rsid w:val="00382E15"/>
    <w:rsid w:val="00384E55"/>
    <w:rsid w:val="00386946"/>
    <w:rsid w:val="00386E22"/>
    <w:rsid w:val="00387F99"/>
    <w:rsid w:val="003A200D"/>
    <w:rsid w:val="003A5097"/>
    <w:rsid w:val="003A546D"/>
    <w:rsid w:val="003C241F"/>
    <w:rsid w:val="003D0A7C"/>
    <w:rsid w:val="003D19F6"/>
    <w:rsid w:val="003D2058"/>
    <w:rsid w:val="003D6FEB"/>
    <w:rsid w:val="003D7CD4"/>
    <w:rsid w:val="003E1E0D"/>
    <w:rsid w:val="003E695E"/>
    <w:rsid w:val="003F4D53"/>
    <w:rsid w:val="003F729B"/>
    <w:rsid w:val="00401F6D"/>
    <w:rsid w:val="00411BF6"/>
    <w:rsid w:val="00412DB1"/>
    <w:rsid w:val="00417534"/>
    <w:rsid w:val="00431B3E"/>
    <w:rsid w:val="00433027"/>
    <w:rsid w:val="004336C4"/>
    <w:rsid w:val="004376EC"/>
    <w:rsid w:val="00445B6D"/>
    <w:rsid w:val="004525DB"/>
    <w:rsid w:val="004578E7"/>
    <w:rsid w:val="0046042E"/>
    <w:rsid w:val="004765C9"/>
    <w:rsid w:val="0048570A"/>
    <w:rsid w:val="0049343F"/>
    <w:rsid w:val="004B0D4E"/>
    <w:rsid w:val="004B1ABA"/>
    <w:rsid w:val="004B630C"/>
    <w:rsid w:val="004B75FD"/>
    <w:rsid w:val="004C2E18"/>
    <w:rsid w:val="004C52EE"/>
    <w:rsid w:val="004C6737"/>
    <w:rsid w:val="004D0A76"/>
    <w:rsid w:val="004D2238"/>
    <w:rsid w:val="004D3F2B"/>
    <w:rsid w:val="004D59C8"/>
    <w:rsid w:val="004E2A10"/>
    <w:rsid w:val="004E4181"/>
    <w:rsid w:val="004E7208"/>
    <w:rsid w:val="004E7A1F"/>
    <w:rsid w:val="004F2C31"/>
    <w:rsid w:val="004F68DA"/>
    <w:rsid w:val="004F78FF"/>
    <w:rsid w:val="004F7AB9"/>
    <w:rsid w:val="0050085A"/>
    <w:rsid w:val="005030C7"/>
    <w:rsid w:val="00505E9C"/>
    <w:rsid w:val="00514953"/>
    <w:rsid w:val="00514A53"/>
    <w:rsid w:val="0052513E"/>
    <w:rsid w:val="00543B0E"/>
    <w:rsid w:val="00552960"/>
    <w:rsid w:val="00556CCB"/>
    <w:rsid w:val="00557709"/>
    <w:rsid w:val="00562AEA"/>
    <w:rsid w:val="00567585"/>
    <w:rsid w:val="005739D0"/>
    <w:rsid w:val="00585CAA"/>
    <w:rsid w:val="00590006"/>
    <w:rsid w:val="00591F3D"/>
    <w:rsid w:val="00593EB2"/>
    <w:rsid w:val="005A4DB2"/>
    <w:rsid w:val="005A73B2"/>
    <w:rsid w:val="005B294A"/>
    <w:rsid w:val="005B5140"/>
    <w:rsid w:val="005B68B6"/>
    <w:rsid w:val="005C224C"/>
    <w:rsid w:val="005C3F61"/>
    <w:rsid w:val="005C7FDA"/>
    <w:rsid w:val="005D0EB7"/>
    <w:rsid w:val="005D2FAC"/>
    <w:rsid w:val="005F4AA0"/>
    <w:rsid w:val="0060010C"/>
    <w:rsid w:val="006021A4"/>
    <w:rsid w:val="00607506"/>
    <w:rsid w:val="006113C5"/>
    <w:rsid w:val="0062635E"/>
    <w:rsid w:val="00627D85"/>
    <w:rsid w:val="00634EAE"/>
    <w:rsid w:val="00656D56"/>
    <w:rsid w:val="006604FD"/>
    <w:rsid w:val="00662B69"/>
    <w:rsid w:val="006652E4"/>
    <w:rsid w:val="0066608E"/>
    <w:rsid w:val="0068403D"/>
    <w:rsid w:val="0068413D"/>
    <w:rsid w:val="0068738E"/>
    <w:rsid w:val="006A2FBF"/>
    <w:rsid w:val="006A37B4"/>
    <w:rsid w:val="006A4A02"/>
    <w:rsid w:val="006A70F8"/>
    <w:rsid w:val="006A7320"/>
    <w:rsid w:val="006B15A2"/>
    <w:rsid w:val="006B1A36"/>
    <w:rsid w:val="006B38C2"/>
    <w:rsid w:val="006B602E"/>
    <w:rsid w:val="006C1344"/>
    <w:rsid w:val="006C14A9"/>
    <w:rsid w:val="006D3705"/>
    <w:rsid w:val="006D3CBC"/>
    <w:rsid w:val="006D6670"/>
    <w:rsid w:val="006F1F26"/>
    <w:rsid w:val="006F45CE"/>
    <w:rsid w:val="006F7603"/>
    <w:rsid w:val="00700B44"/>
    <w:rsid w:val="007064A2"/>
    <w:rsid w:val="007069D4"/>
    <w:rsid w:val="0072204E"/>
    <w:rsid w:val="0072379E"/>
    <w:rsid w:val="00723D7B"/>
    <w:rsid w:val="00725ED2"/>
    <w:rsid w:val="00727071"/>
    <w:rsid w:val="007304F1"/>
    <w:rsid w:val="00730C23"/>
    <w:rsid w:val="00737BD2"/>
    <w:rsid w:val="00743411"/>
    <w:rsid w:val="00743D6E"/>
    <w:rsid w:val="0075085C"/>
    <w:rsid w:val="00762AE2"/>
    <w:rsid w:val="00763C23"/>
    <w:rsid w:val="0076481A"/>
    <w:rsid w:val="00767BC8"/>
    <w:rsid w:val="00773C5B"/>
    <w:rsid w:val="00775BE8"/>
    <w:rsid w:val="00775CAE"/>
    <w:rsid w:val="0077756C"/>
    <w:rsid w:val="00783567"/>
    <w:rsid w:val="00783653"/>
    <w:rsid w:val="0078374E"/>
    <w:rsid w:val="00783D6F"/>
    <w:rsid w:val="00785C94"/>
    <w:rsid w:val="00786397"/>
    <w:rsid w:val="0078660B"/>
    <w:rsid w:val="00787E4D"/>
    <w:rsid w:val="00794F15"/>
    <w:rsid w:val="0079589E"/>
    <w:rsid w:val="007A4957"/>
    <w:rsid w:val="007B4007"/>
    <w:rsid w:val="007B4DE6"/>
    <w:rsid w:val="007B64B4"/>
    <w:rsid w:val="007B66A3"/>
    <w:rsid w:val="007D0974"/>
    <w:rsid w:val="007D32F5"/>
    <w:rsid w:val="007D5220"/>
    <w:rsid w:val="007D6983"/>
    <w:rsid w:val="007E59E7"/>
    <w:rsid w:val="007E6B1E"/>
    <w:rsid w:val="007E7ECE"/>
    <w:rsid w:val="007F04DB"/>
    <w:rsid w:val="008050DE"/>
    <w:rsid w:val="00815FEA"/>
    <w:rsid w:val="00822EFD"/>
    <w:rsid w:val="00826F68"/>
    <w:rsid w:val="008312BC"/>
    <w:rsid w:val="008334BF"/>
    <w:rsid w:val="008369A9"/>
    <w:rsid w:val="00837652"/>
    <w:rsid w:val="00841A03"/>
    <w:rsid w:val="0084556F"/>
    <w:rsid w:val="00853CBE"/>
    <w:rsid w:val="008558CC"/>
    <w:rsid w:val="00865CAE"/>
    <w:rsid w:val="00871699"/>
    <w:rsid w:val="00874D1D"/>
    <w:rsid w:val="008805F2"/>
    <w:rsid w:val="00890B7A"/>
    <w:rsid w:val="00892744"/>
    <w:rsid w:val="00895314"/>
    <w:rsid w:val="008975F8"/>
    <w:rsid w:val="008A47A8"/>
    <w:rsid w:val="008B16EA"/>
    <w:rsid w:val="008B6D51"/>
    <w:rsid w:val="008B77F0"/>
    <w:rsid w:val="008C08EF"/>
    <w:rsid w:val="008C1D66"/>
    <w:rsid w:val="008D49C5"/>
    <w:rsid w:val="008D6895"/>
    <w:rsid w:val="008E3560"/>
    <w:rsid w:val="008F07B4"/>
    <w:rsid w:val="008F70B3"/>
    <w:rsid w:val="00903713"/>
    <w:rsid w:val="00903D49"/>
    <w:rsid w:val="00906D45"/>
    <w:rsid w:val="00910B8D"/>
    <w:rsid w:val="00911DB8"/>
    <w:rsid w:val="00920E3F"/>
    <w:rsid w:val="00925E19"/>
    <w:rsid w:val="009277FF"/>
    <w:rsid w:val="00947EC0"/>
    <w:rsid w:val="00951E76"/>
    <w:rsid w:val="00967F17"/>
    <w:rsid w:val="00972A38"/>
    <w:rsid w:val="00972C91"/>
    <w:rsid w:val="00983230"/>
    <w:rsid w:val="00983464"/>
    <w:rsid w:val="00991DA5"/>
    <w:rsid w:val="00992EFF"/>
    <w:rsid w:val="009A419D"/>
    <w:rsid w:val="009A63DE"/>
    <w:rsid w:val="009B0291"/>
    <w:rsid w:val="009B3414"/>
    <w:rsid w:val="009C0318"/>
    <w:rsid w:val="009C10F4"/>
    <w:rsid w:val="009D0C49"/>
    <w:rsid w:val="009E212E"/>
    <w:rsid w:val="009E2CD8"/>
    <w:rsid w:val="009E4DED"/>
    <w:rsid w:val="009E5799"/>
    <w:rsid w:val="009F05C7"/>
    <w:rsid w:val="009F398C"/>
    <w:rsid w:val="00A06E8C"/>
    <w:rsid w:val="00A07C53"/>
    <w:rsid w:val="00A102A5"/>
    <w:rsid w:val="00A1692B"/>
    <w:rsid w:val="00A322E2"/>
    <w:rsid w:val="00A3241D"/>
    <w:rsid w:val="00A4466D"/>
    <w:rsid w:val="00A656FB"/>
    <w:rsid w:val="00A6591F"/>
    <w:rsid w:val="00A67E9D"/>
    <w:rsid w:val="00A74D76"/>
    <w:rsid w:val="00A7648C"/>
    <w:rsid w:val="00A77315"/>
    <w:rsid w:val="00A84F09"/>
    <w:rsid w:val="00A854E7"/>
    <w:rsid w:val="00A863FF"/>
    <w:rsid w:val="00A92CC3"/>
    <w:rsid w:val="00A93D86"/>
    <w:rsid w:val="00A93EDD"/>
    <w:rsid w:val="00A944BE"/>
    <w:rsid w:val="00AA3073"/>
    <w:rsid w:val="00AA39CD"/>
    <w:rsid w:val="00AA692D"/>
    <w:rsid w:val="00AA7E23"/>
    <w:rsid w:val="00AB3598"/>
    <w:rsid w:val="00AC1BFD"/>
    <w:rsid w:val="00AC3AC2"/>
    <w:rsid w:val="00AC4732"/>
    <w:rsid w:val="00AD7CFE"/>
    <w:rsid w:val="00AF0D33"/>
    <w:rsid w:val="00AF1195"/>
    <w:rsid w:val="00AF77E3"/>
    <w:rsid w:val="00B076F0"/>
    <w:rsid w:val="00B11ECD"/>
    <w:rsid w:val="00B13E8D"/>
    <w:rsid w:val="00B20784"/>
    <w:rsid w:val="00B23C4E"/>
    <w:rsid w:val="00B26275"/>
    <w:rsid w:val="00B27986"/>
    <w:rsid w:val="00B33C5F"/>
    <w:rsid w:val="00B36062"/>
    <w:rsid w:val="00B4086F"/>
    <w:rsid w:val="00B414A0"/>
    <w:rsid w:val="00B54660"/>
    <w:rsid w:val="00B62415"/>
    <w:rsid w:val="00B652F1"/>
    <w:rsid w:val="00B6665E"/>
    <w:rsid w:val="00B72360"/>
    <w:rsid w:val="00B7259D"/>
    <w:rsid w:val="00B8095A"/>
    <w:rsid w:val="00B81FDB"/>
    <w:rsid w:val="00B82BC3"/>
    <w:rsid w:val="00B9712F"/>
    <w:rsid w:val="00BA2CCB"/>
    <w:rsid w:val="00BA6330"/>
    <w:rsid w:val="00BA7632"/>
    <w:rsid w:val="00BB5C3B"/>
    <w:rsid w:val="00BC50BE"/>
    <w:rsid w:val="00BD7443"/>
    <w:rsid w:val="00BE14BB"/>
    <w:rsid w:val="00BF39AA"/>
    <w:rsid w:val="00C023AC"/>
    <w:rsid w:val="00C11CFD"/>
    <w:rsid w:val="00C13D6D"/>
    <w:rsid w:val="00C146EB"/>
    <w:rsid w:val="00C264CE"/>
    <w:rsid w:val="00C321C8"/>
    <w:rsid w:val="00C32386"/>
    <w:rsid w:val="00C373E1"/>
    <w:rsid w:val="00C44DBD"/>
    <w:rsid w:val="00C47F5C"/>
    <w:rsid w:val="00C53DB8"/>
    <w:rsid w:val="00C678BF"/>
    <w:rsid w:val="00C77F20"/>
    <w:rsid w:val="00C8325E"/>
    <w:rsid w:val="00C83DF8"/>
    <w:rsid w:val="00C908ED"/>
    <w:rsid w:val="00C934FF"/>
    <w:rsid w:val="00C9608B"/>
    <w:rsid w:val="00C961D4"/>
    <w:rsid w:val="00C96D60"/>
    <w:rsid w:val="00CA2EA1"/>
    <w:rsid w:val="00CB54D2"/>
    <w:rsid w:val="00CB5C00"/>
    <w:rsid w:val="00CB6C44"/>
    <w:rsid w:val="00CB6CE1"/>
    <w:rsid w:val="00CC1B25"/>
    <w:rsid w:val="00CC1FF6"/>
    <w:rsid w:val="00CC38C9"/>
    <w:rsid w:val="00CE4494"/>
    <w:rsid w:val="00CF463B"/>
    <w:rsid w:val="00D0416B"/>
    <w:rsid w:val="00D04DA7"/>
    <w:rsid w:val="00D11275"/>
    <w:rsid w:val="00D158E6"/>
    <w:rsid w:val="00D16118"/>
    <w:rsid w:val="00D26C89"/>
    <w:rsid w:val="00D37C53"/>
    <w:rsid w:val="00D418F2"/>
    <w:rsid w:val="00D5064A"/>
    <w:rsid w:val="00D621D2"/>
    <w:rsid w:val="00D63219"/>
    <w:rsid w:val="00D638F7"/>
    <w:rsid w:val="00D7124C"/>
    <w:rsid w:val="00D72C8A"/>
    <w:rsid w:val="00D75790"/>
    <w:rsid w:val="00D84D59"/>
    <w:rsid w:val="00D91204"/>
    <w:rsid w:val="00D94FE1"/>
    <w:rsid w:val="00DA0434"/>
    <w:rsid w:val="00DB3084"/>
    <w:rsid w:val="00DB61FD"/>
    <w:rsid w:val="00DC1817"/>
    <w:rsid w:val="00DC21D9"/>
    <w:rsid w:val="00DD1855"/>
    <w:rsid w:val="00DD55BC"/>
    <w:rsid w:val="00DE261B"/>
    <w:rsid w:val="00DE6A46"/>
    <w:rsid w:val="00DE736F"/>
    <w:rsid w:val="00DF1781"/>
    <w:rsid w:val="00DF25A7"/>
    <w:rsid w:val="00E0145F"/>
    <w:rsid w:val="00E07819"/>
    <w:rsid w:val="00E07DFD"/>
    <w:rsid w:val="00E14BC7"/>
    <w:rsid w:val="00E176E9"/>
    <w:rsid w:val="00E21297"/>
    <w:rsid w:val="00E23D2C"/>
    <w:rsid w:val="00E259EE"/>
    <w:rsid w:val="00E30A65"/>
    <w:rsid w:val="00E31510"/>
    <w:rsid w:val="00E4148A"/>
    <w:rsid w:val="00E417BA"/>
    <w:rsid w:val="00E55AC0"/>
    <w:rsid w:val="00E71ACA"/>
    <w:rsid w:val="00E926AA"/>
    <w:rsid w:val="00EA20CB"/>
    <w:rsid w:val="00EA4706"/>
    <w:rsid w:val="00EA7587"/>
    <w:rsid w:val="00EE408F"/>
    <w:rsid w:val="00F00D0F"/>
    <w:rsid w:val="00F13850"/>
    <w:rsid w:val="00F16D0C"/>
    <w:rsid w:val="00F26FB6"/>
    <w:rsid w:val="00F27070"/>
    <w:rsid w:val="00F414A2"/>
    <w:rsid w:val="00F47F6E"/>
    <w:rsid w:val="00F53145"/>
    <w:rsid w:val="00F55FBD"/>
    <w:rsid w:val="00F62FB2"/>
    <w:rsid w:val="00F733CF"/>
    <w:rsid w:val="00F82426"/>
    <w:rsid w:val="00F90AC2"/>
    <w:rsid w:val="00F94884"/>
    <w:rsid w:val="00F94F76"/>
    <w:rsid w:val="00FA10BB"/>
    <w:rsid w:val="00FA2FE7"/>
    <w:rsid w:val="00FA4E72"/>
    <w:rsid w:val="00FA79F6"/>
    <w:rsid w:val="00FC161A"/>
    <w:rsid w:val="00FC414D"/>
    <w:rsid w:val="00FC7EFE"/>
    <w:rsid w:val="00FD6ABC"/>
    <w:rsid w:val="00FD774A"/>
    <w:rsid w:val="00FE2243"/>
    <w:rsid w:val="00FE5578"/>
    <w:rsid w:val="00FE58FB"/>
    <w:rsid w:val="00FF17C6"/>
    <w:rsid w:val="00FF1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085C"/>
  </w:style>
  <w:style w:type="paragraph" w:styleId="1">
    <w:name w:val="heading 1"/>
    <w:basedOn w:val="a"/>
    <w:next w:val="a"/>
    <w:qFormat/>
    <w:rsid w:val="0075085C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75085C"/>
    <w:pPr>
      <w:keepNext/>
      <w:suppressAutoHyphens/>
      <w:ind w:firstLine="72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75085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5085C"/>
    <w:pPr>
      <w:keepNext/>
      <w:outlineLvl w:val="3"/>
    </w:pPr>
    <w:rPr>
      <w:i/>
      <w:iCs/>
      <w:sz w:val="16"/>
      <w:szCs w:val="24"/>
    </w:rPr>
  </w:style>
  <w:style w:type="paragraph" w:styleId="5">
    <w:name w:val="heading 5"/>
    <w:basedOn w:val="a"/>
    <w:next w:val="a"/>
    <w:qFormat/>
    <w:rsid w:val="0075085C"/>
    <w:pPr>
      <w:keepNext/>
      <w:outlineLvl w:val="4"/>
    </w:pPr>
    <w:rPr>
      <w:i/>
      <w:iCs/>
      <w:sz w:val="18"/>
      <w:szCs w:val="24"/>
    </w:rPr>
  </w:style>
  <w:style w:type="paragraph" w:styleId="6">
    <w:name w:val="heading 6"/>
    <w:basedOn w:val="a"/>
    <w:next w:val="a"/>
    <w:qFormat/>
    <w:rsid w:val="0075085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75085C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75085C"/>
    <w:pPr>
      <w:keepNext/>
      <w:tabs>
        <w:tab w:val="left" w:pos="3570"/>
        <w:tab w:val="center" w:pos="5102"/>
        <w:tab w:val="left" w:pos="5664"/>
        <w:tab w:val="left" w:pos="7260"/>
      </w:tabs>
      <w:outlineLvl w:val="7"/>
    </w:pPr>
    <w:rPr>
      <w:rFonts w:ascii="Arial CYR" w:hAnsi="Arial CYR" w:cs="Arial CYR"/>
      <w:b/>
      <w:bCs/>
    </w:rPr>
  </w:style>
  <w:style w:type="paragraph" w:styleId="9">
    <w:name w:val="heading 9"/>
    <w:basedOn w:val="a"/>
    <w:next w:val="a"/>
    <w:qFormat/>
    <w:rsid w:val="0075085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5085C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75085C"/>
  </w:style>
  <w:style w:type="paragraph" w:styleId="a5">
    <w:name w:val="header"/>
    <w:basedOn w:val="a"/>
    <w:link w:val="a6"/>
    <w:uiPriority w:val="99"/>
    <w:rsid w:val="0075085C"/>
    <w:pPr>
      <w:tabs>
        <w:tab w:val="center" w:pos="4153"/>
        <w:tab w:val="right" w:pos="8306"/>
      </w:tabs>
    </w:pPr>
  </w:style>
  <w:style w:type="paragraph" w:customStyle="1" w:styleId="10">
    <w:name w:val="Текст1"/>
    <w:basedOn w:val="a"/>
    <w:rsid w:val="0075085C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styleId="a7">
    <w:name w:val="Plain Text"/>
    <w:basedOn w:val="a"/>
    <w:rsid w:val="0075085C"/>
    <w:rPr>
      <w:rFonts w:ascii="Courier New" w:hAnsi="Courier New" w:cs="Courier New"/>
    </w:rPr>
  </w:style>
  <w:style w:type="paragraph" w:styleId="20">
    <w:name w:val="Body Text 2"/>
    <w:basedOn w:val="a"/>
    <w:rsid w:val="0075085C"/>
    <w:rPr>
      <w:sz w:val="24"/>
    </w:rPr>
  </w:style>
  <w:style w:type="paragraph" w:customStyle="1" w:styleId="12">
    <w:name w:val="Обычный +12 пт"/>
    <w:basedOn w:val="a"/>
    <w:rsid w:val="0075085C"/>
    <w:pPr>
      <w:ind w:left="-540"/>
    </w:pPr>
    <w:rPr>
      <w:sz w:val="28"/>
      <w:szCs w:val="28"/>
    </w:rPr>
  </w:style>
  <w:style w:type="paragraph" w:styleId="a8">
    <w:name w:val="Body Text"/>
    <w:basedOn w:val="a"/>
    <w:rsid w:val="0075085C"/>
    <w:pPr>
      <w:spacing w:after="120"/>
    </w:pPr>
  </w:style>
  <w:style w:type="paragraph" w:styleId="a9">
    <w:name w:val="Body Text Indent"/>
    <w:basedOn w:val="a"/>
    <w:rsid w:val="0075085C"/>
    <w:pPr>
      <w:spacing w:after="120"/>
      <w:ind w:left="283"/>
    </w:pPr>
  </w:style>
  <w:style w:type="paragraph" w:styleId="30">
    <w:name w:val="Body Text 3"/>
    <w:basedOn w:val="a"/>
    <w:rsid w:val="0075085C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75085C"/>
    <w:pPr>
      <w:spacing w:after="120" w:line="480" w:lineRule="auto"/>
      <w:ind w:left="283"/>
    </w:pPr>
  </w:style>
  <w:style w:type="character" w:styleId="aa">
    <w:name w:val="Strong"/>
    <w:qFormat/>
    <w:rsid w:val="0075085C"/>
    <w:rPr>
      <w:b/>
      <w:bCs/>
    </w:rPr>
  </w:style>
  <w:style w:type="paragraph" w:styleId="ab">
    <w:name w:val="Title"/>
    <w:basedOn w:val="a"/>
    <w:qFormat/>
    <w:rsid w:val="0075085C"/>
    <w:pPr>
      <w:jc w:val="center"/>
    </w:pPr>
    <w:rPr>
      <w:b/>
      <w:bCs/>
      <w:i/>
      <w:iCs/>
      <w:sz w:val="24"/>
      <w:szCs w:val="24"/>
    </w:rPr>
  </w:style>
  <w:style w:type="character" w:customStyle="1" w:styleId="ac">
    <w:name w:val="Основной текст с отступом Знак"/>
    <w:rsid w:val="0075085C"/>
    <w:rPr>
      <w:lang w:val="ru-RU" w:eastAsia="ru-RU" w:bidi="ar-SA"/>
    </w:rPr>
  </w:style>
  <w:style w:type="character" w:customStyle="1" w:styleId="ad">
    <w:name w:val="Текст Знак"/>
    <w:rsid w:val="0075085C"/>
    <w:rPr>
      <w:rFonts w:ascii="Courier New" w:hAnsi="Courier New" w:cs="Courier New"/>
      <w:lang w:val="ru-RU" w:eastAsia="ru-RU" w:bidi="ar-SA"/>
    </w:rPr>
  </w:style>
  <w:style w:type="table" w:styleId="ae">
    <w:name w:val="Table Grid"/>
    <w:basedOn w:val="a1"/>
    <w:rsid w:val="00CC1B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rsid w:val="00725ED2"/>
    <w:rPr>
      <w:rFonts w:ascii="Arial" w:hAnsi="Arial"/>
      <w:sz w:val="16"/>
      <w:szCs w:val="16"/>
    </w:rPr>
  </w:style>
  <w:style w:type="character" w:customStyle="1" w:styleId="af0">
    <w:name w:val="Текст выноски Знак"/>
    <w:link w:val="af"/>
    <w:rsid w:val="00725ED2"/>
    <w:rPr>
      <w:rFonts w:ascii="Arial" w:hAnsi="Arial" w:cs="Arial"/>
      <w:sz w:val="16"/>
      <w:szCs w:val="16"/>
    </w:rPr>
  </w:style>
  <w:style w:type="paragraph" w:customStyle="1" w:styleId="22">
    <w:name w:val="Текст2"/>
    <w:basedOn w:val="a"/>
    <w:rsid w:val="00763C23"/>
    <w:rPr>
      <w:rFonts w:ascii="Courier New" w:hAnsi="Courier New" w:cs="Courier New"/>
      <w:lang w:eastAsia="ar-SA"/>
    </w:rPr>
  </w:style>
  <w:style w:type="paragraph" w:customStyle="1" w:styleId="31">
    <w:name w:val="Текст3"/>
    <w:basedOn w:val="a"/>
    <w:rsid w:val="00C9608B"/>
    <w:rPr>
      <w:rFonts w:ascii="Courier New" w:hAnsi="Courier New" w:cs="Courier New"/>
      <w:lang w:eastAsia="ar-SA"/>
    </w:rPr>
  </w:style>
  <w:style w:type="paragraph" w:customStyle="1" w:styleId="af1">
    <w:name w:val="Текст (лев. подпись)"/>
    <w:basedOn w:val="a"/>
    <w:next w:val="a"/>
    <w:uiPriority w:val="99"/>
    <w:rsid w:val="00815FE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6">
    <w:name w:val="Верхний колонтитул Знак"/>
    <w:basedOn w:val="a0"/>
    <w:link w:val="a5"/>
    <w:uiPriority w:val="99"/>
    <w:rsid w:val="00C832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680DC8-BC55-4994-9DAD-4FB72B240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Мингосимущество РФ</Company>
  <LinksUpToDate>false</LinksUpToDate>
  <CharactersWithSpaces>3726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Перепонова</dc:creator>
  <cp:lastModifiedBy>Admin</cp:lastModifiedBy>
  <cp:revision>4</cp:revision>
  <cp:lastPrinted>2019-05-08T12:25:00Z</cp:lastPrinted>
  <dcterms:created xsi:type="dcterms:W3CDTF">2023-02-13T08:00:00Z</dcterms:created>
  <dcterms:modified xsi:type="dcterms:W3CDTF">2023-02-15T11:19:00Z</dcterms:modified>
</cp:coreProperties>
</file>