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E9" w:rsidRPr="008856E9" w:rsidRDefault="008856E9" w:rsidP="008856E9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856E9">
        <w:rPr>
          <w:rFonts w:eastAsia="Times New Roman" w:cs="Tahoma"/>
          <w:color w:val="000000"/>
          <w:szCs w:val="28"/>
          <w:lang w:eastAsia="ru-RU"/>
        </w:rPr>
        <w:t>﻿</w:t>
      </w:r>
    </w:p>
    <w:tbl>
      <w:tblPr>
        <w:tblW w:w="95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4502"/>
      </w:tblGrid>
      <w:tr w:rsidR="008856E9" w:rsidRPr="008856E9" w:rsidTr="008856E9">
        <w:trPr>
          <w:jc w:val="center"/>
        </w:trPr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bookmarkEnd w:id="0"/>
            <w:r w:rsidRPr="008856E9">
              <w:rPr>
                <w:rFonts w:eastAsia="Times New Roman" w:cs="Arial"/>
                <w:b/>
                <w:bCs/>
                <w:szCs w:val="28"/>
                <w:lang w:eastAsia="ru-RU"/>
              </w:rPr>
              <w:t>ТУЛЬСКАЯ ОБЛАСТЬ</w:t>
            </w:r>
          </w:p>
        </w:tc>
      </w:tr>
      <w:tr w:rsidR="008856E9" w:rsidRPr="008856E9" w:rsidTr="008856E9">
        <w:trPr>
          <w:jc w:val="center"/>
        </w:trPr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b/>
                <w:bCs/>
                <w:szCs w:val="28"/>
                <w:lang w:eastAsia="ru-RU"/>
              </w:rPr>
              <w:t>МУНИЦИПАЛЬНОЕ ОБРАЗОВАНИЕ</w:t>
            </w:r>
          </w:p>
          <w:p w:rsidR="008856E9" w:rsidRPr="008856E9" w:rsidRDefault="008856E9" w:rsidP="008856E9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b/>
                <w:bCs/>
                <w:szCs w:val="28"/>
                <w:lang w:eastAsia="ru-RU"/>
              </w:rPr>
              <w:t>«ГОРОД БОГОРОДИЦК И БОГОРОДИЦКИЙ РАЙОН»</w:t>
            </w:r>
          </w:p>
        </w:tc>
      </w:tr>
      <w:tr w:rsidR="008856E9" w:rsidRPr="008856E9" w:rsidTr="008856E9">
        <w:trPr>
          <w:jc w:val="center"/>
        </w:trPr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b/>
                <w:bCs/>
                <w:szCs w:val="28"/>
                <w:lang w:eastAsia="ru-RU"/>
              </w:rPr>
              <w:t>ДУМА</w:t>
            </w:r>
          </w:p>
          <w:p w:rsidR="008856E9" w:rsidRPr="008856E9" w:rsidRDefault="008856E9" w:rsidP="008856E9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b/>
                <w:bCs/>
                <w:szCs w:val="28"/>
                <w:lang w:eastAsia="ru-RU"/>
              </w:rPr>
              <w:t>2-го созыва</w:t>
            </w:r>
          </w:p>
        </w:tc>
      </w:tr>
      <w:tr w:rsidR="008856E9" w:rsidRPr="008856E9" w:rsidTr="008856E9">
        <w:trPr>
          <w:jc w:val="center"/>
        </w:trPr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b/>
                <w:bCs/>
                <w:szCs w:val="28"/>
                <w:lang w:eastAsia="ru-RU"/>
              </w:rPr>
              <w:t> </w:t>
            </w:r>
          </w:p>
        </w:tc>
      </w:tr>
      <w:tr w:rsidR="008856E9" w:rsidRPr="008856E9" w:rsidTr="008856E9">
        <w:trPr>
          <w:jc w:val="center"/>
        </w:trPr>
        <w:tc>
          <w:tcPr>
            <w:tcW w:w="95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b/>
                <w:bCs/>
                <w:szCs w:val="28"/>
                <w:lang w:eastAsia="ru-RU"/>
              </w:rPr>
              <w:t>РЕШЕНИЕ</w:t>
            </w:r>
          </w:p>
        </w:tc>
      </w:tr>
      <w:tr w:rsidR="008856E9" w:rsidRPr="008856E9" w:rsidTr="008856E9">
        <w:trPr>
          <w:jc w:val="center"/>
        </w:trPr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b/>
                <w:bCs/>
                <w:szCs w:val="28"/>
                <w:lang w:eastAsia="ru-RU"/>
              </w:rPr>
              <w:t>от 29.03.2004</w:t>
            </w:r>
          </w:p>
          <w:p w:rsidR="008856E9" w:rsidRPr="008856E9" w:rsidRDefault="008856E9" w:rsidP="008856E9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b/>
                <w:bCs/>
                <w:szCs w:val="28"/>
                <w:lang w:eastAsia="ru-RU"/>
              </w:rPr>
              <w:t>г. Богородицк</w:t>
            </w:r>
          </w:p>
        </w:tc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b/>
                <w:bCs/>
                <w:szCs w:val="28"/>
                <w:lang w:eastAsia="ru-RU"/>
              </w:rPr>
              <w:t>№ 29-282</w:t>
            </w:r>
          </w:p>
        </w:tc>
      </w:tr>
    </w:tbl>
    <w:p w:rsidR="00EA76B1" w:rsidRPr="00EA76B1" w:rsidRDefault="00EA76B1" w:rsidP="002F5919">
      <w:pPr>
        <w:spacing w:after="0" w:line="240" w:lineRule="auto"/>
        <w:jc w:val="center"/>
        <w:rPr>
          <w:rFonts w:eastAsia="Times New Roman" w:cs="Arial"/>
          <w:bCs/>
          <w:color w:val="000000"/>
          <w:szCs w:val="28"/>
          <w:lang w:eastAsia="ru-RU"/>
        </w:rPr>
      </w:pPr>
    </w:p>
    <w:p w:rsidR="008856E9" w:rsidRPr="00EA76B1" w:rsidRDefault="002F5919" w:rsidP="002F5919">
      <w:pPr>
        <w:spacing w:after="0" w:line="240" w:lineRule="auto"/>
        <w:jc w:val="center"/>
        <w:rPr>
          <w:rFonts w:eastAsia="Times New Roman" w:cs="Arial"/>
          <w:bCs/>
          <w:color w:val="000000"/>
          <w:szCs w:val="28"/>
          <w:lang w:eastAsia="ru-RU"/>
        </w:rPr>
      </w:pPr>
      <w:r w:rsidRPr="00EA76B1">
        <w:rPr>
          <w:rFonts w:eastAsia="Times New Roman" w:cs="Arial"/>
          <w:bCs/>
          <w:color w:val="000000"/>
          <w:szCs w:val="28"/>
          <w:lang w:eastAsia="ru-RU"/>
        </w:rPr>
        <w:t>(в редакции Решения собрания представителей МО Богородицкий район №58-328 от 15.11.2012)</w:t>
      </w:r>
    </w:p>
    <w:p w:rsidR="00EA76B1" w:rsidRPr="00EA76B1" w:rsidRDefault="00EA76B1" w:rsidP="002F5919">
      <w:pPr>
        <w:spacing w:after="0" w:line="240" w:lineRule="auto"/>
        <w:jc w:val="center"/>
        <w:rPr>
          <w:rFonts w:eastAsia="Times New Roman" w:cs="Arial"/>
          <w:bCs/>
          <w:color w:val="000000"/>
          <w:szCs w:val="28"/>
          <w:lang w:eastAsia="ru-RU"/>
        </w:rPr>
      </w:pPr>
    </w:p>
    <w:p w:rsidR="002F5919" w:rsidRPr="008856E9" w:rsidRDefault="002F5919" w:rsidP="008856E9">
      <w:pPr>
        <w:spacing w:after="0" w:line="240" w:lineRule="auto"/>
        <w:ind w:firstLine="709"/>
        <w:rPr>
          <w:rFonts w:eastAsia="Times New Roman" w:cs="Arial"/>
          <w:color w:val="000000"/>
          <w:szCs w:val="28"/>
          <w:lang w:eastAsia="ru-RU"/>
        </w:rPr>
      </w:pPr>
    </w:p>
    <w:p w:rsidR="008856E9" w:rsidRPr="00EA76B1" w:rsidRDefault="008856E9" w:rsidP="008856E9">
      <w:pPr>
        <w:spacing w:after="0" w:line="240" w:lineRule="auto"/>
        <w:ind w:firstLine="709"/>
        <w:jc w:val="center"/>
        <w:rPr>
          <w:rFonts w:eastAsia="Times New Roman" w:cs="Arial"/>
          <w:b/>
          <w:bCs/>
          <w:color w:val="000000"/>
          <w:szCs w:val="28"/>
          <w:lang w:eastAsia="ru-RU"/>
        </w:rPr>
      </w:pPr>
      <w:r w:rsidRPr="008856E9">
        <w:rPr>
          <w:rFonts w:eastAsia="Times New Roman" w:cs="Arial"/>
          <w:b/>
          <w:bCs/>
          <w:color w:val="000000"/>
          <w:szCs w:val="28"/>
          <w:lang w:eastAsia="ru-RU"/>
        </w:rPr>
        <w:t>О РАЗМЕРАХ ЗЕМЕЛЬНЫХ УЧАСТКОВ ДЛЯ ИНДИВИДУАЛЬНОГО ЖИЛИЩНОГО СТРОИТЕЛЬСТВА И ЭКСПЛУАТАЦИИ МАЛОЭТАЖНЫХ ЖИЛЫХ ДОМОВ</w:t>
      </w:r>
    </w:p>
    <w:p w:rsidR="00EA76B1" w:rsidRPr="008856E9" w:rsidRDefault="00EA76B1" w:rsidP="008856E9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</w:p>
    <w:p w:rsidR="008856E9" w:rsidRPr="008856E9" w:rsidRDefault="008856E9" w:rsidP="008856E9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b/>
          <w:bCs/>
          <w:color w:val="000000"/>
          <w:szCs w:val="28"/>
          <w:lang w:eastAsia="ru-RU"/>
        </w:rPr>
        <w:t> </w:t>
      </w:r>
    </w:p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В соответствии со ст.33 </w:t>
      </w:r>
      <w:hyperlink r:id="rId4" w:tgtFrame="_blank" w:history="1">
        <w:r w:rsidRPr="00EA76B1">
          <w:rPr>
            <w:rFonts w:eastAsia="Times New Roman" w:cs="Arial"/>
            <w:color w:val="0000FF"/>
            <w:szCs w:val="28"/>
            <w:lang w:eastAsia="ru-RU"/>
          </w:rPr>
          <w:t>Земельного кодекса</w:t>
        </w:r>
      </w:hyperlink>
      <w:r w:rsidRPr="008856E9">
        <w:rPr>
          <w:rFonts w:eastAsia="Times New Roman" w:cs="Arial"/>
          <w:color w:val="000000"/>
          <w:szCs w:val="28"/>
          <w:lang w:eastAsia="ru-RU"/>
        </w:rPr>
        <w:t> РФ, Федеральными законами</w:t>
      </w:r>
      <w:r w:rsidRPr="008856E9">
        <w:rPr>
          <w:rFonts w:eastAsia="Times New Roman" w:cs="Arial"/>
          <w:color w:val="000000"/>
          <w:szCs w:val="28"/>
          <w:lang w:eastAsia="ru-RU"/>
        </w:rPr>
        <w:br/>
        <w:t>«О статусе военнослужащих», «О статусе Героев Советского Союза, Героев Российской Федерации и полных кавалеров ордена Славы», «О ветеранах»,</w:t>
      </w:r>
      <w:r w:rsidRPr="008856E9">
        <w:rPr>
          <w:rFonts w:eastAsia="Times New Roman" w:cs="Arial"/>
          <w:color w:val="000000"/>
          <w:szCs w:val="28"/>
          <w:lang w:eastAsia="ru-RU"/>
        </w:rPr>
        <w:br/>
        <w:t>«О предоставлении социальных гарантий Героям Социалистического Труда и полным кавалерам ордена Трудовой Славы», СП30-102-99 «Планировка и застройка территорий малоэтажного жилищного строительства», Дума города Богородицка и Богородицкого района РЕШИЛА:</w:t>
      </w:r>
    </w:p>
    <w:p w:rsidR="008856E9" w:rsidRPr="00EA76B1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1.Утвердить максимальные показатели размеров земельных участков, предоставляемых гражданам Российской Федерации в собственность бесплатно на территории муниципального образования «город Богородицк и Богородицкий район Тульской области (Приложение1) и предельные размеры земельных участков, выделяемых из состава муниципальных земель, для индивидуального жилищного строительства и эксплуатации малоэтажных жилых домов на территории муниципального образования «город Богородицк и Богородицкий район» Тульской области (приложение2).</w:t>
      </w:r>
    </w:p>
    <w:p w:rsidR="00CE2125" w:rsidRPr="00EA76B1" w:rsidRDefault="00CE2125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EA76B1">
        <w:rPr>
          <w:rFonts w:eastAsia="Times New Roman" w:cs="Arial"/>
          <w:color w:val="000000"/>
          <w:szCs w:val="28"/>
          <w:lang w:eastAsia="ru-RU"/>
        </w:rPr>
        <w:t>1</w:t>
      </w:r>
      <w:r w:rsidRPr="00EA76B1">
        <w:rPr>
          <w:rFonts w:eastAsia="Times New Roman" w:cs="Arial"/>
          <w:color w:val="000000"/>
          <w:szCs w:val="28"/>
          <w:vertAlign w:val="superscript"/>
          <w:lang w:eastAsia="ru-RU"/>
        </w:rPr>
        <w:t>1</w:t>
      </w:r>
      <w:r w:rsidRPr="00EA76B1">
        <w:rPr>
          <w:rFonts w:eastAsia="Times New Roman" w:cs="Arial"/>
          <w:color w:val="000000"/>
          <w:szCs w:val="28"/>
          <w:lang w:eastAsia="ru-RU"/>
        </w:rPr>
        <w:t>. Настоящее решение не распространяется на случаи приватизации земельных участков или приобретения права аренды земельных участков, предназначенных для индивидуального жилищного строительства, лицам -  собственникам зданий, строений, сооружений.</w:t>
      </w:r>
    </w:p>
    <w:p w:rsidR="00CE2125" w:rsidRPr="008856E9" w:rsidRDefault="00CE2125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EA76B1">
        <w:rPr>
          <w:rFonts w:eastAsia="Times New Roman" w:cs="Arial"/>
          <w:color w:val="000000"/>
          <w:szCs w:val="28"/>
          <w:lang w:eastAsia="ru-RU"/>
        </w:rPr>
        <w:t>1</w:t>
      </w:r>
      <w:r w:rsidRPr="00EA76B1">
        <w:rPr>
          <w:rFonts w:eastAsia="Times New Roman" w:cs="Arial"/>
          <w:color w:val="000000"/>
          <w:szCs w:val="28"/>
          <w:vertAlign w:val="superscript"/>
          <w:lang w:eastAsia="ru-RU"/>
        </w:rPr>
        <w:t>2</w:t>
      </w:r>
      <w:r w:rsidRPr="00EA76B1">
        <w:rPr>
          <w:rFonts w:eastAsia="Times New Roman" w:cs="Arial"/>
          <w:color w:val="000000"/>
          <w:szCs w:val="28"/>
          <w:lang w:eastAsia="ru-RU"/>
        </w:rPr>
        <w:t>. Земельные участки, лицам, указанным в части 1</w:t>
      </w:r>
      <w:r w:rsidRPr="00EA76B1">
        <w:rPr>
          <w:rFonts w:eastAsia="Times New Roman" w:cs="Arial"/>
          <w:color w:val="000000"/>
          <w:szCs w:val="28"/>
          <w:vertAlign w:val="superscript"/>
          <w:lang w:eastAsia="ru-RU"/>
        </w:rPr>
        <w:t>1</w:t>
      </w:r>
      <w:r w:rsidRPr="00EA76B1">
        <w:rPr>
          <w:rFonts w:eastAsia="Times New Roman" w:cs="Arial"/>
          <w:color w:val="000000"/>
          <w:szCs w:val="28"/>
          <w:lang w:eastAsia="ru-RU"/>
        </w:rPr>
        <w:t xml:space="preserve"> настоящего решения, предоставляются в собственность или передаются в аренду согласно фактически сложившемуся порядка землепользования</w:t>
      </w:r>
      <w:r w:rsidR="00EA76B1" w:rsidRPr="00EA76B1">
        <w:rPr>
          <w:rFonts w:eastAsia="Times New Roman" w:cs="Arial"/>
          <w:color w:val="000000"/>
          <w:szCs w:val="28"/>
          <w:lang w:eastAsia="ru-RU"/>
        </w:rPr>
        <w:t>.</w:t>
      </w:r>
    </w:p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lastRenderedPageBreak/>
        <w:t>2.Контроль за исполнением решения возложить на первого заместителя главы администрации по управлению НХК Ломакина В.Н. и первого заместителя главы администрации по АПК Звягина А.Н.</w:t>
      </w:r>
    </w:p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3.Решение вступает в силу со дня опубликования.</w:t>
      </w:r>
    </w:p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tbl>
      <w:tblPr>
        <w:tblW w:w="0" w:type="auto"/>
        <w:tblInd w:w="70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</w:tblGrid>
      <w:tr w:rsidR="008856E9" w:rsidRPr="008856E9" w:rsidTr="008856E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Глава города и района</w:t>
            </w:r>
          </w:p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А.Н. Проненков</w:t>
            </w:r>
          </w:p>
        </w:tc>
      </w:tr>
    </w:tbl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p w:rsidR="00EA76B1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p w:rsidR="00EA76B1" w:rsidRDefault="00EA76B1">
      <w:pPr>
        <w:rPr>
          <w:rFonts w:eastAsia="Times New Roman" w:cs="Arial"/>
          <w:color w:val="000000"/>
          <w:szCs w:val="28"/>
          <w:lang w:eastAsia="ru-RU"/>
        </w:rPr>
      </w:pPr>
      <w:r>
        <w:rPr>
          <w:rFonts w:eastAsia="Times New Roman" w:cs="Arial"/>
          <w:color w:val="000000"/>
          <w:szCs w:val="28"/>
          <w:lang w:eastAsia="ru-RU"/>
        </w:rPr>
        <w:br w:type="page"/>
      </w:r>
    </w:p>
    <w:p w:rsidR="008856E9" w:rsidRPr="00EA76B1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tbl>
      <w:tblPr>
        <w:tblW w:w="97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9068"/>
      </w:tblGrid>
      <w:tr w:rsidR="008856E9" w:rsidRPr="008856E9" w:rsidTr="008856E9">
        <w:trPr>
          <w:trHeight w:val="80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Приложение 1</w:t>
            </w:r>
          </w:p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к решению Думы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г.Богородицка</w:t>
            </w:r>
            <w:proofErr w:type="spellEnd"/>
          </w:p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и Богородицкого района</w:t>
            </w:r>
          </w:p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от 29.03.2004г. № 29-282</w:t>
            </w:r>
          </w:p>
        </w:tc>
      </w:tr>
    </w:tbl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p w:rsidR="008856E9" w:rsidRPr="008856E9" w:rsidRDefault="008856E9" w:rsidP="008856E9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МАКСИМАЛЬНЫЕ ПОКАЗАТЕЛИ РАЗМЕРОВ ЗЕМЕЛЬНЫХ УЧАСТКОВ, ПРЕДОСТАВЛЯЕМЫХ ГРАЖДАНАМ РОССИЙСКОЙ ФЕДЕРАЦИИ В СОБСТВЕННОСТЬ БЕСПЛАТНО НА ТЕРРИТОРИИ МУНИЦИПАЛЬНОГО ОБРАЗОВАНИЯ «ГОРОД БОГОРОДИЦК И БОГОРОДИЦКИЙ РАЙОН ТУЛЬСКОЙ ОБЛАСТИ</w:t>
      </w:r>
    </w:p>
    <w:p w:rsidR="008856E9" w:rsidRPr="008856E9" w:rsidRDefault="008856E9" w:rsidP="008856E9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952"/>
        <w:gridCol w:w="2793"/>
      </w:tblGrid>
      <w:tr w:rsidR="008856E9" w:rsidRPr="008856E9" w:rsidTr="008856E9">
        <w:trPr>
          <w:trHeight w:val="97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№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Граждане, которым могут быть предоставлены земельные участки в собственность бесплатно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Размер земельного участка,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кв.м</w:t>
            </w:r>
            <w:proofErr w:type="spellEnd"/>
          </w:p>
        </w:tc>
      </w:tr>
      <w:tr w:rsidR="008856E9" w:rsidRPr="008856E9" w:rsidTr="008856E9">
        <w:trPr>
          <w:trHeight w:val="426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Граждане, имеющие в фактическом пользовании земельные участки с расположенными на них жилыми домами, приобретенными в результате сделок, которые 6ыли совершены до вступления в силу Закона СССР от 06.03.1990г. N 1305-1 "О собственности в СССР", но которые не были надлежаще оформлены и зарегистрированы (на основании ст. ст. 20, 21 </w:t>
            </w:r>
            <w:hyperlink r:id="rId5" w:tgtFrame="_blank" w:history="1">
              <w:r w:rsidRPr="00EA76B1">
                <w:rPr>
                  <w:rFonts w:eastAsia="Times New Roman" w:cs="Arial"/>
                  <w:color w:val="0000FF"/>
                  <w:szCs w:val="28"/>
                  <w:lang w:eastAsia="ru-RU"/>
                </w:rPr>
                <w:t>Земельного Кодекса</w:t>
              </w:r>
            </w:hyperlink>
            <w:r w:rsidRPr="008856E9">
              <w:rPr>
                <w:rFonts w:eastAsia="Times New Roman" w:cs="Arial"/>
                <w:szCs w:val="28"/>
                <w:lang w:eastAsia="ru-RU"/>
              </w:rPr>
              <w:t> Российской Федерации, ст. 3 Федерального закона "О введении в действие </w:t>
            </w:r>
            <w:hyperlink r:id="rId6" w:tgtFrame="_blank" w:history="1">
              <w:r w:rsidRPr="00EA76B1">
                <w:rPr>
                  <w:rFonts w:eastAsia="Times New Roman" w:cs="Arial"/>
                  <w:color w:val="0000FF"/>
                  <w:szCs w:val="28"/>
                  <w:lang w:eastAsia="ru-RU"/>
                </w:rPr>
                <w:t>Земельного кодекса</w:t>
              </w:r>
            </w:hyperlink>
            <w:r w:rsidRPr="008856E9">
              <w:rPr>
                <w:rFonts w:eastAsia="Times New Roman" w:cs="Arial"/>
                <w:szCs w:val="28"/>
                <w:lang w:eastAsia="ru-RU"/>
              </w:rPr>
              <w:t> Российской Федерации")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по фактическому пользованию</w:t>
            </w:r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Граждане, обладающие земельными участками на праве постоянного (бессрочного) пользования или в пожизненном наследуемом владении (на основании ст. ст. 20, 21 </w:t>
            </w:r>
            <w:hyperlink r:id="rId7" w:tgtFrame="_blank" w:history="1">
              <w:r w:rsidRPr="00EA76B1">
                <w:rPr>
                  <w:rFonts w:eastAsia="Times New Roman" w:cs="Arial"/>
                  <w:color w:val="0000FF"/>
                  <w:szCs w:val="28"/>
                  <w:lang w:eastAsia="ru-RU"/>
                </w:rPr>
                <w:t>Земельного кодекса</w:t>
              </w:r>
            </w:hyperlink>
            <w:r w:rsidRPr="008856E9">
              <w:rPr>
                <w:rFonts w:eastAsia="Times New Roman" w:cs="Arial"/>
                <w:szCs w:val="28"/>
                <w:lang w:eastAsia="ru-RU"/>
              </w:rPr>
              <w:t> 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согласно свидетельствам и договорам на право постоянного (бессрочного) пользования или на право пожизненного наследуемого владения</w:t>
            </w:r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Герои Советского Союза, Российской Федерации и полные кавалеры ордена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Cлавы</w:t>
            </w:r>
            <w:proofErr w:type="spellEnd"/>
            <w:r w:rsidRPr="008856E9">
              <w:rPr>
                <w:rFonts w:eastAsia="Times New Roman" w:cs="Arial"/>
                <w:szCs w:val="28"/>
                <w:lang w:eastAsia="ru-RU"/>
              </w:rPr>
              <w:t xml:space="preserve"> (на основание ст. 5 Закона Российской Федерации "О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статyce</w:t>
            </w:r>
            <w:proofErr w:type="spellEnd"/>
            <w:r w:rsidRPr="008856E9">
              <w:rPr>
                <w:rFonts w:eastAsia="Times New Roman" w:cs="Arial"/>
                <w:szCs w:val="28"/>
                <w:lang w:eastAsia="ru-RU"/>
              </w:rPr>
              <w:t xml:space="preserve"> Героев Советского Союза,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Гepoeв</w:t>
            </w:r>
            <w:proofErr w:type="spellEnd"/>
            <w:r w:rsidRPr="008856E9">
              <w:rPr>
                <w:rFonts w:eastAsia="Times New Roman" w:cs="Arial"/>
                <w:szCs w:val="28"/>
                <w:lang w:eastAsia="ru-RU"/>
              </w:rPr>
              <w:t xml:space="preserve"> Российской Федерации и полных кавалеров ордена Славы»)</w:t>
            </w:r>
          </w:p>
          <w:p w:rsidR="008856E9" w:rsidRPr="008856E9" w:rsidRDefault="008856E9" w:rsidP="008856E9">
            <w:pPr>
              <w:spacing w:after="0" w:line="240" w:lineRule="auto"/>
              <w:ind w:left="47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lastRenderedPageBreak/>
              <w:t>- в городах и поселках городского типа; - 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lastRenderedPageBreak/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2000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4000</w:t>
            </w:r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Герои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Социалистнческого</w:t>
            </w:r>
            <w:proofErr w:type="spellEnd"/>
            <w:r w:rsidRPr="008856E9">
              <w:rPr>
                <w:rFonts w:eastAsia="Times New Roman" w:cs="Arial"/>
                <w:szCs w:val="28"/>
                <w:lang w:eastAsia="ru-RU"/>
              </w:rPr>
              <w:t xml:space="preserve"> Труда и полные кавалера ордена Трудовой Славы (на основании ст. 3 Федерального закона "О предоставлении социальных гарантий Героям Социалистического Труда и полным кавалерам ордена Трудовой Славы"):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 в городах и поселках городского типа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 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1200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2500</w:t>
            </w:r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Военнослужацие</w:t>
            </w:r>
            <w:proofErr w:type="spellEnd"/>
            <w:r w:rsidRPr="008856E9">
              <w:rPr>
                <w:rFonts w:eastAsia="Times New Roman" w:cs="Arial"/>
                <w:szCs w:val="28"/>
                <w:lang w:eastAsia="ru-RU"/>
              </w:rPr>
              <w:t>, проходящие военную службу по контракту, общая продолжительность военной службы которых составляет 10 лет и более, по месту военной службы (на основании ст. 17 Федерального закона "О статусе военнослужащих"):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 в городах и поселках городского типа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1200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2500</w:t>
            </w:r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Военнослужащие, проходящие военную службу по контракту, общая продолжительность военной службы которых составляет 15 лет и более, за три года до увольнения с военной службы по возрасту, а также граждане, уволенные с военной службы по достижении ими предельного возраста пребывания на военной службе, состоянию здоровья или в связи с организационно - штатными мероприятиями, общая продолжительность военной службы которых составляет 15 лет и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бoлee</w:t>
            </w:r>
            <w:proofErr w:type="spellEnd"/>
            <w:r w:rsidRPr="008856E9">
              <w:rPr>
                <w:rFonts w:eastAsia="Times New Roman" w:cs="Arial"/>
                <w:szCs w:val="28"/>
                <w:lang w:eastAsia="ru-RU"/>
              </w:rPr>
              <w:t>, по месту военной службы или избранному месту жительства в г. Туле (на основании ст. 17 Федерального закона "СО статусе военнослужащих”):</w:t>
            </w:r>
          </w:p>
          <w:p w:rsidR="008856E9" w:rsidRPr="008856E9" w:rsidRDefault="008856E9" w:rsidP="008856E9">
            <w:pPr>
              <w:spacing w:after="0" w:line="240" w:lineRule="auto"/>
              <w:ind w:left="43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 городах и поселках городского типа</w:t>
            </w:r>
          </w:p>
          <w:p w:rsidR="008856E9" w:rsidRPr="008856E9" w:rsidRDefault="008856E9" w:rsidP="008856E9">
            <w:pPr>
              <w:spacing w:after="0" w:line="240" w:lineRule="auto"/>
              <w:ind w:left="43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 в 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1200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2500</w:t>
            </w:r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Инвалиды и участники Великой Отечественной войны, инвалиды и ветераны боевых действий (на основании ст.ст.14-16 Федерального закона «О ветеранах»)</w:t>
            </w:r>
          </w:p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 городах и поселках городского типа</w:t>
            </w:r>
          </w:p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1200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2500</w:t>
            </w:r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Лица, награжденные знаком «Жителю блокадного Ленинграда» (на основании ст.18 Федерального закона «О ветеранах»</w:t>
            </w:r>
          </w:p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 городах и поселках городского типа</w:t>
            </w:r>
          </w:p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1200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2500</w:t>
            </w:r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Лица, работавшие в период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Beликой</w:t>
            </w:r>
            <w:proofErr w:type="spellEnd"/>
            <w:r w:rsidRPr="008856E9">
              <w:rPr>
                <w:rFonts w:eastAsia="Times New Roman" w:cs="Arial"/>
                <w:szCs w:val="28"/>
                <w:lang w:eastAsia="ru-RU"/>
              </w:rPr>
              <w:t xml:space="preserve"> Отечественной войны на объектах противовоздушной обороны, строительстве оборонительных сооружений,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военно</w:t>
            </w:r>
            <w:proofErr w:type="spellEnd"/>
            <w:r w:rsidRPr="008856E9">
              <w:rPr>
                <w:rFonts w:eastAsia="Times New Roman" w:cs="Arial"/>
                <w:szCs w:val="28"/>
                <w:lang w:eastAsia="ru-RU"/>
              </w:rPr>
              <w:t xml:space="preserve"> - морских баз, аэродромов и других военных объектов в пределах тыловых границ действующих фронтов, операционных зон действующих флотов, на прифронтовых участках железных и автомобильных дорог (на основании ст. 19 Федерального закона "О ветеранах"):</w:t>
            </w:r>
          </w:p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 в городах и поселках городского типа</w:t>
            </w:r>
          </w:p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 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1200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2500</w:t>
            </w:r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Лица, проработавшие в тылу в период с 22 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 СССР за самоотверженный труд в период Великой Отечественной войны (на основании ст. 20 Федерального закона "О ветеранах"):</w:t>
            </w:r>
          </w:p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 в городах и поселках городского типа</w:t>
            </w:r>
          </w:p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 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1200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2500</w:t>
            </w:r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Нетрудоспособные члены семьи погибшего (умершего) инвалида войны, участника Великой Отечественной войны, </w:t>
            </w:r>
            <w:proofErr w:type="gramStart"/>
            <w:r w:rsidRPr="008856E9">
              <w:rPr>
                <w:rFonts w:eastAsia="Times New Roman" w:cs="Arial"/>
                <w:szCs w:val="28"/>
                <w:lang w:eastAsia="ru-RU"/>
              </w:rPr>
              <w:t>ветеран</w:t>
            </w:r>
            <w:proofErr w:type="gramEnd"/>
            <w:r w:rsidRPr="008856E9">
              <w:rPr>
                <w:rFonts w:eastAsia="Times New Roman" w:cs="Arial"/>
                <w:szCs w:val="28"/>
                <w:lang w:eastAsia="ru-RU"/>
              </w:rPr>
              <w:t xml:space="preserve"> а боевых действий, состоявшие на его иждивении и получающие пенсию по случаю потери кормильца (имеющие право на ее получение) в соответствии с пенсионным законодательством Российской Федерации (на основании ст. 21 Федерального закона «О ветеранах»):</w:t>
            </w:r>
          </w:p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 в городах и поселках городского типа</w:t>
            </w:r>
          </w:p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- в сельской 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1200</w:t>
            </w:r>
          </w:p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2500</w:t>
            </w:r>
          </w:p>
        </w:tc>
      </w:tr>
    </w:tbl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4706"/>
      </w:tblGrid>
      <w:tr w:rsidR="008856E9" w:rsidRPr="008856E9" w:rsidTr="008856E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firstLine="70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Председатель комитета по управлению имуществом</w:t>
            </w:r>
          </w:p>
          <w:p w:rsidR="008856E9" w:rsidRPr="008856E9" w:rsidRDefault="008856E9" w:rsidP="008856E9">
            <w:pPr>
              <w:spacing w:after="0" w:line="240" w:lineRule="auto"/>
              <w:ind w:firstLine="709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Н.В.Елчина</w:t>
            </w:r>
            <w:proofErr w:type="spellEnd"/>
          </w:p>
        </w:tc>
      </w:tr>
    </w:tbl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</w:p>
    <w:tbl>
      <w:tblPr>
        <w:tblW w:w="898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8400"/>
      </w:tblGrid>
      <w:tr w:rsidR="008856E9" w:rsidRPr="008856E9" w:rsidTr="008856E9">
        <w:trPr>
          <w:trHeight w:val="83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Приложение 2</w:t>
            </w:r>
          </w:p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к решению Думы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г.Богородицка</w:t>
            </w:r>
            <w:proofErr w:type="spellEnd"/>
          </w:p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и Богородицкого района</w:t>
            </w:r>
          </w:p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от 29.03.2004г. № 29-282</w:t>
            </w:r>
          </w:p>
        </w:tc>
      </w:tr>
    </w:tbl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p w:rsidR="008856E9" w:rsidRPr="008856E9" w:rsidRDefault="008856E9" w:rsidP="008856E9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ПРЕДЕЛЬНЫЕ РАЗМЕРЫ ЗЕМЕЛЬНЫХ УЧАСТКОВ, ВЫДЕЛЯЕМЫХ ИЗ СОСТАВА МУНИЦИПАЛЬНЫХ ЗЕМЕЛЬ, ДЛЯ ИНДИВИДУАЛЬНОГО ЖИЛИЩНОГО СТРОИТЕЛЬСТВА И ЭКСПЛУАТАЦИИ МАЛОЭТАЖНЫХ ЖИЛЫХ ДОМОВ НА ТЕРРИТОРИИ МУНИЦИПАЛЬНОГО ОБРАЗОВАНИЯ «ГОРОД БОГОРОДИЦК И БОГОРОДИЦКИЙ РАЙОН» ТУЛЬСКОЙ ОБЛАСТИ</w:t>
      </w:r>
    </w:p>
    <w:p w:rsidR="008856E9" w:rsidRPr="008856E9" w:rsidRDefault="008856E9" w:rsidP="008856E9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618"/>
        <w:gridCol w:w="2511"/>
        <w:gridCol w:w="2507"/>
      </w:tblGrid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Вид использования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Максимальный размер участка при его предоставлении,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Минимальный размер участка при его предоставлении,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кв.м</w:t>
            </w:r>
            <w:proofErr w:type="spellEnd"/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Земельный участок для индивидуального жилищного строительства и эксплуатации малоэтажного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жилoгo</w:t>
            </w:r>
            <w:proofErr w:type="spellEnd"/>
            <w:r w:rsidRPr="008856E9">
              <w:rPr>
                <w:rFonts w:eastAsia="Times New Roman" w:cs="Arial"/>
                <w:szCs w:val="28"/>
                <w:lang w:eastAsia="ru-RU"/>
              </w:rPr>
              <w:t xml:space="preserve"> дома на территории города Богородицка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300</w:t>
            </w:r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Земельный участок для индивидуального жилищного строительства и эксплуатации малоэтажного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жилoгo</w:t>
            </w:r>
            <w:proofErr w:type="spellEnd"/>
            <w:r w:rsidRPr="008856E9">
              <w:rPr>
                <w:rFonts w:eastAsia="Times New Roman" w:cs="Arial"/>
                <w:szCs w:val="28"/>
                <w:lang w:eastAsia="ru-RU"/>
              </w:rPr>
              <w:t xml:space="preserve"> дома на территории на территории поселков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300</w:t>
            </w:r>
          </w:p>
        </w:tc>
      </w:tr>
      <w:tr w:rsidR="008856E9" w:rsidRPr="008856E9" w:rsidTr="008856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 xml:space="preserve">Земельный участок для индивидуального жилищного строительства и эксплуатации малоэтажного </w:t>
            </w:r>
            <w:proofErr w:type="spellStart"/>
            <w:r w:rsidRPr="008856E9">
              <w:rPr>
                <w:rFonts w:eastAsia="Times New Roman" w:cs="Arial"/>
                <w:szCs w:val="28"/>
                <w:lang w:eastAsia="ru-RU"/>
              </w:rPr>
              <w:t>жилoгo</w:t>
            </w:r>
            <w:proofErr w:type="spellEnd"/>
            <w:r w:rsidRPr="008856E9">
              <w:rPr>
                <w:rFonts w:eastAsia="Times New Roman" w:cs="Arial"/>
                <w:szCs w:val="28"/>
                <w:lang w:eastAsia="ru-RU"/>
              </w:rPr>
              <w:t xml:space="preserve"> дома на территории на территории сельских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ind w:left="9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300</w:t>
            </w:r>
          </w:p>
        </w:tc>
      </w:tr>
    </w:tbl>
    <w:p w:rsidR="008856E9" w:rsidRPr="008856E9" w:rsidRDefault="008856E9" w:rsidP="008856E9">
      <w:pPr>
        <w:spacing w:after="0" w:line="240" w:lineRule="auto"/>
        <w:ind w:firstLine="709"/>
        <w:jc w:val="center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 xml:space="preserve">Примечание. Под земельным участком для индивидуального жилищного строительства и эксплуатации малоэтажного (высотой до 3 этажей) жилого дома понимается земельный участок, предоставленный гражданину для регистрации проживания в нем и хозяйственных строений и </w:t>
      </w:r>
      <w:r w:rsidRPr="008856E9">
        <w:rPr>
          <w:rFonts w:eastAsia="Times New Roman" w:cs="Arial"/>
          <w:color w:val="000000"/>
          <w:szCs w:val="28"/>
          <w:lang w:eastAsia="ru-RU"/>
        </w:rPr>
        <w:lastRenderedPageBreak/>
        <w:t>сооружений, для выращивания плодовых, ягодных, овощных культур и картофеля, без права ведения личного подсобного хозяйства.</w:t>
      </w:r>
    </w:p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Переоформление прав на пользование земельными участками производится при отсутствии споров по границам участков.</w:t>
      </w:r>
    </w:p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tbl>
      <w:tblPr>
        <w:tblW w:w="94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8789"/>
      </w:tblGrid>
      <w:tr w:rsidR="008856E9" w:rsidRPr="008856E9" w:rsidTr="008856E9">
        <w:trPr>
          <w:trHeight w:val="63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Председатель комитета</w:t>
            </w:r>
          </w:p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по управлению имуществом</w:t>
            </w:r>
          </w:p>
          <w:p w:rsidR="008856E9" w:rsidRPr="008856E9" w:rsidRDefault="008856E9" w:rsidP="008856E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856E9">
              <w:rPr>
                <w:rFonts w:eastAsia="Times New Roman" w:cs="Arial"/>
                <w:szCs w:val="28"/>
                <w:lang w:eastAsia="ru-RU"/>
              </w:rPr>
              <w:t>Н.В. Елчина</w:t>
            </w:r>
          </w:p>
        </w:tc>
      </w:tr>
    </w:tbl>
    <w:p w:rsidR="008856E9" w:rsidRPr="008856E9" w:rsidRDefault="008856E9" w:rsidP="008856E9">
      <w:pPr>
        <w:spacing w:after="0" w:line="240" w:lineRule="auto"/>
        <w:ind w:firstLine="709"/>
        <w:jc w:val="both"/>
        <w:rPr>
          <w:rFonts w:eastAsia="Times New Roman" w:cs="Arial"/>
          <w:color w:val="000000"/>
          <w:szCs w:val="28"/>
          <w:lang w:eastAsia="ru-RU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            </w:t>
      </w:r>
    </w:p>
    <w:p w:rsidR="00E86983" w:rsidRPr="00EA76B1" w:rsidRDefault="008856E9" w:rsidP="008856E9">
      <w:pPr>
        <w:spacing w:after="0" w:line="240" w:lineRule="auto"/>
        <w:ind w:firstLine="709"/>
        <w:jc w:val="both"/>
        <w:rPr>
          <w:szCs w:val="28"/>
        </w:rPr>
      </w:pPr>
      <w:r w:rsidRPr="008856E9">
        <w:rPr>
          <w:rFonts w:eastAsia="Times New Roman" w:cs="Arial"/>
          <w:color w:val="000000"/>
          <w:szCs w:val="28"/>
          <w:lang w:eastAsia="ru-RU"/>
        </w:rPr>
        <w:t> </w:t>
      </w:r>
    </w:p>
    <w:sectPr w:rsidR="00E86983" w:rsidRPr="00EA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E9"/>
    <w:rsid w:val="001602FC"/>
    <w:rsid w:val="002F5919"/>
    <w:rsid w:val="008856E9"/>
    <w:rsid w:val="00CE2125"/>
    <w:rsid w:val="00E86983"/>
    <w:rsid w:val="00EA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A8EA"/>
  <w15:chartTrackingRefBased/>
  <w15:docId w15:val="{34567F59-E0BC-4235-8FD5-94F6D512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856E9"/>
  </w:style>
  <w:style w:type="paragraph" w:customStyle="1" w:styleId="tableparagraph">
    <w:name w:val="tableparagraph"/>
    <w:basedOn w:val="a"/>
    <w:rsid w:val="00885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CF2F1C3-393D-4051-A52D-9923B0E51C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F2F1C3-393D-4051-A52D-9923B0E51C0C" TargetMode="External"/><Relationship Id="rId5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hyperlink" Target="https://pravo-search.minjust.ru/bigs/showDocument.html?id=9CF2F1C3-393D-4051-A52D-9923B0E51C0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2023-08-03T07:00:00Z</dcterms:created>
  <dcterms:modified xsi:type="dcterms:W3CDTF">2023-08-03T08:09:00Z</dcterms:modified>
</cp:coreProperties>
</file>