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DD" w:rsidRDefault="005A1FDD" w:rsidP="005A1FD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5A1FDD" w:rsidRPr="00403958" w:rsidTr="00740DCF">
        <w:tc>
          <w:tcPr>
            <w:tcW w:w="9570" w:type="dxa"/>
            <w:gridSpan w:val="2"/>
          </w:tcPr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5A1FDD" w:rsidRPr="00403958" w:rsidTr="00740DCF">
        <w:tc>
          <w:tcPr>
            <w:tcW w:w="9570" w:type="dxa"/>
            <w:gridSpan w:val="2"/>
          </w:tcPr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5A1FDD" w:rsidRPr="00403958" w:rsidTr="00740DCF">
        <w:tc>
          <w:tcPr>
            <w:tcW w:w="9570" w:type="dxa"/>
            <w:gridSpan w:val="2"/>
          </w:tcPr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Собрание представителей</w:t>
            </w:r>
          </w:p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A1FDD" w:rsidRPr="00403958" w:rsidTr="00740DCF">
        <w:tc>
          <w:tcPr>
            <w:tcW w:w="9570" w:type="dxa"/>
            <w:gridSpan w:val="2"/>
          </w:tcPr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Решение</w:t>
            </w:r>
          </w:p>
        </w:tc>
      </w:tr>
      <w:tr w:rsidR="005A1FDD" w:rsidRPr="00403958" w:rsidTr="00740DCF">
        <w:tc>
          <w:tcPr>
            <w:tcW w:w="9570" w:type="dxa"/>
            <w:gridSpan w:val="2"/>
          </w:tcPr>
          <w:p w:rsidR="005A1FDD" w:rsidRPr="00403958" w:rsidRDefault="005A1FDD" w:rsidP="00740DC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A1FDD" w:rsidRPr="00403958" w:rsidTr="00740DCF">
        <w:tc>
          <w:tcPr>
            <w:tcW w:w="4785" w:type="dxa"/>
          </w:tcPr>
          <w:p w:rsidR="005A1FDD" w:rsidRPr="00403958" w:rsidRDefault="005A1FDD" w:rsidP="00740DCF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31 января</w:t>
            </w:r>
            <w:r w:rsidRPr="00403958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40395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5A1FDD" w:rsidRPr="00403958" w:rsidRDefault="005A1FDD" w:rsidP="00740DCF">
            <w:pPr>
              <w:jc w:val="center"/>
              <w:rPr>
                <w:rFonts w:ascii="Arial" w:hAnsi="Arial" w:cs="Arial"/>
                <w:b/>
              </w:rPr>
            </w:pPr>
            <w:r w:rsidRPr="00403958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7-</w:t>
            </w:r>
            <w:r w:rsidR="00212A25">
              <w:rPr>
                <w:rFonts w:ascii="Arial" w:hAnsi="Arial" w:cs="Arial"/>
                <w:b/>
              </w:rPr>
              <w:t>36</w:t>
            </w:r>
          </w:p>
        </w:tc>
      </w:tr>
    </w:tbl>
    <w:p w:rsidR="008E11A9" w:rsidRPr="00E5036F" w:rsidRDefault="008E11A9" w:rsidP="008E11A9">
      <w:pPr>
        <w:ind w:left="3540" w:firstLine="708"/>
        <w:rPr>
          <w:rFonts w:ascii="PT Astra Serif" w:hAnsi="PT Astra Serif" w:cs="Arial"/>
          <w:b/>
          <w:bCs/>
          <w:sz w:val="28"/>
          <w:szCs w:val="28"/>
        </w:rPr>
      </w:pPr>
    </w:p>
    <w:p w:rsidR="008E11A9" w:rsidRPr="00E5036F" w:rsidRDefault="008E11A9" w:rsidP="008E11A9">
      <w:pPr>
        <w:ind w:left="3540" w:firstLine="708"/>
        <w:rPr>
          <w:rFonts w:ascii="PT Astra Serif" w:hAnsi="PT Astra Serif" w:cs="Arial"/>
          <w:b/>
          <w:bCs/>
          <w:sz w:val="28"/>
          <w:szCs w:val="28"/>
        </w:rPr>
      </w:pPr>
    </w:p>
    <w:p w:rsidR="005A1FDD" w:rsidRDefault="008E11A9" w:rsidP="005A1FDD">
      <w:pPr>
        <w:pStyle w:val="aa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5A1FDD">
        <w:rPr>
          <w:rFonts w:ascii="Arial" w:hAnsi="Arial" w:cs="Arial"/>
          <w:b/>
          <w:bCs/>
          <w:sz w:val="32"/>
          <w:szCs w:val="32"/>
        </w:rPr>
        <w:t xml:space="preserve">Об утверждении условий приватизации </w:t>
      </w:r>
    </w:p>
    <w:p w:rsidR="008E11A9" w:rsidRPr="005A1FDD" w:rsidRDefault="008E11A9" w:rsidP="005A1FDD">
      <w:pPr>
        <w:pStyle w:val="aa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5A1FDD">
        <w:rPr>
          <w:rFonts w:ascii="Arial" w:hAnsi="Arial" w:cs="Arial"/>
          <w:b/>
          <w:bCs/>
          <w:sz w:val="32"/>
          <w:szCs w:val="32"/>
        </w:rPr>
        <w:t xml:space="preserve">муниципального имущества муниципального образования Богородицкий район </w:t>
      </w:r>
    </w:p>
    <w:p w:rsidR="008E11A9" w:rsidRPr="00E5036F" w:rsidRDefault="008E11A9" w:rsidP="008E11A9">
      <w:pPr>
        <w:pStyle w:val="a4"/>
        <w:rPr>
          <w:rFonts w:ascii="PT Astra Serif" w:hAnsi="PT Astra Serif"/>
        </w:rPr>
      </w:pPr>
    </w:p>
    <w:p w:rsidR="008E11A9" w:rsidRPr="00E5036F" w:rsidRDefault="008E11A9" w:rsidP="008E11A9">
      <w:pPr>
        <w:pStyle w:val="aa"/>
        <w:ind w:left="1134" w:right="1134"/>
        <w:jc w:val="both"/>
        <w:rPr>
          <w:rFonts w:ascii="PT Astra Serif" w:hAnsi="PT Astra Serif"/>
          <w:szCs w:val="24"/>
        </w:rPr>
      </w:pPr>
    </w:p>
    <w:p w:rsidR="008E11A9" w:rsidRPr="005A1FDD" w:rsidRDefault="008E11A9" w:rsidP="008E11A9">
      <w:pPr>
        <w:ind w:firstLine="709"/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В соответствии со статьями 14,18,32.1 Федерального закона от 21</w:t>
      </w:r>
      <w:r w:rsidRPr="005A1FDD">
        <w:rPr>
          <w:rFonts w:ascii="Arial" w:eastAsia="MS Mincho" w:hAnsi="Arial" w:cs="Arial"/>
        </w:rPr>
        <w:t>.12.2001 № 178-</w:t>
      </w:r>
      <w:r w:rsidRPr="005A1FDD">
        <w:rPr>
          <w:rFonts w:ascii="Arial" w:hAnsi="Arial" w:cs="Arial"/>
        </w:rPr>
        <w:t>ФЗ «О приватизации государственного и муниципального имущества», во исполнение решения Собрания представителей муниципального образования Богородицкий район «О прогнозном плане (программе) приватизации муниципального имущества муниципального образо</w:t>
      </w:r>
      <w:r w:rsidR="00391B33" w:rsidRPr="005A1FDD">
        <w:rPr>
          <w:rFonts w:ascii="Arial" w:hAnsi="Arial" w:cs="Arial"/>
        </w:rPr>
        <w:t>вания Богородицкий район на 202</w:t>
      </w:r>
      <w:r w:rsidR="007258A6" w:rsidRPr="005A1FDD">
        <w:rPr>
          <w:rFonts w:ascii="Arial" w:hAnsi="Arial" w:cs="Arial"/>
        </w:rPr>
        <w:t>4</w:t>
      </w:r>
      <w:r w:rsidR="00E5036F" w:rsidRPr="005A1FDD">
        <w:rPr>
          <w:rFonts w:ascii="Arial" w:hAnsi="Arial" w:cs="Arial"/>
        </w:rPr>
        <w:t xml:space="preserve"> год и на плановый период 202</w:t>
      </w:r>
      <w:r w:rsidR="007258A6" w:rsidRPr="005A1FDD">
        <w:rPr>
          <w:rFonts w:ascii="Arial" w:hAnsi="Arial" w:cs="Arial"/>
        </w:rPr>
        <w:t>5</w:t>
      </w:r>
      <w:r w:rsidR="00E5036F" w:rsidRPr="005A1FDD">
        <w:rPr>
          <w:rFonts w:ascii="Arial" w:hAnsi="Arial" w:cs="Arial"/>
        </w:rPr>
        <w:t xml:space="preserve">  и 202</w:t>
      </w:r>
      <w:r w:rsidR="007258A6" w:rsidRPr="005A1FDD">
        <w:rPr>
          <w:rFonts w:ascii="Arial" w:hAnsi="Arial" w:cs="Arial"/>
        </w:rPr>
        <w:t>6</w:t>
      </w:r>
      <w:r w:rsidR="00E5036F" w:rsidRPr="005A1FDD">
        <w:rPr>
          <w:rFonts w:ascii="Arial" w:hAnsi="Arial" w:cs="Arial"/>
        </w:rPr>
        <w:t xml:space="preserve"> годов»</w:t>
      </w:r>
      <w:r w:rsidRPr="005A1FDD">
        <w:rPr>
          <w:rFonts w:ascii="Arial" w:hAnsi="Arial" w:cs="Arial"/>
        </w:rPr>
        <w:t>, на основании Устава муниципального образования Богородицкий район Собрание представителей муниципального образования Богородицкий район РЕШИЛО:</w:t>
      </w:r>
    </w:p>
    <w:p w:rsidR="008E11A9" w:rsidRPr="005A1FDD" w:rsidRDefault="008E11A9" w:rsidP="008E11A9">
      <w:pPr>
        <w:ind w:firstLine="709"/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1.</w:t>
      </w:r>
      <w:r w:rsidR="005A1FDD">
        <w:rPr>
          <w:rFonts w:ascii="Arial" w:hAnsi="Arial" w:cs="Arial"/>
        </w:rPr>
        <w:t xml:space="preserve"> </w:t>
      </w:r>
      <w:r w:rsidRPr="005A1FDD">
        <w:rPr>
          <w:rFonts w:ascii="Arial" w:hAnsi="Arial" w:cs="Arial"/>
        </w:rPr>
        <w:t>Утвердить условия приватизации муниципального имущества муниципального образования Богородицкий район (Приложение).</w:t>
      </w:r>
    </w:p>
    <w:p w:rsidR="008E11A9" w:rsidRPr="005A1FDD" w:rsidRDefault="008E11A9" w:rsidP="008E11A9">
      <w:pPr>
        <w:ind w:firstLine="709"/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2.</w:t>
      </w:r>
      <w:r w:rsidR="005A1FDD">
        <w:rPr>
          <w:rFonts w:ascii="Arial" w:hAnsi="Arial" w:cs="Arial"/>
        </w:rPr>
        <w:t xml:space="preserve"> </w:t>
      </w:r>
      <w:r w:rsidRPr="005A1FDD">
        <w:rPr>
          <w:rFonts w:ascii="Arial" w:hAnsi="Arial" w:cs="Arial"/>
        </w:rPr>
        <w:t xml:space="preserve">Решение вступает в силу со дня  подписания и подлежит размещению на официальном сайте в сети «Интернет».   </w:t>
      </w:r>
    </w:p>
    <w:p w:rsidR="008E11A9" w:rsidRPr="00E5036F" w:rsidRDefault="008E11A9" w:rsidP="008E11A9">
      <w:pPr>
        <w:jc w:val="both"/>
        <w:rPr>
          <w:rFonts w:ascii="PT Astra Serif" w:hAnsi="PT Astra Serif"/>
          <w:szCs w:val="29"/>
        </w:rPr>
      </w:pPr>
    </w:p>
    <w:p w:rsidR="008E11A9" w:rsidRDefault="008E11A9" w:rsidP="008E11A9">
      <w:pPr>
        <w:ind w:firstLine="709"/>
        <w:rPr>
          <w:rFonts w:ascii="PT Astra Serif" w:hAnsi="PT Astra Serif"/>
          <w:sz w:val="20"/>
          <w:szCs w:val="20"/>
        </w:rPr>
      </w:pPr>
    </w:p>
    <w:p w:rsidR="005A1FDD" w:rsidRPr="00E5036F" w:rsidRDefault="005A1FDD" w:rsidP="008E11A9">
      <w:pPr>
        <w:ind w:firstLine="709"/>
        <w:rPr>
          <w:rFonts w:ascii="PT Astra Serif" w:hAnsi="PT Astra Serif"/>
          <w:sz w:val="20"/>
          <w:szCs w:val="20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A1FDD" w:rsidRPr="00A95B65" w:rsidTr="00740DCF">
        <w:tc>
          <w:tcPr>
            <w:tcW w:w="5070" w:type="dxa"/>
          </w:tcPr>
          <w:p w:rsidR="005A1FDD" w:rsidRPr="00A95B65" w:rsidRDefault="005A1FDD" w:rsidP="00740DCF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5A1FDD" w:rsidRPr="00A95B65" w:rsidRDefault="005A1FDD" w:rsidP="00740DCF">
            <w:pPr>
              <w:pStyle w:val="ac"/>
              <w:rPr>
                <w:bCs/>
                <w:sz w:val="24"/>
                <w:szCs w:val="24"/>
              </w:rPr>
            </w:pPr>
          </w:p>
          <w:p w:rsidR="005A1FDD" w:rsidRPr="00A468BC" w:rsidRDefault="005A1FDD" w:rsidP="00740D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5A1FDD" w:rsidRPr="00EF5363" w:rsidTr="00740DCF">
        <w:tc>
          <w:tcPr>
            <w:tcW w:w="5070" w:type="dxa"/>
          </w:tcPr>
          <w:p w:rsidR="005A1FDD" w:rsidRPr="00EF5363" w:rsidRDefault="005A1FDD" w:rsidP="00740DCF">
            <w:pPr>
              <w:pStyle w:val="ac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A1FDD" w:rsidRPr="00EF5363" w:rsidRDefault="005A1FDD" w:rsidP="00740DCF">
            <w:pPr>
              <w:pStyle w:val="ac"/>
              <w:rPr>
                <w:b/>
                <w:bCs/>
                <w:sz w:val="24"/>
                <w:szCs w:val="24"/>
              </w:rPr>
            </w:pPr>
          </w:p>
        </w:tc>
      </w:tr>
      <w:tr w:rsidR="005A1FDD" w:rsidRPr="00EF5363" w:rsidTr="00740DCF">
        <w:tc>
          <w:tcPr>
            <w:tcW w:w="9570" w:type="dxa"/>
            <w:gridSpan w:val="2"/>
          </w:tcPr>
          <w:p w:rsidR="005A1FDD" w:rsidRPr="00EF5363" w:rsidRDefault="005A1FDD" w:rsidP="00740DCF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31 января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0F6491" w:rsidRDefault="000F6491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Default="005A1FDD" w:rsidP="009319B4">
      <w:pPr>
        <w:ind w:left="4536" w:firstLine="720"/>
        <w:jc w:val="right"/>
        <w:rPr>
          <w:sz w:val="28"/>
          <w:szCs w:val="28"/>
        </w:rPr>
      </w:pPr>
    </w:p>
    <w:p w:rsidR="005A1FDD" w:rsidRPr="005A1FDD" w:rsidRDefault="005A1FDD" w:rsidP="005A1FDD">
      <w:pPr>
        <w:jc w:val="right"/>
        <w:rPr>
          <w:rFonts w:ascii="Arial" w:hAnsi="Arial" w:cs="Arial"/>
        </w:rPr>
      </w:pPr>
      <w:r w:rsidRPr="005A1FDD">
        <w:rPr>
          <w:rFonts w:ascii="Arial" w:hAnsi="Arial" w:cs="Arial"/>
        </w:rPr>
        <w:lastRenderedPageBreak/>
        <w:t>Приложение</w:t>
      </w:r>
    </w:p>
    <w:p w:rsidR="005A1FDD" w:rsidRPr="005A1FDD" w:rsidRDefault="005A1FDD" w:rsidP="005A1FDD">
      <w:pPr>
        <w:jc w:val="right"/>
        <w:rPr>
          <w:rFonts w:ascii="Arial" w:hAnsi="Arial" w:cs="Arial"/>
        </w:rPr>
      </w:pPr>
      <w:r w:rsidRPr="005A1FDD">
        <w:rPr>
          <w:rFonts w:ascii="Arial" w:hAnsi="Arial" w:cs="Arial"/>
        </w:rPr>
        <w:t>к решению Собрания представителей</w:t>
      </w:r>
    </w:p>
    <w:p w:rsidR="005A1FDD" w:rsidRPr="005A1FDD" w:rsidRDefault="005A1FDD" w:rsidP="005A1FDD">
      <w:pPr>
        <w:jc w:val="right"/>
        <w:rPr>
          <w:rFonts w:ascii="Arial" w:hAnsi="Arial" w:cs="Arial"/>
        </w:rPr>
      </w:pPr>
      <w:r w:rsidRPr="005A1FDD">
        <w:rPr>
          <w:rFonts w:ascii="Arial" w:hAnsi="Arial" w:cs="Arial"/>
        </w:rPr>
        <w:t>муниципального образования</w:t>
      </w:r>
    </w:p>
    <w:p w:rsidR="005A1FDD" w:rsidRPr="005A1FDD" w:rsidRDefault="005A1FDD" w:rsidP="005A1FDD">
      <w:pPr>
        <w:jc w:val="right"/>
        <w:rPr>
          <w:rFonts w:ascii="Arial" w:hAnsi="Arial" w:cs="Arial"/>
        </w:rPr>
      </w:pPr>
      <w:r w:rsidRPr="005A1FDD">
        <w:rPr>
          <w:rFonts w:ascii="Arial" w:hAnsi="Arial" w:cs="Arial"/>
        </w:rPr>
        <w:t xml:space="preserve">                        Богородицкий район  </w:t>
      </w:r>
    </w:p>
    <w:p w:rsidR="005A1FDD" w:rsidRPr="005A1FDD" w:rsidRDefault="005A1FDD" w:rsidP="005A1FDD">
      <w:pPr>
        <w:jc w:val="right"/>
        <w:rPr>
          <w:rFonts w:ascii="Arial" w:hAnsi="Arial" w:cs="Arial"/>
        </w:rPr>
      </w:pPr>
      <w:r w:rsidRPr="005A1FD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31.01.2024</w:t>
      </w:r>
      <w:r w:rsidRPr="005A1FD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7-</w:t>
      </w:r>
      <w:r w:rsidR="00212A25">
        <w:rPr>
          <w:rFonts w:ascii="Arial" w:hAnsi="Arial" w:cs="Arial"/>
        </w:rPr>
        <w:t>36</w:t>
      </w:r>
    </w:p>
    <w:p w:rsidR="005A1FDD" w:rsidRPr="005A1FDD" w:rsidRDefault="005A1FDD" w:rsidP="005A1FDD">
      <w:pPr>
        <w:pStyle w:val="21"/>
        <w:rPr>
          <w:rFonts w:ascii="Arial" w:hAnsi="Arial" w:cs="Arial"/>
          <w:sz w:val="24"/>
          <w:szCs w:val="24"/>
        </w:rPr>
      </w:pPr>
    </w:p>
    <w:p w:rsidR="005A1FDD" w:rsidRPr="005A1FDD" w:rsidRDefault="005A1FDD" w:rsidP="005A1FDD">
      <w:pPr>
        <w:pStyle w:val="21"/>
        <w:rPr>
          <w:rFonts w:ascii="Arial" w:hAnsi="Arial" w:cs="Arial"/>
          <w:sz w:val="24"/>
          <w:szCs w:val="24"/>
        </w:rPr>
      </w:pPr>
    </w:p>
    <w:p w:rsidR="005A1FDD" w:rsidRPr="005A1FDD" w:rsidRDefault="005A1FDD" w:rsidP="005A1FDD">
      <w:pPr>
        <w:rPr>
          <w:rFonts w:ascii="Arial" w:hAnsi="Arial" w:cs="Arial"/>
          <w:i/>
        </w:rPr>
      </w:pPr>
    </w:p>
    <w:p w:rsidR="005A1FDD" w:rsidRPr="005A1FDD" w:rsidRDefault="005A1FDD" w:rsidP="005A1F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A1FDD">
        <w:rPr>
          <w:rFonts w:ascii="Arial" w:hAnsi="Arial" w:cs="Arial"/>
          <w:b/>
          <w:bCs/>
          <w:sz w:val="26"/>
          <w:szCs w:val="26"/>
        </w:rPr>
        <w:t>Условия приватизации</w:t>
      </w:r>
    </w:p>
    <w:p w:rsidR="005A1FDD" w:rsidRPr="005A1FDD" w:rsidRDefault="005A1FDD" w:rsidP="005A1F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A1FDD">
        <w:rPr>
          <w:rFonts w:ascii="Arial" w:hAnsi="Arial" w:cs="Arial"/>
          <w:b/>
          <w:bCs/>
          <w:sz w:val="26"/>
          <w:szCs w:val="26"/>
        </w:rPr>
        <w:t xml:space="preserve">муниципального имущества муниципального образования Богородицкий район </w:t>
      </w:r>
    </w:p>
    <w:p w:rsidR="005A1FDD" w:rsidRPr="005A1FDD" w:rsidRDefault="005A1FDD" w:rsidP="005A1FDD">
      <w:pPr>
        <w:jc w:val="center"/>
        <w:rPr>
          <w:rFonts w:ascii="Arial" w:hAnsi="Arial" w:cs="Arial"/>
        </w:rPr>
      </w:pPr>
    </w:p>
    <w:p w:rsidR="005A1FDD" w:rsidRPr="005A1FDD" w:rsidRDefault="005A1FDD" w:rsidP="005A1FDD">
      <w:pPr>
        <w:ind w:firstLine="709"/>
        <w:jc w:val="center"/>
        <w:rPr>
          <w:rFonts w:ascii="Arial" w:hAnsi="Arial" w:cs="Arial"/>
        </w:rPr>
      </w:pPr>
    </w:p>
    <w:p w:rsidR="005A1FDD" w:rsidRPr="005A1FDD" w:rsidRDefault="005A1FDD" w:rsidP="005A1FDD">
      <w:pPr>
        <w:pStyle w:val="ad"/>
        <w:numPr>
          <w:ilvl w:val="0"/>
          <w:numId w:val="4"/>
        </w:numPr>
        <w:snapToGrid w:val="0"/>
        <w:ind w:left="0" w:firstLine="709"/>
        <w:jc w:val="both"/>
        <w:rPr>
          <w:rFonts w:ascii="Arial" w:eastAsia="MS Mincho" w:hAnsi="Arial" w:cs="Arial"/>
          <w:sz w:val="24"/>
          <w:szCs w:val="24"/>
        </w:rPr>
      </w:pPr>
      <w:r w:rsidRPr="005A1FDD">
        <w:rPr>
          <w:rFonts w:ascii="Arial" w:hAnsi="Arial" w:cs="Arial"/>
          <w:sz w:val="24"/>
          <w:szCs w:val="24"/>
        </w:rPr>
        <w:t>Наименование имущества- нежилое помещение, назначение- объекты нежилого назначения, общей площадью 151,8 кв.м., номера на поэтажном плане 6-9,11-14,55-58, 1 этаж, лит А, расположенное по адресу: Тульская область, г. Богородицк, Западный мкр.</w:t>
      </w:r>
      <w:bookmarkStart w:id="0" w:name="_GoBack"/>
      <w:bookmarkEnd w:id="0"/>
      <w:r w:rsidRPr="005A1FDD">
        <w:rPr>
          <w:rFonts w:ascii="Arial" w:hAnsi="Arial" w:cs="Arial"/>
          <w:sz w:val="24"/>
          <w:szCs w:val="24"/>
        </w:rPr>
        <w:t>, д. 22, кад. № 71:25:010305:3979</w:t>
      </w:r>
      <w:r w:rsidRPr="005A1FDD">
        <w:rPr>
          <w:rFonts w:ascii="Arial" w:eastAsia="MS Mincho" w:hAnsi="Arial" w:cs="Arial"/>
          <w:sz w:val="24"/>
          <w:szCs w:val="24"/>
        </w:rPr>
        <w:t>.</w:t>
      </w:r>
    </w:p>
    <w:p w:rsidR="005A1FDD" w:rsidRPr="005A1FDD" w:rsidRDefault="005A1FDD" w:rsidP="005A1FDD">
      <w:pPr>
        <w:ind w:firstLine="709"/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5A1FDD" w:rsidRPr="005A1FDD" w:rsidRDefault="005A1FDD" w:rsidP="005A1FDD">
      <w:pPr>
        <w:ind w:firstLine="709"/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Начальная цена – 1 154 652 (один миллион сто пятьдесят четыре тысячи шестьсот пятьдесят два) рубля  с НДС.</w:t>
      </w:r>
    </w:p>
    <w:p w:rsidR="005A1FDD" w:rsidRPr="005A1FDD" w:rsidRDefault="005A1FDD" w:rsidP="005A1FDD">
      <w:pPr>
        <w:jc w:val="both"/>
        <w:rPr>
          <w:rFonts w:ascii="Arial" w:hAnsi="Arial" w:cs="Arial"/>
        </w:rPr>
      </w:pPr>
      <w:r w:rsidRPr="005A1FDD">
        <w:rPr>
          <w:rFonts w:ascii="Arial" w:hAnsi="Arial" w:cs="Arial"/>
        </w:rPr>
        <w:t>Оплата  единовременная.</w:t>
      </w:r>
    </w:p>
    <w:p w:rsidR="005A1FDD" w:rsidRPr="008721A7" w:rsidRDefault="005A1FDD" w:rsidP="009319B4">
      <w:pPr>
        <w:ind w:left="4536" w:firstLine="720"/>
        <w:jc w:val="right"/>
        <w:rPr>
          <w:sz w:val="28"/>
          <w:szCs w:val="28"/>
        </w:rPr>
      </w:pPr>
    </w:p>
    <w:sectPr w:rsidR="005A1FDD" w:rsidRPr="008721A7" w:rsidSect="003F1B34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61" w:rsidRDefault="002F2061" w:rsidP="003F1B34">
      <w:r>
        <w:separator/>
      </w:r>
    </w:p>
  </w:endnote>
  <w:endnote w:type="continuationSeparator" w:id="1">
    <w:p w:rsidR="002F2061" w:rsidRDefault="002F2061" w:rsidP="003F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61" w:rsidRDefault="002F2061" w:rsidP="003F1B34">
      <w:r>
        <w:separator/>
      </w:r>
    </w:p>
  </w:footnote>
  <w:footnote w:type="continuationSeparator" w:id="1">
    <w:p w:rsidR="002F2061" w:rsidRDefault="002F2061" w:rsidP="003F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83"/>
      <w:docPartObj>
        <w:docPartGallery w:val="Page Numbers (Top of Page)"/>
        <w:docPartUnique/>
      </w:docPartObj>
    </w:sdtPr>
    <w:sdtContent>
      <w:p w:rsidR="003F1B34" w:rsidRDefault="001773F7">
        <w:pPr>
          <w:pStyle w:val="ae"/>
          <w:jc w:val="center"/>
        </w:pPr>
        <w:fldSimple w:instr=" PAGE   \* MERGEFORMAT ">
          <w:r w:rsidR="00212A25">
            <w:rPr>
              <w:noProof/>
            </w:rPr>
            <w:t>2</w:t>
          </w:r>
        </w:fldSimple>
      </w:p>
    </w:sdtContent>
  </w:sdt>
  <w:p w:rsidR="003F1B34" w:rsidRDefault="003F1B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62C"/>
    <w:multiLevelType w:val="hybridMultilevel"/>
    <w:tmpl w:val="9192FB4A"/>
    <w:lvl w:ilvl="0" w:tplc="3A24C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F2"/>
    <w:rsid w:val="00042D81"/>
    <w:rsid w:val="000565E9"/>
    <w:rsid w:val="00061EBB"/>
    <w:rsid w:val="000D080E"/>
    <w:rsid w:val="000E411A"/>
    <w:rsid w:val="000F43AD"/>
    <w:rsid w:val="000F6491"/>
    <w:rsid w:val="00117719"/>
    <w:rsid w:val="00171E15"/>
    <w:rsid w:val="001773F7"/>
    <w:rsid w:val="001B22AD"/>
    <w:rsid w:val="00212A25"/>
    <w:rsid w:val="0022776B"/>
    <w:rsid w:val="002467FB"/>
    <w:rsid w:val="002528A8"/>
    <w:rsid w:val="00276B6A"/>
    <w:rsid w:val="002C2DC1"/>
    <w:rsid w:val="002F14C9"/>
    <w:rsid w:val="002F2061"/>
    <w:rsid w:val="0034003E"/>
    <w:rsid w:val="003777B2"/>
    <w:rsid w:val="00391B33"/>
    <w:rsid w:val="00394FF4"/>
    <w:rsid w:val="003F1B34"/>
    <w:rsid w:val="0043603A"/>
    <w:rsid w:val="00445466"/>
    <w:rsid w:val="0048223D"/>
    <w:rsid w:val="00482AB2"/>
    <w:rsid w:val="004E6669"/>
    <w:rsid w:val="004F496D"/>
    <w:rsid w:val="0052398B"/>
    <w:rsid w:val="005A1FDD"/>
    <w:rsid w:val="006554E8"/>
    <w:rsid w:val="006F6175"/>
    <w:rsid w:val="00707A98"/>
    <w:rsid w:val="007230F3"/>
    <w:rsid w:val="007256D3"/>
    <w:rsid w:val="007258A6"/>
    <w:rsid w:val="00741C0E"/>
    <w:rsid w:val="00756BEE"/>
    <w:rsid w:val="007A13D2"/>
    <w:rsid w:val="007B3870"/>
    <w:rsid w:val="007E3D18"/>
    <w:rsid w:val="008405A1"/>
    <w:rsid w:val="00847E86"/>
    <w:rsid w:val="008721A7"/>
    <w:rsid w:val="00880D72"/>
    <w:rsid w:val="00897077"/>
    <w:rsid w:val="008C3B4A"/>
    <w:rsid w:val="008E11A9"/>
    <w:rsid w:val="009319B4"/>
    <w:rsid w:val="00961A79"/>
    <w:rsid w:val="00995FDC"/>
    <w:rsid w:val="009A0FC3"/>
    <w:rsid w:val="009B7407"/>
    <w:rsid w:val="009C6A7E"/>
    <w:rsid w:val="009D4021"/>
    <w:rsid w:val="009F016E"/>
    <w:rsid w:val="00A01F06"/>
    <w:rsid w:val="00A43D17"/>
    <w:rsid w:val="00A801F1"/>
    <w:rsid w:val="00A84011"/>
    <w:rsid w:val="00AE24F2"/>
    <w:rsid w:val="00B94EA8"/>
    <w:rsid w:val="00BA2D01"/>
    <w:rsid w:val="00BF19A9"/>
    <w:rsid w:val="00C36789"/>
    <w:rsid w:val="00C50313"/>
    <w:rsid w:val="00C9180C"/>
    <w:rsid w:val="00CB43D9"/>
    <w:rsid w:val="00CC593D"/>
    <w:rsid w:val="00D52F2F"/>
    <w:rsid w:val="00D54D91"/>
    <w:rsid w:val="00DD6AF3"/>
    <w:rsid w:val="00E02CDB"/>
    <w:rsid w:val="00E40442"/>
    <w:rsid w:val="00E43482"/>
    <w:rsid w:val="00E440BA"/>
    <w:rsid w:val="00E5036F"/>
    <w:rsid w:val="00E518D4"/>
    <w:rsid w:val="00EF52EA"/>
    <w:rsid w:val="00F26964"/>
    <w:rsid w:val="00F32A8A"/>
    <w:rsid w:val="00F84EBD"/>
    <w:rsid w:val="00FB4B1B"/>
    <w:rsid w:val="00FC3A6C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link w:val="a9"/>
    <w:qFormat/>
    <w:rsid w:val="008E1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Заголовок Знак"/>
    <w:link w:val="a8"/>
    <w:rsid w:val="008E11A9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4"/>
    <w:link w:val="ab"/>
    <w:qFormat/>
    <w:rsid w:val="008E11A9"/>
    <w:pPr>
      <w:suppressAutoHyphens/>
      <w:ind w:left="360"/>
    </w:pPr>
    <w:rPr>
      <w:szCs w:val="20"/>
      <w:lang w:eastAsia="ar-SA"/>
    </w:rPr>
  </w:style>
  <w:style w:type="character" w:customStyle="1" w:styleId="ab">
    <w:name w:val="Подзаголовок Знак"/>
    <w:link w:val="aa"/>
    <w:rsid w:val="008E11A9"/>
    <w:rPr>
      <w:sz w:val="24"/>
      <w:lang w:eastAsia="ar-SA"/>
    </w:rPr>
  </w:style>
  <w:style w:type="paragraph" w:customStyle="1" w:styleId="2">
    <w:name w:val="Текст2"/>
    <w:basedOn w:val="a"/>
    <w:rsid w:val="008E11A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">
    <w:name w:val="Текст (лев. подпись)"/>
    <w:basedOn w:val="a"/>
    <w:next w:val="a"/>
    <w:rsid w:val="005A1F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5A1FDD"/>
    <w:pPr>
      <w:suppressAutoHyphens/>
      <w:jc w:val="both"/>
    </w:pPr>
    <w:rPr>
      <w:sz w:val="26"/>
      <w:szCs w:val="20"/>
      <w:lang w:eastAsia="ar-SA"/>
    </w:rPr>
  </w:style>
  <w:style w:type="paragraph" w:styleId="ad">
    <w:name w:val="List Paragraph"/>
    <w:basedOn w:val="a"/>
    <w:uiPriority w:val="34"/>
    <w:qFormat/>
    <w:rsid w:val="005A1FDD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3F1B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F1B34"/>
    <w:rPr>
      <w:sz w:val="24"/>
      <w:szCs w:val="24"/>
    </w:rPr>
  </w:style>
  <w:style w:type="paragraph" w:styleId="af0">
    <w:name w:val="footer"/>
    <w:basedOn w:val="a"/>
    <w:link w:val="af1"/>
    <w:rsid w:val="003F1B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F1B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2022-03-22T07:12:00Z</cp:lastPrinted>
  <dcterms:created xsi:type="dcterms:W3CDTF">2024-01-31T06:49:00Z</dcterms:created>
  <dcterms:modified xsi:type="dcterms:W3CDTF">2024-01-31T07:16:00Z</dcterms:modified>
</cp:coreProperties>
</file>